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4361"/>
        <w:gridCol w:w="4360"/>
        <w:gridCol w:w="4328"/>
      </w:tblGrid>
      <w:tr w:rsidR="00EA0CBD" w:rsidRPr="00EA0CBD" w:rsidTr="00EA0CBD">
        <w:trPr>
          <w:tblHeader/>
        </w:trPr>
        <w:tc>
          <w:tcPr>
            <w:tcW w:w="501" w:type="pct"/>
            <w:shd w:val="clear" w:color="auto" w:fill="99CC00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bookmarkStart w:id="0" w:name="_GoBack"/>
            <w:bookmarkEnd w:id="0"/>
            <w:r w:rsidRPr="00EA0CBD">
              <w:rPr>
                <w:rFonts w:ascii="Arial" w:hAnsi="Arial" w:cs="Arial"/>
                <w:b/>
                <w:sz w:val="16"/>
                <w:szCs w:val="20"/>
              </w:rPr>
              <w:t>Wochen</w:t>
            </w:r>
            <w:r w:rsidRPr="00EA0CBD">
              <w:rPr>
                <w:rFonts w:ascii="Arial" w:hAnsi="Arial" w:cs="Arial"/>
                <w:b/>
                <w:sz w:val="16"/>
                <w:szCs w:val="20"/>
              </w:rPr>
              <w:br/>
              <w:t>(Stunden)</w:t>
            </w:r>
          </w:p>
        </w:tc>
        <w:tc>
          <w:tcPr>
            <w:tcW w:w="1503" w:type="pct"/>
            <w:shd w:val="clear" w:color="auto" w:fill="99CC00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A0CBD">
              <w:rPr>
                <w:rFonts w:ascii="Arial" w:hAnsi="Arial" w:cs="Arial"/>
                <w:b/>
                <w:sz w:val="16"/>
                <w:szCs w:val="20"/>
              </w:rPr>
              <w:t>Thematik</w:t>
            </w:r>
          </w:p>
          <w:p w:rsidR="00EA0CBD" w:rsidRPr="00EA0CBD" w:rsidRDefault="00EA0CBD" w:rsidP="00EA0CBD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A0CBD">
              <w:rPr>
                <w:rFonts w:ascii="Arial" w:hAnsi="Arial" w:cs="Arial"/>
                <w:b/>
                <w:sz w:val="16"/>
                <w:szCs w:val="20"/>
              </w:rPr>
              <w:t>Kompetenzen und Inhalte</w:t>
            </w:r>
          </w:p>
        </w:tc>
        <w:tc>
          <w:tcPr>
            <w:tcW w:w="1503" w:type="pct"/>
            <w:shd w:val="clear" w:color="auto" w:fill="99CC00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A0CBD">
              <w:rPr>
                <w:rFonts w:ascii="Arial" w:hAnsi="Arial" w:cs="Arial"/>
                <w:b/>
                <w:sz w:val="16"/>
                <w:szCs w:val="20"/>
              </w:rPr>
              <w:t>Lehrwerksbezug</w:t>
            </w:r>
          </w:p>
        </w:tc>
        <w:tc>
          <w:tcPr>
            <w:tcW w:w="1492" w:type="pct"/>
            <w:shd w:val="clear" w:color="auto" w:fill="99CC00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A0CBD">
              <w:rPr>
                <w:rFonts w:ascii="Arial" w:hAnsi="Arial" w:cs="Arial"/>
                <w:b/>
                <w:sz w:val="16"/>
                <w:szCs w:val="20"/>
              </w:rPr>
              <w:t>Bemerkungen</w:t>
            </w:r>
          </w:p>
          <w:p w:rsidR="00EA0CBD" w:rsidRPr="00EA0CBD" w:rsidRDefault="00EA0CBD" w:rsidP="00EA0CBD">
            <w:pPr>
              <w:pStyle w:val="EinfacherAbsatz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C2F5A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4</w:t>
            </w:r>
          </w:p>
          <w:p w:rsidR="00EA0CBD" w:rsidRPr="00EA0CBD" w:rsidRDefault="00EC2F5A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(16</w:t>
            </w:r>
            <w:r w:rsidR="00EA0CBD" w:rsidRPr="00EA0CBD">
              <w:rPr>
                <w:rFonts w:eastAsia="Calibri" w:cs="Arial"/>
                <w:b/>
                <w:bCs/>
                <w:szCs w:val="18"/>
              </w:rPr>
              <w:t>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C2F5A" w:rsidP="00EA0CBD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b/>
                <w:szCs w:val="18"/>
              </w:rPr>
              <w:t>Klappe, die erste</w:t>
            </w:r>
            <w:r w:rsidR="00C27710">
              <w:rPr>
                <w:rFonts w:eastAsia="Calibri" w:cs="Arial"/>
                <w:b/>
                <w:szCs w:val="18"/>
              </w:rPr>
              <w:t>…</w:t>
            </w:r>
          </w:p>
          <w:p w:rsid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C2F5A" w:rsidRPr="000F61A3" w:rsidRDefault="00EC2F5A" w:rsidP="00EC2F5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Kennen von Kurzgeschichten, Parabeln und ihren Mer</w:t>
            </w:r>
            <w:r>
              <w:rPr>
                <w:rFonts w:eastAsia="Calibri" w:cs="Arial"/>
                <w:szCs w:val="18"/>
              </w:rPr>
              <w:t>k</w:t>
            </w:r>
            <w:r>
              <w:rPr>
                <w:rFonts w:eastAsia="Calibri" w:cs="Arial"/>
                <w:szCs w:val="18"/>
              </w:rPr>
              <w:t xml:space="preserve">malen (Kafka, Brecht, moderne Kurzgeschichten) </w:t>
            </w:r>
          </w:p>
          <w:p w:rsidR="00EC2F5A" w:rsidRPr="000F61A3" w:rsidRDefault="00EC2F5A" w:rsidP="00EC2F5A">
            <w:pPr>
              <w:rPr>
                <w:rFonts w:eastAsia="Calibri" w:cs="Arial"/>
                <w:szCs w:val="18"/>
              </w:rPr>
            </w:pPr>
          </w:p>
          <w:p w:rsidR="00EC2F5A" w:rsidRDefault="00EC2F5A" w:rsidP="00EA0CBD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 xml:space="preserve">Beurteilen von </w:t>
            </w:r>
            <w:r>
              <w:rPr>
                <w:rFonts w:eastAsia="Calibri" w:cs="Arial"/>
                <w:szCs w:val="18"/>
              </w:rPr>
              <w:t>Wirkung, Inhalt und Form, Erzählhaltung, Konfliktgestaltung</w:t>
            </w:r>
          </w:p>
          <w:p w:rsidR="00EC2F5A" w:rsidRDefault="00EC2F5A" w:rsidP="00EA0CBD">
            <w:pPr>
              <w:rPr>
                <w:rFonts w:eastAsia="Calibri" w:cs="Arial"/>
                <w:szCs w:val="18"/>
              </w:rPr>
            </w:pPr>
          </w:p>
          <w:p w:rsidR="00EC2F5A" w:rsidRPr="00EA0CBD" w:rsidRDefault="00EC2F5A" w:rsidP="00EA0CBD">
            <w:pPr>
              <w:rPr>
                <w:rFonts w:eastAsia="Calibri" w:cs="Arial"/>
                <w:szCs w:val="18"/>
              </w:rPr>
            </w:pPr>
          </w:p>
          <w:p w:rsidR="00EA0CBD" w:rsidRDefault="00EC2F5A" w:rsidP="00EA0CBD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Gestalten von Textinterpretationen</w:t>
            </w:r>
          </w:p>
          <w:p w:rsidR="00EC2F5A" w:rsidRDefault="00EC2F5A" w:rsidP="00EA0CBD">
            <w:pPr>
              <w:rPr>
                <w:rFonts w:eastAsia="Calibri"/>
                <w:szCs w:val="18"/>
              </w:rPr>
            </w:pPr>
          </w:p>
          <w:p w:rsidR="00EC2F5A" w:rsidRDefault="00EC2F5A" w:rsidP="00EA0CBD">
            <w:pPr>
              <w:rPr>
                <w:rFonts w:eastAsia="Calibri"/>
                <w:szCs w:val="18"/>
              </w:rPr>
            </w:pPr>
          </w:p>
          <w:p w:rsidR="00EC2F5A" w:rsidRPr="00EA0CBD" w:rsidRDefault="00EC2F5A" w:rsidP="00EA0CBD">
            <w:pPr>
              <w:rPr>
                <w:rFonts w:eastAsia="Calibri" w:cs="Arial"/>
                <w:szCs w:val="18"/>
              </w:rPr>
            </w:pPr>
          </w:p>
          <w:p w:rsidR="00EC2F5A" w:rsidRDefault="00EC2F5A" w:rsidP="00EC2F5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Kennen von Elementen und Verfahren der Filmsprache und </w:t>
            </w:r>
            <w:r w:rsidR="00441595">
              <w:rPr>
                <w:rFonts w:eastAsia="Calibri" w:cs="Arial"/>
                <w:szCs w:val="18"/>
              </w:rPr>
              <w:t>-</w:t>
            </w:r>
            <w:r>
              <w:rPr>
                <w:rFonts w:eastAsia="Calibri" w:cs="Arial"/>
                <w:szCs w:val="18"/>
              </w:rPr>
              <w:t xml:space="preserve">analyse </w:t>
            </w:r>
          </w:p>
          <w:p w:rsidR="00EC2F5A" w:rsidRDefault="00EC2F5A" w:rsidP="00EC2F5A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EC2F5A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 w:cs="Arial"/>
                <w:b/>
                <w:szCs w:val="18"/>
              </w:rPr>
            </w:pP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C2F5A" w:rsidRDefault="00EC2F5A" w:rsidP="00EC2F5A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>Junge Menschen in der Literatur. Epische Texte analysi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ren und interpretieren (Kurzprosa, Parabeln) </w:t>
            </w:r>
            <w:r>
              <w:rPr>
                <w:rFonts w:eastAsia="Calibri" w:cs="Arial"/>
                <w:b/>
                <w:szCs w:val="18"/>
              </w:rPr>
              <w:t>S. 102-121 I</w:t>
            </w:r>
            <w:r>
              <w:rPr>
                <w:rFonts w:eastAsia="Calibri" w:cs="Arial"/>
                <w:i/>
                <w:szCs w:val="18"/>
              </w:rPr>
              <w:t xml:space="preserve"> Lerninsel</w:t>
            </w:r>
            <w:r>
              <w:rPr>
                <w:rFonts w:eastAsia="Calibri" w:cs="Arial"/>
                <w:szCs w:val="18"/>
              </w:rPr>
              <w:t xml:space="preserve">: Den Inhalt eines epischen Textes erfassen </w:t>
            </w:r>
            <w:r>
              <w:rPr>
                <w:rFonts w:eastAsia="Calibri" w:cs="Arial"/>
                <w:b/>
                <w:szCs w:val="18"/>
              </w:rPr>
              <w:t xml:space="preserve">S. 268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epischen Textes analysieren </w:t>
            </w:r>
            <w:r>
              <w:rPr>
                <w:rFonts w:eastAsia="Calibri" w:cs="Arial"/>
                <w:b/>
                <w:szCs w:val="18"/>
              </w:rPr>
              <w:t xml:space="preserve">S. 269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>: Die Erzählweise analysi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ren </w:t>
            </w:r>
            <w:r>
              <w:rPr>
                <w:rFonts w:eastAsia="Calibri" w:cs="Arial"/>
                <w:b/>
                <w:szCs w:val="18"/>
              </w:rPr>
              <w:t xml:space="preserve">S. 270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Figurenrede analysieren </w:t>
            </w:r>
            <w:r>
              <w:rPr>
                <w:rFonts w:eastAsia="Calibri" w:cs="Arial"/>
                <w:b/>
                <w:szCs w:val="18"/>
              </w:rPr>
              <w:t xml:space="preserve">S. 271 I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>
              <w:rPr>
                <w:rFonts w:eastAsia="Calibri" w:cs="Arial"/>
                <w:b/>
                <w:szCs w:val="18"/>
              </w:rPr>
              <w:t>S. 282</w:t>
            </w:r>
          </w:p>
          <w:p w:rsidR="00EC2F5A" w:rsidRPr="00A0606D" w:rsidRDefault="00EC2F5A" w:rsidP="00EC2F5A">
            <w:pPr>
              <w:rPr>
                <w:rFonts w:eastAsia="Calibri" w:cs="Arial"/>
                <w:b/>
                <w:szCs w:val="18"/>
              </w:rPr>
            </w:pPr>
          </w:p>
          <w:p w:rsidR="00EC2F5A" w:rsidRDefault="00EC2F5A" w:rsidP="00EC2F5A">
            <w:pPr>
              <w:rPr>
                <w:rFonts w:eastAsia="Calibri" w:cs="Arial"/>
                <w:szCs w:val="18"/>
              </w:rPr>
            </w:pPr>
          </w:p>
          <w:p w:rsidR="00EC2F5A" w:rsidRDefault="00EC2F5A" w:rsidP="00EC2F5A">
            <w:pPr>
              <w:rPr>
                <w:rFonts w:eastAsia="Calibri" w:cs="Arial"/>
                <w:szCs w:val="18"/>
              </w:rPr>
            </w:pPr>
          </w:p>
          <w:p w:rsidR="00EA0CBD" w:rsidRPr="00EA0CBD" w:rsidRDefault="00DB72CD" w:rsidP="00EC2F5A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>„</w:t>
            </w:r>
            <w:r w:rsidR="00EC2F5A">
              <w:rPr>
                <w:rFonts w:eastAsia="Calibri" w:cs="Arial"/>
                <w:szCs w:val="18"/>
              </w:rPr>
              <w:t xml:space="preserve">Ich werde ein Glanz“. Eine Filmsequenz vorbereiten </w:t>
            </w:r>
            <w:r w:rsidR="00EC2F5A">
              <w:rPr>
                <w:rFonts w:eastAsia="Calibri" w:cs="Arial"/>
                <w:b/>
                <w:szCs w:val="18"/>
              </w:rPr>
              <w:t xml:space="preserve">S. 96-97 I </w:t>
            </w:r>
            <w:r w:rsidR="00EC2F5A">
              <w:rPr>
                <w:rFonts w:eastAsia="Calibri" w:cs="Arial"/>
                <w:i/>
                <w:szCs w:val="18"/>
              </w:rPr>
              <w:t xml:space="preserve">Lerninsel: </w:t>
            </w:r>
            <w:r w:rsidR="00EC2F5A">
              <w:rPr>
                <w:rFonts w:eastAsia="Calibri" w:cs="Arial"/>
                <w:szCs w:val="18"/>
              </w:rPr>
              <w:t>Die Gestaltung eines Filmes unters</w:t>
            </w:r>
            <w:r w:rsidR="00EC2F5A">
              <w:rPr>
                <w:rFonts w:eastAsia="Calibri" w:cs="Arial"/>
                <w:szCs w:val="18"/>
              </w:rPr>
              <w:t>u</w:t>
            </w:r>
            <w:r w:rsidR="00EC2F5A">
              <w:rPr>
                <w:rFonts w:eastAsia="Calibri" w:cs="Arial"/>
                <w:szCs w:val="18"/>
              </w:rPr>
              <w:t xml:space="preserve">chen </w:t>
            </w:r>
            <w:r w:rsidR="00EC2F5A">
              <w:rPr>
                <w:rFonts w:eastAsia="Calibri" w:cs="Arial"/>
                <w:b/>
                <w:szCs w:val="18"/>
              </w:rPr>
              <w:t xml:space="preserve">S. 284 I </w:t>
            </w:r>
            <w:r w:rsidR="00EC2F5A">
              <w:rPr>
                <w:rFonts w:eastAsia="Calibri" w:cs="Arial"/>
                <w:i/>
                <w:szCs w:val="18"/>
              </w:rPr>
              <w:t xml:space="preserve">Lerninsel: </w:t>
            </w:r>
            <w:r w:rsidR="00EC2F5A">
              <w:rPr>
                <w:rFonts w:eastAsia="Calibri" w:cs="Arial"/>
                <w:szCs w:val="18"/>
              </w:rPr>
              <w:t>Auf einen epischen Text reagi</w:t>
            </w:r>
            <w:r w:rsidR="00EC2F5A">
              <w:rPr>
                <w:rFonts w:eastAsia="Calibri" w:cs="Arial"/>
                <w:szCs w:val="18"/>
              </w:rPr>
              <w:t>e</w:t>
            </w:r>
            <w:r w:rsidR="00EC2F5A">
              <w:rPr>
                <w:rFonts w:eastAsia="Calibri" w:cs="Arial"/>
                <w:szCs w:val="18"/>
              </w:rPr>
              <w:t xml:space="preserve">ren, produktiv mit ihm umgehen </w:t>
            </w:r>
            <w:r w:rsidR="00EC2F5A">
              <w:rPr>
                <w:rFonts w:eastAsia="Calibri" w:cs="Arial"/>
                <w:b/>
                <w:szCs w:val="18"/>
              </w:rPr>
              <w:t>S. 272</w:t>
            </w: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/>
              </w:rPr>
            </w:pP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  <w:r>
              <w:rPr>
                <w:color w:val="000000"/>
                <w:szCs w:val="18"/>
                <w:lang w:bidi="ar-SA"/>
              </w:rPr>
              <w:t xml:space="preserve">Kurzfilme analysieren, Szenenprotokolle anfertigen, </w:t>
            </w: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rPr>
                <w:color w:val="000000"/>
                <w:szCs w:val="18"/>
                <w:lang w:bidi="ar-SA"/>
              </w:rPr>
            </w:pPr>
            <w:r>
              <w:rPr>
                <w:color w:val="000000"/>
                <w:szCs w:val="18"/>
                <w:lang w:bidi="ar-SA"/>
              </w:rPr>
              <w:t xml:space="preserve">Screenshots anfertigen und analysieren </w:t>
            </w: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rPr>
                <w:color w:val="000000"/>
                <w:szCs w:val="18"/>
                <w:lang w:bidi="ar-SA"/>
              </w:rPr>
            </w:pP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rPr>
                <w:color w:val="000000"/>
                <w:szCs w:val="18"/>
                <w:lang w:bidi="ar-SA"/>
              </w:rPr>
            </w:pPr>
            <w:r>
              <w:rPr>
                <w:color w:val="000000"/>
                <w:szCs w:val="18"/>
                <w:lang w:bidi="ar-SA"/>
              </w:rPr>
              <w:t xml:space="preserve">Kreatives Schreiben: zu Kurzfilmen Kurzgeschichten verfassen </w:t>
            </w: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  <w:r>
              <w:rPr>
                <w:color w:val="000000"/>
                <w:szCs w:val="18"/>
                <w:lang w:bidi="ar-SA"/>
              </w:rPr>
              <w:t>zu Kurzgeschichten Kurzfilme selbst produzieren</w:t>
            </w: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</w:p>
          <w:p w:rsidR="00EC2F5A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  <w:r>
              <w:rPr>
                <w:color w:val="000000"/>
                <w:szCs w:val="18"/>
                <w:lang w:bidi="ar-SA"/>
              </w:rPr>
              <w:t>Drehbuch verfassen</w:t>
            </w:r>
          </w:p>
          <w:p w:rsidR="00EC2F5A" w:rsidRPr="00EA0CBD" w:rsidRDefault="00EC2F5A" w:rsidP="00EC2F5A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color w:val="000000"/>
                <w:szCs w:val="18"/>
                <w:lang w:bidi="ar-SA"/>
              </w:rPr>
            </w:pP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 w:rsidRPr="00EA0CBD">
              <w:rPr>
                <w:rFonts w:eastAsia="Calibri" w:cs="Arial"/>
                <w:b/>
                <w:bCs/>
                <w:szCs w:val="18"/>
              </w:rPr>
              <w:t>4</w:t>
            </w:r>
          </w:p>
          <w:p w:rsidR="00EA0CBD" w:rsidRPr="00EA0CBD" w:rsidRDefault="00EA0CBD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 w:rsidRPr="00EA0CBD">
              <w:rPr>
                <w:rFonts w:eastAsia="Calibri" w:cs="Arial"/>
                <w:b/>
                <w:bCs/>
                <w:szCs w:val="18"/>
              </w:rPr>
              <w:t>(16)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C2F5A" w:rsidRDefault="00EC2F5A" w:rsidP="00EC2F5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Wer lesen kann, ist klar im Vorteil </w:t>
            </w:r>
          </w:p>
          <w:p w:rsidR="00EC2F5A" w:rsidRPr="00EC2F5A" w:rsidRDefault="00EC2F5A" w:rsidP="00EC2F5A">
            <w:pPr>
              <w:rPr>
                <w:rFonts w:eastAsia="Calibri"/>
              </w:rPr>
            </w:pPr>
          </w:p>
          <w:p w:rsidR="00827830" w:rsidRDefault="0082783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Analphabetismus als Problem</w:t>
            </w:r>
          </w:p>
          <w:p w:rsidR="00827830" w:rsidRDefault="0082783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827830" w:rsidRDefault="00EC2F5A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Beurteilen pragmati</w:t>
            </w:r>
            <w:r w:rsidR="00827830">
              <w:rPr>
                <w:rFonts w:eastAsia="Calibri"/>
                <w:szCs w:val="18"/>
              </w:rPr>
              <w:t xml:space="preserve">scher Texte durch Verfahren des </w:t>
            </w:r>
          </w:p>
          <w:p w:rsidR="00EC2F5A" w:rsidRDefault="00EC2F5A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untersuchenden Erschließens/ der Textanalyse</w:t>
            </w:r>
          </w:p>
          <w:p w:rsidR="00EC2F5A" w:rsidRDefault="00EC2F5A" w:rsidP="00EC2F5A">
            <w:pPr>
              <w:rPr>
                <w:rFonts w:eastAsia="Calibri"/>
              </w:rPr>
            </w:pPr>
          </w:p>
          <w:p w:rsidR="00EC2F5A" w:rsidRPr="00EC2F5A" w:rsidRDefault="00EC2F5A" w:rsidP="00EC2F5A">
            <w:pPr>
              <w:rPr>
                <w:rFonts w:eastAsia="Calibri"/>
              </w:rPr>
            </w:pPr>
          </w:p>
          <w:p w:rsidR="00EC2F5A" w:rsidRDefault="00EC2F5A" w:rsidP="00EC2F5A">
            <w:pPr>
              <w:rPr>
                <w:rFonts w:eastAsia="Calibri"/>
              </w:rPr>
            </w:pPr>
          </w:p>
          <w:p w:rsidR="00EC2F5A" w:rsidRPr="000F61A3" w:rsidRDefault="00EC2F5A" w:rsidP="00EC2F5A">
            <w:pPr>
              <w:rPr>
                <w:rFonts w:eastAsia="Calibri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 xml:space="preserve">Kennen von Verfahren </w:t>
            </w:r>
            <w:r>
              <w:rPr>
                <w:rFonts w:eastAsia="Calibri" w:cs="Arial"/>
                <w:szCs w:val="18"/>
              </w:rPr>
              <w:t>des adressatenbezogenen Schre</w:t>
            </w:r>
            <w:r>
              <w:rPr>
                <w:rFonts w:eastAsia="Calibri" w:cs="Arial"/>
                <w:szCs w:val="18"/>
              </w:rPr>
              <w:t>i</w:t>
            </w:r>
            <w:r>
              <w:rPr>
                <w:rFonts w:eastAsia="Calibri" w:cs="Arial"/>
                <w:szCs w:val="18"/>
              </w:rPr>
              <w:t>bens auf der Basis untersuchenden Erschließens pragm</w:t>
            </w:r>
            <w:r>
              <w:rPr>
                <w:rFonts w:eastAsia="Calibri" w:cs="Arial"/>
                <w:szCs w:val="18"/>
              </w:rPr>
              <w:t>a</w:t>
            </w:r>
            <w:r>
              <w:rPr>
                <w:rFonts w:eastAsia="Calibri" w:cs="Arial"/>
                <w:szCs w:val="18"/>
              </w:rPr>
              <w:t>tischer Texte</w:t>
            </w:r>
          </w:p>
          <w:p w:rsidR="00EA0CBD" w:rsidRDefault="00EA0CBD" w:rsidP="00EC2F5A">
            <w:pPr>
              <w:rPr>
                <w:rFonts w:eastAsia="Calibri"/>
              </w:rPr>
            </w:pPr>
          </w:p>
          <w:p w:rsidR="00C27710" w:rsidRPr="00EC2F5A" w:rsidRDefault="00C27710" w:rsidP="00EC2F5A">
            <w:pPr>
              <w:rPr>
                <w:rFonts w:eastAsia="Calibri"/>
              </w:rPr>
            </w:pPr>
            <w:r>
              <w:rPr>
                <w:rFonts w:eastAsia="Calibri"/>
              </w:rPr>
              <w:t>Verfassen von Kommentaren oder Leserbriefen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/>
              </w:rPr>
            </w:pPr>
          </w:p>
          <w:p w:rsidR="00827830" w:rsidRDefault="00827830" w:rsidP="00EA0CBD">
            <w:pPr>
              <w:rPr>
                <w:rFonts w:eastAsia="Calibri" w:cs="Arial"/>
                <w:szCs w:val="16"/>
              </w:rPr>
            </w:pPr>
          </w:p>
          <w:p w:rsidR="00EA0CBD" w:rsidRDefault="00827830" w:rsidP="00EA0CBD">
            <w:pPr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Sprach-los? Sprache betrachten </w:t>
            </w:r>
            <w:r>
              <w:rPr>
                <w:rFonts w:eastAsia="Calibri" w:cs="Arial"/>
                <w:b/>
                <w:szCs w:val="16"/>
              </w:rPr>
              <w:t xml:space="preserve">S. 206-227 I </w:t>
            </w:r>
            <w:r>
              <w:rPr>
                <w:rFonts w:eastAsia="Calibri" w:cs="Arial"/>
                <w:szCs w:val="16"/>
              </w:rPr>
              <w:t>Was Hän</w:t>
            </w:r>
            <w:r>
              <w:rPr>
                <w:rFonts w:eastAsia="Calibri" w:cs="Arial"/>
                <w:szCs w:val="16"/>
              </w:rPr>
              <w:t>s</w:t>
            </w:r>
            <w:r>
              <w:rPr>
                <w:rFonts w:eastAsia="Calibri" w:cs="Arial"/>
                <w:szCs w:val="16"/>
              </w:rPr>
              <w:t>chen (nicht) lernt… Über die Entwicklung der Sprachfähig</w:t>
            </w:r>
            <w:r w:rsidR="00DB72CD">
              <w:rPr>
                <w:rFonts w:eastAsia="Calibri" w:cs="Arial"/>
                <w:szCs w:val="16"/>
              </w:rPr>
              <w:t xml:space="preserve">- </w:t>
            </w:r>
            <w:proofErr w:type="spellStart"/>
            <w:r>
              <w:rPr>
                <w:rFonts w:eastAsia="Calibri" w:cs="Arial"/>
                <w:szCs w:val="16"/>
              </w:rPr>
              <w:t>keit</w:t>
            </w:r>
            <w:proofErr w:type="spellEnd"/>
            <w:r>
              <w:rPr>
                <w:rFonts w:eastAsia="Calibri" w:cs="Arial"/>
                <w:szCs w:val="16"/>
              </w:rPr>
              <w:t xml:space="preserve"> reflektieren </w:t>
            </w:r>
            <w:r>
              <w:rPr>
                <w:rFonts w:eastAsia="Calibri" w:cs="Arial"/>
                <w:b/>
                <w:szCs w:val="16"/>
              </w:rPr>
              <w:t xml:space="preserve">S. 210-215 I </w:t>
            </w:r>
            <w:r>
              <w:rPr>
                <w:rFonts w:eastAsia="Calibri" w:cs="Arial"/>
                <w:szCs w:val="16"/>
              </w:rPr>
              <w:t>Analphabeten in Deutsc</w:t>
            </w:r>
            <w:r>
              <w:rPr>
                <w:rFonts w:eastAsia="Calibri" w:cs="Arial"/>
                <w:szCs w:val="16"/>
              </w:rPr>
              <w:t>h</w:t>
            </w:r>
            <w:r>
              <w:rPr>
                <w:rFonts w:eastAsia="Calibri" w:cs="Arial"/>
                <w:szCs w:val="16"/>
              </w:rPr>
              <w:t xml:space="preserve">land? </w:t>
            </w:r>
            <w:r>
              <w:rPr>
                <w:rFonts w:eastAsia="Calibri" w:cs="Arial"/>
                <w:b/>
                <w:szCs w:val="16"/>
              </w:rPr>
              <w:t>S. 212-215</w:t>
            </w:r>
          </w:p>
          <w:p w:rsidR="00827830" w:rsidRDefault="00827830" w:rsidP="00EA0CBD">
            <w:pPr>
              <w:rPr>
                <w:rFonts w:eastAsia="Calibri" w:cs="Arial"/>
                <w:b/>
                <w:szCs w:val="16"/>
              </w:rPr>
            </w:pPr>
          </w:p>
          <w:p w:rsidR="00827830" w:rsidRDefault="00827830" w:rsidP="00EA0CBD">
            <w:pPr>
              <w:rPr>
                <w:rFonts w:eastAsia="Calibri" w:cs="Arial"/>
                <w:szCs w:val="18"/>
              </w:rPr>
            </w:pPr>
          </w:p>
          <w:p w:rsidR="00C27710" w:rsidRDefault="00C27710" w:rsidP="00EA0CBD">
            <w:pPr>
              <w:rPr>
                <w:rFonts w:eastAsia="Calibri" w:cs="Arial"/>
                <w:szCs w:val="18"/>
              </w:rPr>
            </w:pPr>
          </w:p>
          <w:p w:rsidR="00827830" w:rsidRDefault="00827830" w:rsidP="00EA0CB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>Kenn ich- kauf ich – les ich. Sich und andere informieren.</w:t>
            </w:r>
            <w:r>
              <w:rPr>
                <w:rFonts w:eastAsia="Calibri" w:cs="Arial"/>
                <w:b/>
                <w:szCs w:val="18"/>
              </w:rPr>
              <w:t xml:space="preserve"> S. 8-29 </w:t>
            </w:r>
          </w:p>
          <w:p w:rsidR="00827830" w:rsidRDefault="00827830" w:rsidP="00EA0CBD">
            <w:pPr>
              <w:rPr>
                <w:rFonts w:eastAsia="Calibri" w:cs="Arial"/>
                <w:b/>
                <w:szCs w:val="18"/>
              </w:rPr>
            </w:pPr>
          </w:p>
          <w:p w:rsidR="00827830" w:rsidRPr="00EA0CBD" w:rsidRDefault="00827830" w:rsidP="00441595">
            <w:pPr>
              <w:rPr>
                <w:rFonts w:eastAsia="Calibri"/>
              </w:rPr>
            </w:pP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 xml:space="preserve">Sachlich informierend schreiben </w:t>
            </w:r>
            <w:r>
              <w:rPr>
                <w:rFonts w:eastAsia="Calibri" w:cs="Arial"/>
                <w:b/>
                <w:szCs w:val="18"/>
              </w:rPr>
              <w:t xml:space="preserve">S.  24-25 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 xml:space="preserve">Sachlich argumentierend schreiben </w:t>
            </w:r>
            <w:r>
              <w:rPr>
                <w:rFonts w:eastAsia="Calibri" w:cs="Arial"/>
                <w:b/>
                <w:szCs w:val="18"/>
              </w:rPr>
              <w:t xml:space="preserve">S. 222-223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Adressatenbezogenes Schreiben eines informierenden Textes </w:t>
            </w:r>
            <w:r>
              <w:rPr>
                <w:rFonts w:eastAsia="Calibri" w:cs="Arial"/>
                <w:b/>
                <w:szCs w:val="18"/>
              </w:rPr>
              <w:t xml:space="preserve">S. 26-27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Adressatenbezogenes Schreiben eines argumentierenden  Textes </w:t>
            </w:r>
            <w:r>
              <w:rPr>
                <w:rFonts w:eastAsia="Calibri" w:cs="Arial"/>
                <w:b/>
                <w:szCs w:val="18"/>
              </w:rPr>
              <w:t xml:space="preserve">S. 42-45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Adressatenbezogenes Schreiben eines argumentierenden Textes </w:t>
            </w:r>
            <w:r>
              <w:rPr>
                <w:rFonts w:eastAsia="Calibri" w:cs="Arial"/>
                <w:b/>
                <w:szCs w:val="18"/>
              </w:rPr>
              <w:t xml:space="preserve">S. 26-27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Materialgestütztes Schreiben </w:t>
            </w:r>
            <w:r>
              <w:rPr>
                <w:rFonts w:eastAsia="Calibri" w:cs="Arial"/>
                <w:b/>
                <w:szCs w:val="18"/>
              </w:rPr>
              <w:t>S. 257-262</w:t>
            </w:r>
            <w:r w:rsidR="00C27710">
              <w:rPr>
                <w:rFonts w:eastAsia="Calibri" w:cs="Arial"/>
                <w:szCs w:val="18"/>
              </w:rPr>
              <w:t xml:space="preserve"> I Materialgestütztes Schreiben eines Kommentars </w:t>
            </w:r>
            <w:r w:rsidR="00C27710">
              <w:rPr>
                <w:rFonts w:eastAsia="Calibri" w:cs="Arial"/>
                <w:b/>
                <w:szCs w:val="18"/>
              </w:rPr>
              <w:t>S. 62-69</w:t>
            </w: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DC6AA3" w:rsidRDefault="00DC6AA3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C6AA3" w:rsidRDefault="00DC6AA3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Fächerverbindender Unterricht: Ethik</w:t>
            </w:r>
          </w:p>
          <w:p w:rsidR="00827830" w:rsidRDefault="0082783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Referat zu Bernhard Schlink: Der Vorleser </w:t>
            </w:r>
            <w:r w:rsidR="00C27710">
              <w:rPr>
                <w:rFonts w:eastAsia="Calibri" w:cs="Arial"/>
                <w:szCs w:val="16"/>
              </w:rPr>
              <w:t>(Buch und Film)</w:t>
            </w:r>
          </w:p>
          <w:p w:rsidR="00C27710" w:rsidRDefault="00C2771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827830" w:rsidRDefault="0082783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Besuch der Leipziger Buchmesse</w:t>
            </w:r>
          </w:p>
          <w:p w:rsidR="00827830" w:rsidRDefault="0082783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827830" w:rsidRDefault="00827830" w:rsidP="0082783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Wahl eines „Klassenbuches“ – Jurysitzungen </w:t>
            </w:r>
          </w:p>
          <w:p w:rsidR="00827830" w:rsidRDefault="00DB72CD" w:rsidP="00827830">
            <w:pPr>
              <w:rPr>
                <w:rFonts w:eastAsia="Calibri"/>
              </w:rPr>
            </w:pPr>
            <w:r>
              <w:rPr>
                <w:rFonts w:eastAsia="Calibri"/>
              </w:rPr>
              <w:t>Büchertauschbörse</w:t>
            </w:r>
          </w:p>
          <w:p w:rsidR="00827830" w:rsidRDefault="00827830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EA0CBD" w:rsidRPr="00EA0CBD" w:rsidRDefault="00EA0CBD" w:rsidP="00827830">
            <w:pPr>
              <w:pStyle w:val="Aufzhlung1"/>
              <w:numPr>
                <w:ilvl w:val="0"/>
                <w:numId w:val="0"/>
              </w:numPr>
              <w:ind w:left="170"/>
              <w:rPr>
                <w:color w:val="000000"/>
              </w:rPr>
            </w:pP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827830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5</w:t>
            </w:r>
          </w:p>
          <w:p w:rsidR="00EA0CBD" w:rsidRPr="00EA0CBD" w:rsidRDefault="00827830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(20</w:t>
            </w:r>
            <w:r w:rsidR="00EA0CBD" w:rsidRPr="00EA0CBD">
              <w:rPr>
                <w:rFonts w:eastAsia="Calibri" w:cs="Arial"/>
                <w:b/>
                <w:bCs/>
                <w:szCs w:val="18"/>
              </w:rPr>
              <w:t>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827830" w:rsidP="00EA0CB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b/>
                <w:szCs w:val="18"/>
              </w:rPr>
              <w:t>Mit „Sturm und Drang“ gegen Gott und die Welt</w:t>
            </w: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827830" w:rsidRDefault="00827830" w:rsidP="00827830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Kennen eines Dramas des Sturm und Drang</w:t>
            </w:r>
          </w:p>
          <w:p w:rsidR="00827830" w:rsidRPr="000F61A3" w:rsidRDefault="00827830" w:rsidP="00827830">
            <w:pPr>
              <w:rPr>
                <w:rFonts w:eastAsia="Calibri" w:cs="Arial"/>
                <w:szCs w:val="18"/>
              </w:rPr>
            </w:pPr>
          </w:p>
          <w:p w:rsidR="00827830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lastRenderedPageBreak/>
              <w:t xml:space="preserve">z. B. </w:t>
            </w:r>
            <w:r w:rsidR="00827830">
              <w:rPr>
                <w:rFonts w:eastAsia="Calibri"/>
                <w:szCs w:val="18"/>
              </w:rPr>
              <w:t>Kabale und Liebe</w:t>
            </w:r>
          </w:p>
          <w:p w:rsidR="00827830" w:rsidRDefault="00827830" w:rsidP="004F0EA4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  <w:lang w:bidi="ar-SA"/>
              </w:rPr>
            </w:pPr>
            <w:r>
              <w:rPr>
                <w:rFonts w:eastAsia="Calibri"/>
                <w:szCs w:val="18"/>
                <w:lang w:bidi="ar-SA"/>
              </w:rPr>
              <w:t>Sich positionieren zu themenverwandter Lyrik</w:t>
            </w:r>
          </w:p>
          <w:p w:rsidR="004F0EA4" w:rsidRDefault="004F0EA4" w:rsidP="004F0EA4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  <w:lang w:bidi="ar-SA"/>
              </w:rPr>
            </w:pPr>
          </w:p>
          <w:p w:rsidR="004F0EA4" w:rsidRDefault="004F0EA4" w:rsidP="004F0EA4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  <w:lang w:bidi="ar-SA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  <w:lang w:bidi="ar-SA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  <w:lang w:bidi="ar-SA"/>
              </w:rPr>
            </w:pPr>
          </w:p>
          <w:p w:rsidR="004F0EA4" w:rsidRDefault="004F0EA4" w:rsidP="00827830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4F0EA4" w:rsidRPr="00EA0CBD" w:rsidRDefault="004F0EA4" w:rsidP="00EA0CBD">
            <w:pPr>
              <w:rPr>
                <w:rFonts w:eastAsia="Calibri" w:cs="Arial"/>
                <w:szCs w:val="18"/>
              </w:rPr>
            </w:pPr>
            <w:r>
              <w:rPr>
                <w:rFonts w:eastAsia="Calibri"/>
                <w:szCs w:val="18"/>
              </w:rPr>
              <w:t>Anwenden biographischen, historischen und literaturg</w:t>
            </w:r>
            <w:r>
              <w:rPr>
                <w:rFonts w:eastAsia="Calibri"/>
                <w:szCs w:val="18"/>
              </w:rPr>
              <w:t>e</w:t>
            </w:r>
            <w:r>
              <w:rPr>
                <w:rFonts w:eastAsia="Calibri"/>
                <w:szCs w:val="18"/>
              </w:rPr>
              <w:t>schichtlichen Wissens bei der Sinnerschließung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827830" w:rsidRPr="00A0606D" w:rsidRDefault="00827830" w:rsidP="00827830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Stürmische Zeiten. Dramatische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138-163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Einen dramatischen </w:t>
            </w:r>
            <w:r>
              <w:rPr>
                <w:rFonts w:eastAsia="Calibri" w:cs="Arial"/>
                <w:szCs w:val="18"/>
              </w:rPr>
              <w:lastRenderedPageBreak/>
              <w:t xml:space="preserve">Text schriftlich interpretieren </w:t>
            </w:r>
            <w:r>
              <w:rPr>
                <w:rFonts w:eastAsia="Calibri" w:cs="Arial"/>
                <w:b/>
                <w:szCs w:val="18"/>
              </w:rPr>
              <w:t xml:space="preserve">S. 246-248 I </w:t>
            </w:r>
          </w:p>
          <w:p w:rsidR="00827830" w:rsidRPr="00A22B42" w:rsidRDefault="00827830" w:rsidP="00827830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Den Inhalt eines Dramas erfassen </w:t>
            </w:r>
            <w:r>
              <w:rPr>
                <w:rFonts w:eastAsia="Calibri" w:cs="Arial"/>
                <w:b/>
                <w:szCs w:val="18"/>
              </w:rPr>
              <w:t>S. 278-279 I</w:t>
            </w:r>
            <w:r>
              <w:rPr>
                <w:rFonts w:eastAsia="Calibri" w:cs="Arial"/>
                <w:szCs w:val="18"/>
              </w:rPr>
              <w:t xml:space="preserve"> </w:t>
            </w:r>
          </w:p>
          <w:p w:rsidR="004F0EA4" w:rsidRDefault="00827830" w:rsidP="00827830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Dramas analysieren </w:t>
            </w:r>
            <w:r>
              <w:rPr>
                <w:rFonts w:eastAsia="Calibri" w:cs="Arial"/>
                <w:b/>
                <w:szCs w:val="18"/>
              </w:rPr>
              <w:t xml:space="preserve">S. 280-281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>: Auf einen dramatischen Text reagi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ren, produktiv mit ihm umgehen </w:t>
            </w:r>
            <w:r>
              <w:rPr>
                <w:rFonts w:eastAsia="Calibri" w:cs="Arial"/>
                <w:b/>
                <w:szCs w:val="18"/>
              </w:rPr>
              <w:t xml:space="preserve">S. 282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>. Bezi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hungen zwischen Figuren skizzieren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Standbilder bauen und auswerten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Rollenbiografie </w:t>
            </w:r>
            <w:r>
              <w:rPr>
                <w:rFonts w:eastAsia="Calibri" w:cs="Arial"/>
                <w:b/>
                <w:szCs w:val="18"/>
              </w:rPr>
              <w:t xml:space="preserve">S. 232 </w:t>
            </w: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Default="004F0EA4" w:rsidP="004F0EA4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Gegen den Strom. Lyrische Texte analysieren und inte</w:t>
            </w:r>
            <w:r>
              <w:rPr>
                <w:rFonts w:eastAsia="Calibri" w:cs="Arial"/>
                <w:szCs w:val="18"/>
              </w:rPr>
              <w:t>r</w:t>
            </w:r>
            <w:r>
              <w:rPr>
                <w:rFonts w:eastAsia="Calibri" w:cs="Arial"/>
                <w:szCs w:val="18"/>
              </w:rPr>
              <w:t xml:space="preserve">pretieren </w:t>
            </w:r>
            <w:r>
              <w:rPr>
                <w:rFonts w:eastAsia="Calibri" w:cs="Arial"/>
                <w:b/>
                <w:szCs w:val="18"/>
              </w:rPr>
              <w:t xml:space="preserve">S. 122-137 I </w:t>
            </w:r>
            <w:r>
              <w:rPr>
                <w:rFonts w:eastAsia="Calibri" w:cs="Arial"/>
                <w:szCs w:val="18"/>
              </w:rPr>
              <w:t>Lyrische Texte schriftlich interpr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tieren </w:t>
            </w:r>
            <w:r>
              <w:rPr>
                <w:rFonts w:eastAsia="Calibri" w:cs="Arial"/>
                <w:b/>
                <w:szCs w:val="18"/>
              </w:rPr>
              <w:t>S. 86-87</w:t>
            </w: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P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4F0EA4" w:rsidRDefault="004F0EA4" w:rsidP="004F0EA4">
            <w:pPr>
              <w:rPr>
                <w:rFonts w:eastAsia="Calibri" w:cs="Arial"/>
                <w:szCs w:val="18"/>
              </w:rPr>
            </w:pPr>
          </w:p>
          <w:p w:rsidR="00EA0CBD" w:rsidRPr="00C27710" w:rsidRDefault="004F0EA4" w:rsidP="004F0EA4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Stürmische Zeiten. Dramatische Texte analysieren und interpretieren </w:t>
            </w:r>
            <w:r>
              <w:rPr>
                <w:rFonts w:eastAsia="Calibri" w:cs="Arial"/>
                <w:b/>
                <w:szCs w:val="18"/>
              </w:rPr>
              <w:t>S. 138-163</w:t>
            </w:r>
            <w:r w:rsidR="00C27710">
              <w:rPr>
                <w:rFonts w:eastAsia="Calibri" w:cs="Arial"/>
                <w:b/>
                <w:szCs w:val="18"/>
              </w:rPr>
              <w:t xml:space="preserve"> I </w:t>
            </w:r>
            <w:r w:rsidR="00C27710">
              <w:rPr>
                <w:rFonts w:eastAsia="Calibri" w:cs="Arial"/>
                <w:szCs w:val="18"/>
              </w:rPr>
              <w:t>Herz über Verstand. Textexte</w:t>
            </w:r>
            <w:r w:rsidR="00C27710">
              <w:rPr>
                <w:rFonts w:eastAsia="Calibri" w:cs="Arial"/>
                <w:szCs w:val="18"/>
              </w:rPr>
              <w:t>r</w:t>
            </w:r>
            <w:r w:rsidR="00C27710">
              <w:rPr>
                <w:rFonts w:eastAsia="Calibri" w:cs="Arial"/>
                <w:szCs w:val="18"/>
              </w:rPr>
              <w:t xml:space="preserve">ne Aspekte zur Interpretation nutzen </w:t>
            </w:r>
            <w:r w:rsidR="00C27710">
              <w:rPr>
                <w:rFonts w:eastAsia="Calibri" w:cs="Arial"/>
                <w:b/>
                <w:szCs w:val="18"/>
              </w:rPr>
              <w:t xml:space="preserve">S. 150-159 </w:t>
            </w:r>
          </w:p>
          <w:p w:rsidR="00C27710" w:rsidRPr="004F0EA4" w:rsidRDefault="00C27710" w:rsidP="004F0EA4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BB32C2">
            <w:pPr>
              <w:ind w:left="360"/>
              <w:rPr>
                <w:color w:val="000000"/>
              </w:rPr>
            </w:pPr>
          </w:p>
          <w:p w:rsidR="00EA0CBD" w:rsidRPr="00EA0CBD" w:rsidRDefault="00EA0CBD" w:rsidP="00BB32C2">
            <w:pPr>
              <w:rPr>
                <w:rFonts w:eastAsia="Calibri" w:cs="Arial"/>
                <w:szCs w:val="18"/>
              </w:rPr>
            </w:pPr>
          </w:p>
          <w:p w:rsidR="004F0EA4" w:rsidRDefault="00827830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Schillers Leben als Lernplakat gestalten</w:t>
            </w:r>
          </w:p>
          <w:p w:rsidR="00DB72CD" w:rsidRDefault="00DB72CD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lastRenderedPageBreak/>
              <w:t>Klassenzimmer als „Schillermuseum“ gestalten</w:t>
            </w:r>
          </w:p>
          <w:p w:rsidR="004F0EA4" w:rsidRDefault="004F0EA4" w:rsidP="004F0EA4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4F0EA4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mit einer Figur </w:t>
            </w:r>
            <w:r w:rsidR="00C27710">
              <w:rPr>
                <w:rFonts w:eastAsia="Calibri"/>
                <w:szCs w:val="18"/>
              </w:rPr>
              <w:t xml:space="preserve">aus dem Drama </w:t>
            </w:r>
            <w:r>
              <w:rPr>
                <w:rFonts w:eastAsia="Calibri"/>
                <w:szCs w:val="18"/>
              </w:rPr>
              <w:t>ein Interview führen</w:t>
            </w:r>
          </w:p>
          <w:p w:rsidR="004F0EA4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eine Talkshow gestalten</w:t>
            </w:r>
          </w:p>
          <w:p w:rsidR="004F0EA4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Lieder zusammenstellen, die</w:t>
            </w:r>
          </w:p>
          <w:p w:rsidR="004F0EA4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die dargestellte Problematik auf heute übertragen</w:t>
            </w:r>
          </w:p>
          <w:p w:rsidR="004F0EA4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Standbilder</w:t>
            </w:r>
          </w:p>
          <w:p w:rsidR="004F0EA4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Analyse unterschiedlicher Inszenierungsfotos</w:t>
            </w:r>
          </w:p>
          <w:p w:rsidR="00C27710" w:rsidRDefault="00C27710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Bild-Text-Collage</w:t>
            </w:r>
          </w:p>
          <w:p w:rsidR="00C27710" w:rsidRDefault="00C27710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szenisches Gestalten </w:t>
            </w:r>
          </w:p>
          <w:p w:rsidR="00C27710" w:rsidRDefault="00C27710" w:rsidP="00BB32C2">
            <w:pPr>
              <w:pStyle w:val="Aufzhlung1"/>
              <w:rPr>
                <w:rFonts w:eastAsia="Calibri"/>
                <w:szCs w:val="18"/>
              </w:rPr>
            </w:pPr>
            <w:proofErr w:type="spellStart"/>
            <w:r>
              <w:rPr>
                <w:rFonts w:eastAsia="Calibri"/>
                <w:szCs w:val="18"/>
              </w:rPr>
              <w:t>Flyergestaltung</w:t>
            </w:r>
            <w:proofErr w:type="spellEnd"/>
          </w:p>
          <w:p w:rsidR="00C27710" w:rsidRDefault="00C27710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827830" w:rsidRPr="00BB32C2" w:rsidRDefault="00827830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4F0EA4" w:rsidRPr="00BB32C2" w:rsidRDefault="004F0EA4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4F0EA4" w:rsidRPr="00BB32C2" w:rsidRDefault="004F0EA4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4F0EA4" w:rsidRPr="00BB32C2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 w:rsidRPr="00BB32C2">
              <w:rPr>
                <w:rFonts w:eastAsia="Calibri"/>
                <w:szCs w:val="18"/>
              </w:rPr>
              <w:t xml:space="preserve">Verfassen von </w:t>
            </w:r>
            <w:proofErr w:type="spellStart"/>
            <w:r w:rsidRPr="00BB32C2">
              <w:rPr>
                <w:rFonts w:eastAsia="Calibri"/>
                <w:szCs w:val="18"/>
              </w:rPr>
              <w:t>Poetry</w:t>
            </w:r>
            <w:proofErr w:type="spellEnd"/>
            <w:r w:rsidRPr="00BB32C2">
              <w:rPr>
                <w:rFonts w:eastAsia="Calibri"/>
                <w:szCs w:val="18"/>
              </w:rPr>
              <w:t xml:space="preserve"> Slam zum Thema,</w:t>
            </w:r>
          </w:p>
          <w:p w:rsidR="004F0EA4" w:rsidRPr="00BB32C2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 w:rsidRPr="00BB32C2">
              <w:rPr>
                <w:rFonts w:eastAsia="Calibri"/>
                <w:szCs w:val="18"/>
              </w:rPr>
              <w:t>Gedichtverfilmungen</w:t>
            </w:r>
          </w:p>
          <w:p w:rsidR="004F0EA4" w:rsidRPr="00BB32C2" w:rsidRDefault="004F0EA4" w:rsidP="00BB32C2">
            <w:pPr>
              <w:pStyle w:val="Aufzhlung1"/>
              <w:rPr>
                <w:rFonts w:eastAsia="Calibri"/>
                <w:szCs w:val="18"/>
              </w:rPr>
            </w:pPr>
            <w:r w:rsidRPr="00BB32C2">
              <w:rPr>
                <w:rFonts w:eastAsia="Calibri"/>
                <w:szCs w:val="18"/>
              </w:rPr>
              <w:t>Tagebucheinträge/Chateinträge verfassen</w:t>
            </w:r>
          </w:p>
          <w:p w:rsidR="004F0EA4" w:rsidRPr="00EA0CBD" w:rsidRDefault="004F0EA4" w:rsidP="00827830">
            <w:pPr>
              <w:pStyle w:val="Aufzhlung1"/>
              <w:numPr>
                <w:ilvl w:val="0"/>
                <w:numId w:val="0"/>
              </w:numPr>
              <w:rPr>
                <w:color w:val="000000"/>
              </w:rPr>
            </w:pP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C27710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lastRenderedPageBreak/>
              <w:t>2</w:t>
            </w:r>
          </w:p>
          <w:p w:rsidR="00EA0CBD" w:rsidRPr="00EA0CBD" w:rsidRDefault="00C27710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(8</w:t>
            </w:r>
            <w:r w:rsidR="00EA0CBD" w:rsidRPr="00EA0CBD">
              <w:rPr>
                <w:rFonts w:eastAsia="Calibri" w:cs="Arial"/>
                <w:b/>
                <w:bCs/>
                <w:szCs w:val="18"/>
              </w:rPr>
              <w:t>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Default="00C27710" w:rsidP="008544CD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b/>
                <w:szCs w:val="18"/>
              </w:rPr>
            </w:pPr>
            <w:proofErr w:type="spellStart"/>
            <w:r>
              <w:rPr>
                <w:rFonts w:eastAsia="Calibri"/>
                <w:b/>
                <w:szCs w:val="18"/>
              </w:rPr>
              <w:t>Smombi</w:t>
            </w:r>
            <w:proofErr w:type="spellEnd"/>
            <w:r>
              <w:rPr>
                <w:rFonts w:eastAsia="Calibri"/>
                <w:b/>
                <w:szCs w:val="18"/>
              </w:rPr>
              <w:t xml:space="preserve">, Läuft bei dir, </w:t>
            </w:r>
            <w:proofErr w:type="spellStart"/>
            <w:r>
              <w:rPr>
                <w:rFonts w:eastAsia="Calibri"/>
                <w:b/>
                <w:szCs w:val="18"/>
              </w:rPr>
              <w:t>Babo</w:t>
            </w:r>
            <w:proofErr w:type="spellEnd"/>
            <w:r>
              <w:rPr>
                <w:rFonts w:eastAsia="Calibri"/>
                <w:b/>
                <w:szCs w:val="18"/>
              </w:rPr>
              <w:t xml:space="preserve"> – Wo soll das noch hi</w:t>
            </w:r>
            <w:r>
              <w:rPr>
                <w:rFonts w:eastAsia="Calibri"/>
                <w:b/>
                <w:szCs w:val="18"/>
              </w:rPr>
              <w:t>n</w:t>
            </w:r>
            <w:r>
              <w:rPr>
                <w:rFonts w:eastAsia="Calibri"/>
                <w:b/>
                <w:szCs w:val="18"/>
              </w:rPr>
              <w:t>führen?</w:t>
            </w:r>
          </w:p>
          <w:p w:rsidR="00C27710" w:rsidRDefault="00C27710" w:rsidP="00C2771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b/>
                <w:szCs w:val="18"/>
              </w:rPr>
            </w:pPr>
          </w:p>
          <w:p w:rsidR="00C27710" w:rsidRDefault="00C27710" w:rsidP="00C2771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b/>
                <w:szCs w:val="18"/>
              </w:rPr>
            </w:pP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Einblick gewinnen in die Entstehung der Sprache und die Entwicklung der Sprachfähigkeit</w:t>
            </w: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-Medienrecherchen zum Problem der Sprachentstehung</w:t>
            </w: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Kennen von Zielen, Möglichkeiten und Grenzen sprac</w:t>
            </w:r>
            <w:r>
              <w:rPr>
                <w:rFonts w:eastAsia="Calibri" w:cs="Arial"/>
                <w:szCs w:val="16"/>
              </w:rPr>
              <w:t>h</w:t>
            </w:r>
            <w:r>
              <w:rPr>
                <w:rFonts w:eastAsia="Calibri" w:cs="Arial"/>
                <w:szCs w:val="16"/>
              </w:rPr>
              <w:t>pflegerischer Bemühungen</w:t>
            </w: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C27710" w:rsidRPr="00EA0CBD" w:rsidRDefault="00C27710" w:rsidP="00C2771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b/>
                <w:szCs w:val="18"/>
              </w:rPr>
            </w:pP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C27710" w:rsidRDefault="00C27710" w:rsidP="00EA0CBD">
            <w:pPr>
              <w:rPr>
                <w:rFonts w:eastAsia="Calibri" w:cs="Arial"/>
                <w:szCs w:val="18"/>
              </w:rPr>
            </w:pPr>
          </w:p>
          <w:p w:rsidR="00C27710" w:rsidRDefault="00C27710" w:rsidP="00EA0CBD">
            <w:pPr>
              <w:rPr>
                <w:rFonts w:eastAsia="Calibri" w:cs="Arial"/>
                <w:szCs w:val="16"/>
              </w:rPr>
            </w:pPr>
          </w:p>
          <w:p w:rsidR="00C27710" w:rsidRDefault="00C27710" w:rsidP="00EA0CBD">
            <w:pPr>
              <w:rPr>
                <w:rFonts w:eastAsia="Calibri" w:cs="Arial"/>
                <w:szCs w:val="16"/>
              </w:rPr>
            </w:pPr>
          </w:p>
          <w:p w:rsidR="00C27710" w:rsidRDefault="00C27710" w:rsidP="00EA0CBD">
            <w:pPr>
              <w:rPr>
                <w:rFonts w:eastAsia="Calibri" w:cs="Arial"/>
                <w:szCs w:val="16"/>
              </w:rPr>
            </w:pPr>
          </w:p>
          <w:p w:rsidR="00C27710" w:rsidRDefault="00C27710" w:rsidP="00EA0CBD">
            <w:pPr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Sprach-los? Sprache betrachten </w:t>
            </w:r>
            <w:r>
              <w:rPr>
                <w:rFonts w:eastAsia="Calibri" w:cs="Arial"/>
                <w:b/>
                <w:szCs w:val="16"/>
              </w:rPr>
              <w:t xml:space="preserve">S. 206-227 I </w:t>
            </w:r>
            <w:r>
              <w:rPr>
                <w:rFonts w:eastAsia="Calibri" w:cs="Arial"/>
                <w:szCs w:val="16"/>
              </w:rPr>
              <w:t>Was Hän</w:t>
            </w:r>
            <w:r>
              <w:rPr>
                <w:rFonts w:eastAsia="Calibri" w:cs="Arial"/>
                <w:szCs w:val="16"/>
              </w:rPr>
              <w:t>s</w:t>
            </w:r>
            <w:r>
              <w:rPr>
                <w:rFonts w:eastAsia="Calibri" w:cs="Arial"/>
                <w:szCs w:val="16"/>
              </w:rPr>
              <w:t>chen (nicht) lernt… Über die Entwicklung der Sprachfähig</w:t>
            </w:r>
            <w:r w:rsidR="00DB72CD">
              <w:rPr>
                <w:rFonts w:eastAsia="Calibri" w:cs="Arial"/>
                <w:szCs w:val="16"/>
              </w:rPr>
              <w:t xml:space="preserve">- </w:t>
            </w:r>
            <w:proofErr w:type="spellStart"/>
            <w:r>
              <w:rPr>
                <w:rFonts w:eastAsia="Calibri" w:cs="Arial"/>
                <w:szCs w:val="16"/>
              </w:rPr>
              <w:t>keit</w:t>
            </w:r>
            <w:proofErr w:type="spellEnd"/>
            <w:r>
              <w:rPr>
                <w:rFonts w:eastAsia="Calibri" w:cs="Arial"/>
                <w:szCs w:val="16"/>
              </w:rPr>
              <w:t xml:space="preserve"> reflektieren </w:t>
            </w:r>
            <w:r>
              <w:rPr>
                <w:rFonts w:eastAsia="Calibri" w:cs="Arial"/>
                <w:b/>
                <w:szCs w:val="16"/>
              </w:rPr>
              <w:t xml:space="preserve">S. 210-215 I </w:t>
            </w:r>
            <w:r>
              <w:rPr>
                <w:rFonts w:eastAsia="Calibri" w:cs="Arial"/>
                <w:szCs w:val="16"/>
              </w:rPr>
              <w:t>Analphabeten in Deutsc</w:t>
            </w:r>
            <w:r>
              <w:rPr>
                <w:rFonts w:eastAsia="Calibri" w:cs="Arial"/>
                <w:szCs w:val="16"/>
              </w:rPr>
              <w:t>h</w:t>
            </w:r>
            <w:r>
              <w:rPr>
                <w:rFonts w:eastAsia="Calibri" w:cs="Arial"/>
                <w:szCs w:val="16"/>
              </w:rPr>
              <w:t xml:space="preserve">land? </w:t>
            </w:r>
            <w:r>
              <w:rPr>
                <w:rFonts w:eastAsia="Calibri" w:cs="Arial"/>
                <w:b/>
                <w:szCs w:val="16"/>
              </w:rPr>
              <w:t xml:space="preserve">S. 212-215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>Einblicke in den Sprache</w:t>
            </w:r>
            <w:r>
              <w:rPr>
                <w:rFonts w:eastAsia="Calibri" w:cs="Arial"/>
                <w:szCs w:val="16"/>
              </w:rPr>
              <w:t>r</w:t>
            </w:r>
            <w:r>
              <w:rPr>
                <w:rFonts w:eastAsia="Calibri" w:cs="Arial"/>
                <w:szCs w:val="16"/>
              </w:rPr>
              <w:t xml:space="preserve">werb gewinnen </w:t>
            </w:r>
            <w:r>
              <w:rPr>
                <w:rFonts w:eastAsia="Calibri" w:cs="Arial"/>
                <w:b/>
                <w:szCs w:val="16"/>
              </w:rPr>
              <w:t xml:space="preserve">S. 288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>Entwicklung der G</w:t>
            </w:r>
            <w:r>
              <w:rPr>
                <w:rFonts w:eastAsia="Calibri" w:cs="Arial"/>
                <w:szCs w:val="16"/>
              </w:rPr>
              <w:t>e</w:t>
            </w:r>
            <w:r>
              <w:rPr>
                <w:rFonts w:eastAsia="Calibri" w:cs="Arial"/>
                <w:szCs w:val="16"/>
              </w:rPr>
              <w:t xml:space="preserve">genwartssprache </w:t>
            </w:r>
            <w:r>
              <w:rPr>
                <w:rFonts w:eastAsia="Calibri" w:cs="Arial"/>
                <w:b/>
                <w:szCs w:val="16"/>
              </w:rPr>
              <w:t>S. 289</w:t>
            </w:r>
          </w:p>
          <w:p w:rsidR="00C27710" w:rsidRDefault="00C27710" w:rsidP="00EA0CBD">
            <w:pPr>
              <w:rPr>
                <w:rFonts w:eastAsia="Calibri" w:cs="Arial"/>
                <w:b/>
                <w:szCs w:val="16"/>
              </w:rPr>
            </w:pPr>
          </w:p>
          <w:p w:rsidR="00C27710" w:rsidRDefault="00C27710" w:rsidP="00C27710">
            <w:pPr>
              <w:tabs>
                <w:tab w:val="left" w:pos="7587"/>
              </w:tabs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Zu weit aus dem Tageleuchter gelehnt? Möglichkeiten und Grenzen der Sprachpflege kennen und beurteilen </w:t>
            </w:r>
            <w:r>
              <w:rPr>
                <w:rFonts w:eastAsia="Calibri" w:cs="Arial"/>
                <w:b/>
                <w:szCs w:val="16"/>
              </w:rPr>
              <w:t>S. 216-221</w:t>
            </w:r>
          </w:p>
          <w:p w:rsidR="00EA0CBD" w:rsidRPr="00EA0CBD" w:rsidRDefault="00EA0CBD" w:rsidP="00C27710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C27710" w:rsidRPr="00441595" w:rsidRDefault="00C27710" w:rsidP="00EA0CBD">
            <w:pPr>
              <w:rPr>
                <w:rFonts w:eastAsia="Calibri" w:cs="Arial"/>
                <w:szCs w:val="18"/>
              </w:rPr>
            </w:pPr>
          </w:p>
          <w:p w:rsidR="00C27710" w:rsidRPr="00441595" w:rsidRDefault="00C27710" w:rsidP="00BB32C2">
            <w:pPr>
              <w:pStyle w:val="Aufzhlung1"/>
              <w:rPr>
                <w:rFonts w:eastAsia="Calibri"/>
                <w:szCs w:val="18"/>
              </w:rPr>
            </w:pPr>
            <w:r w:rsidRPr="00441595">
              <w:rPr>
                <w:rFonts w:eastAsia="Calibri"/>
                <w:szCs w:val="18"/>
              </w:rPr>
              <w:t>zu den Themen “Jugendsprache” Karikaturen entw</w:t>
            </w:r>
            <w:r w:rsidRPr="00441595">
              <w:rPr>
                <w:rFonts w:eastAsia="Calibri"/>
                <w:szCs w:val="18"/>
              </w:rPr>
              <w:t>i</w:t>
            </w:r>
            <w:r w:rsidRPr="00441595">
              <w:rPr>
                <w:rFonts w:eastAsia="Calibri"/>
                <w:szCs w:val="18"/>
              </w:rPr>
              <w:t>ckeln</w:t>
            </w:r>
          </w:p>
          <w:p w:rsidR="00C27710" w:rsidRPr="00441595" w:rsidRDefault="00C27710" w:rsidP="00BB32C2">
            <w:pPr>
              <w:pStyle w:val="Aufzhlung1"/>
              <w:rPr>
                <w:rFonts w:eastAsia="Calibri"/>
                <w:szCs w:val="18"/>
              </w:rPr>
            </w:pPr>
            <w:r w:rsidRPr="00441595">
              <w:rPr>
                <w:rFonts w:eastAsia="Calibri"/>
                <w:szCs w:val="18"/>
              </w:rPr>
              <w:t>fächerverbindender Unterricht: Ethik</w:t>
            </w:r>
          </w:p>
          <w:p w:rsidR="00EA0CBD" w:rsidRPr="00441595" w:rsidRDefault="00EA0CBD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C6AA3" w:rsidRPr="00441595" w:rsidRDefault="00DC6AA3" w:rsidP="00BB32C2">
            <w:pPr>
              <w:pStyle w:val="Aufzhlung1"/>
              <w:rPr>
                <w:rFonts w:eastAsia="Calibri"/>
                <w:szCs w:val="18"/>
              </w:rPr>
            </w:pPr>
            <w:r w:rsidRPr="00441595">
              <w:rPr>
                <w:rFonts w:eastAsia="Calibri"/>
                <w:szCs w:val="18"/>
              </w:rPr>
              <w:t>Kaspar Hauser</w:t>
            </w: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DC6AA3" w:rsidRPr="00441595" w:rsidRDefault="00DC6AA3" w:rsidP="00BB32C2">
            <w:pPr>
              <w:pStyle w:val="Aufzhlung1"/>
              <w:rPr>
                <w:rFonts w:eastAsia="Calibri"/>
                <w:szCs w:val="18"/>
              </w:rPr>
            </w:pPr>
            <w:r w:rsidRPr="00441595">
              <w:rPr>
                <w:rFonts w:eastAsia="Calibri"/>
                <w:szCs w:val="18"/>
              </w:rPr>
              <w:t xml:space="preserve">zu </w:t>
            </w:r>
            <w:proofErr w:type="spellStart"/>
            <w:r w:rsidRPr="00441595">
              <w:rPr>
                <w:rFonts w:eastAsia="Calibri"/>
                <w:szCs w:val="18"/>
              </w:rPr>
              <w:t>Teletubbies</w:t>
            </w:r>
            <w:proofErr w:type="spellEnd"/>
            <w:r w:rsidRPr="00441595">
              <w:rPr>
                <w:rFonts w:eastAsia="Calibri"/>
                <w:szCs w:val="18"/>
              </w:rPr>
              <w:t>, Denglisch:  Pro-Contra-Diskussion</w:t>
            </w: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441595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C27710">
            <w:pPr>
              <w:pStyle w:val="Aufzhlung1"/>
              <w:numPr>
                <w:ilvl w:val="0"/>
                <w:numId w:val="0"/>
              </w:numPr>
              <w:ind w:left="170"/>
              <w:rPr>
                <w:color w:val="000000"/>
              </w:rPr>
            </w:pP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8552B2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lastRenderedPageBreak/>
              <w:t>4</w:t>
            </w:r>
          </w:p>
          <w:p w:rsidR="00EA0CBD" w:rsidRPr="00EA0CBD" w:rsidRDefault="008552B2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(16</w:t>
            </w:r>
            <w:r w:rsidR="00EA0CBD" w:rsidRPr="00EA0CBD">
              <w:rPr>
                <w:rFonts w:eastAsia="Calibri" w:cs="Arial"/>
                <w:b/>
                <w:bCs/>
                <w:szCs w:val="18"/>
              </w:rPr>
              <w:t>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Default="00DC6AA3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b/>
                <w:szCs w:val="18"/>
              </w:rPr>
            </w:pPr>
            <w:r w:rsidRPr="00DC6AA3">
              <w:rPr>
                <w:rFonts w:eastAsia="Calibri"/>
                <w:b/>
                <w:szCs w:val="18"/>
              </w:rPr>
              <w:t>Schicksalhafte Lebenswege in Buch und Film</w:t>
            </w:r>
          </w:p>
          <w:p w:rsidR="00DC6AA3" w:rsidRDefault="00DC6AA3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b/>
                <w:szCs w:val="18"/>
              </w:rPr>
            </w:pPr>
          </w:p>
          <w:p w:rsidR="00DC6AA3" w:rsidRDefault="00DC6AA3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Kennen eines epischen Textes der unmittelbaren Gege</w:t>
            </w:r>
            <w:r>
              <w:rPr>
                <w:rFonts w:eastAsia="Calibri"/>
                <w:szCs w:val="18"/>
              </w:rPr>
              <w:t>n</w:t>
            </w:r>
            <w:r>
              <w:rPr>
                <w:rFonts w:eastAsia="Calibri"/>
                <w:szCs w:val="18"/>
              </w:rPr>
              <w:t>wart</w:t>
            </w:r>
          </w:p>
          <w:p w:rsidR="00DC6AA3" w:rsidRDefault="00DC6AA3" w:rsidP="00BB32C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DC6AA3" w:rsidRDefault="00DC6AA3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„Das Schicksal ist ein mieser Verräter“ (John Green)</w:t>
            </w:r>
          </w:p>
          <w:p w:rsidR="00DC6AA3" w:rsidRDefault="00DC6AA3" w:rsidP="00BB32C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DC6AA3" w:rsidRDefault="00DC6AA3" w:rsidP="00BB32C2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Anwenden des Instrumentariums der Filmsprache und</w:t>
            </w:r>
            <w:r w:rsidR="00441595">
              <w:rPr>
                <w:rFonts w:eastAsia="Calibri" w:cs="Arial"/>
                <w:szCs w:val="18"/>
              </w:rPr>
              <w:t xml:space="preserve"> -</w:t>
            </w:r>
            <w:r>
              <w:rPr>
                <w:rFonts w:eastAsia="Calibri" w:cs="Arial"/>
                <w:szCs w:val="18"/>
              </w:rPr>
              <w:t>analyse auf eine Literaturverfilmung</w:t>
            </w:r>
          </w:p>
          <w:p w:rsidR="00DC6AA3" w:rsidRDefault="00DC6AA3" w:rsidP="00BB32C2">
            <w:pPr>
              <w:rPr>
                <w:rFonts w:eastAsia="Calibri" w:cs="Arial"/>
                <w:szCs w:val="18"/>
              </w:rPr>
            </w:pPr>
          </w:p>
          <w:p w:rsidR="00DC6AA3" w:rsidRDefault="00DC6AA3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Kennen verschiedener Sprachfunktionen. kommunikative, kognitive und Speicherfunktion; Darstellung, Appell und Ausdruck</w:t>
            </w:r>
          </w:p>
          <w:p w:rsidR="00DC6AA3" w:rsidRDefault="00DC6AA3" w:rsidP="00DC6AA3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C6AA3" w:rsidRDefault="00DC6AA3" w:rsidP="00DC6AA3">
            <w:pPr>
              <w:rPr>
                <w:rFonts w:eastAsia="Calibri" w:cs="Arial"/>
                <w:szCs w:val="18"/>
              </w:rPr>
            </w:pPr>
          </w:p>
          <w:p w:rsidR="00DC6AA3" w:rsidRPr="00DC6AA3" w:rsidRDefault="00DC6AA3" w:rsidP="00DC6AA3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DC6AA3" w:rsidRDefault="00DC6AA3" w:rsidP="00DC6AA3">
            <w:pPr>
              <w:rPr>
                <w:rFonts w:eastAsia="Calibri" w:cs="Arial"/>
                <w:b/>
                <w:szCs w:val="18"/>
              </w:rPr>
            </w:pPr>
          </w:p>
          <w:p w:rsidR="00DC6AA3" w:rsidRDefault="00DC6AA3" w:rsidP="00DC6AA3">
            <w:pPr>
              <w:rPr>
                <w:rFonts w:eastAsia="Calibri" w:cs="Arial"/>
                <w:szCs w:val="18"/>
              </w:rPr>
            </w:pPr>
          </w:p>
          <w:p w:rsidR="00DC6AA3" w:rsidRDefault="00DC6AA3" w:rsidP="00DC6AA3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Von wegen </w:t>
            </w:r>
            <w:proofErr w:type="spellStart"/>
            <w:r>
              <w:rPr>
                <w:rFonts w:eastAsia="Calibri" w:cs="Arial"/>
                <w:szCs w:val="18"/>
              </w:rPr>
              <w:t>HappyEnd</w:t>
            </w:r>
            <w:proofErr w:type="spellEnd"/>
            <w:r w:rsidR="00DB72CD">
              <w:rPr>
                <w:rFonts w:eastAsia="Calibri" w:cs="Arial"/>
                <w:szCs w:val="18"/>
              </w:rPr>
              <w:t>..</w:t>
            </w:r>
            <w:r>
              <w:rPr>
                <w:rFonts w:eastAsia="Calibri" w:cs="Arial"/>
                <w:szCs w:val="18"/>
              </w:rPr>
              <w:t>. Jugendbücher und ihre Film</w:t>
            </w:r>
            <w:r>
              <w:rPr>
                <w:rFonts w:eastAsia="Calibri" w:cs="Arial"/>
                <w:szCs w:val="18"/>
              </w:rPr>
              <w:t>a</w:t>
            </w:r>
            <w:r>
              <w:rPr>
                <w:rFonts w:eastAsia="Calibri" w:cs="Arial"/>
                <w:szCs w:val="18"/>
              </w:rPr>
              <w:t xml:space="preserve">daptionen analysieren </w:t>
            </w:r>
            <w:r>
              <w:rPr>
                <w:rFonts w:eastAsia="Calibri" w:cs="Arial"/>
                <w:b/>
                <w:szCs w:val="18"/>
              </w:rPr>
              <w:t xml:space="preserve">S. 186-205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>Die Gesta</w:t>
            </w:r>
            <w:r>
              <w:rPr>
                <w:rFonts w:eastAsia="Calibri" w:cs="Arial"/>
                <w:szCs w:val="18"/>
              </w:rPr>
              <w:t>l</w:t>
            </w:r>
            <w:r>
              <w:rPr>
                <w:rFonts w:eastAsia="Calibri" w:cs="Arial"/>
                <w:szCs w:val="18"/>
              </w:rPr>
              <w:t xml:space="preserve">tung eines Filmes untersuchen </w:t>
            </w:r>
            <w:r>
              <w:rPr>
                <w:rFonts w:eastAsia="Calibri" w:cs="Arial"/>
                <w:b/>
                <w:szCs w:val="18"/>
              </w:rPr>
              <w:t xml:space="preserve">S. 284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>Auf einen epischen Text reagieren, produktiv mit ihm umg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hen </w:t>
            </w:r>
            <w:r>
              <w:rPr>
                <w:rFonts w:eastAsia="Calibri" w:cs="Arial"/>
                <w:b/>
                <w:szCs w:val="18"/>
              </w:rPr>
              <w:t xml:space="preserve">S. 272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>Eine Filmadaption mit der literar</w:t>
            </w:r>
            <w:r>
              <w:rPr>
                <w:rFonts w:eastAsia="Calibri" w:cs="Arial"/>
                <w:szCs w:val="18"/>
              </w:rPr>
              <w:t>i</w:t>
            </w:r>
            <w:r>
              <w:rPr>
                <w:rFonts w:eastAsia="Calibri" w:cs="Arial"/>
                <w:szCs w:val="18"/>
              </w:rPr>
              <w:t xml:space="preserve">schen Vorlage vergleichen </w:t>
            </w:r>
            <w:r>
              <w:rPr>
                <w:rFonts w:eastAsia="Calibri" w:cs="Arial"/>
                <w:b/>
                <w:szCs w:val="18"/>
              </w:rPr>
              <w:t>S. 286</w:t>
            </w: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DC6AA3" w:rsidP="00EA0CBD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6"/>
              </w:rPr>
              <w:t>Missverständnisse. Kommunikationsstörungen analysi</w:t>
            </w:r>
            <w:r>
              <w:rPr>
                <w:rFonts w:eastAsia="Calibri" w:cs="Arial"/>
                <w:szCs w:val="16"/>
              </w:rPr>
              <w:t>e</w:t>
            </w:r>
            <w:r>
              <w:rPr>
                <w:rFonts w:eastAsia="Calibri" w:cs="Arial"/>
                <w:szCs w:val="16"/>
              </w:rPr>
              <w:t xml:space="preserve">ren </w:t>
            </w:r>
            <w:r>
              <w:rPr>
                <w:rFonts w:eastAsia="Calibri" w:cs="Arial"/>
                <w:b/>
                <w:szCs w:val="16"/>
              </w:rPr>
              <w:t xml:space="preserve">S. 38-39 I </w:t>
            </w:r>
            <w:r>
              <w:rPr>
                <w:rFonts w:eastAsia="Calibri" w:cs="Arial"/>
                <w:szCs w:val="16"/>
              </w:rPr>
              <w:t>Wir müssen (miteinander) reden! Sprachl</w:t>
            </w:r>
            <w:r>
              <w:rPr>
                <w:rFonts w:eastAsia="Calibri" w:cs="Arial"/>
                <w:szCs w:val="16"/>
              </w:rPr>
              <w:t>i</w:t>
            </w:r>
            <w:r>
              <w:rPr>
                <w:rFonts w:eastAsia="Calibri" w:cs="Arial"/>
                <w:szCs w:val="16"/>
              </w:rPr>
              <w:t xml:space="preserve">cher Umgang mit anderen </w:t>
            </w:r>
            <w:r>
              <w:rPr>
                <w:rFonts w:eastAsia="Calibri" w:cs="Arial"/>
                <w:b/>
                <w:szCs w:val="16"/>
              </w:rPr>
              <w:t xml:space="preserve">S. 30-45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>Sprachl</w:t>
            </w:r>
            <w:r>
              <w:rPr>
                <w:rFonts w:eastAsia="Calibri" w:cs="Arial"/>
                <w:szCs w:val="16"/>
              </w:rPr>
              <w:t>i</w:t>
            </w:r>
            <w:r>
              <w:rPr>
                <w:rFonts w:eastAsia="Calibri" w:cs="Arial"/>
                <w:szCs w:val="16"/>
              </w:rPr>
              <w:t xml:space="preserve">cher Umgang mit anderen. Kommunikationsmodell </w:t>
            </w:r>
            <w:r>
              <w:rPr>
                <w:rFonts w:eastAsia="Calibri" w:cs="Arial"/>
                <w:b/>
                <w:szCs w:val="16"/>
              </w:rPr>
              <w:t xml:space="preserve">S. 264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 xml:space="preserve">Ursachen von Kommunikationsstörungen erkennen </w:t>
            </w:r>
            <w:r>
              <w:rPr>
                <w:rFonts w:eastAsia="Calibri" w:cs="Arial"/>
                <w:b/>
                <w:szCs w:val="16"/>
              </w:rPr>
              <w:t>S. 265 I</w:t>
            </w: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EA0CBD">
            <w:pPr>
              <w:rPr>
                <w:rFonts w:eastAsia="Calibri" w:cs="Arial"/>
                <w:sz w:val="12"/>
                <w:szCs w:val="18"/>
              </w:rPr>
            </w:pPr>
          </w:p>
          <w:p w:rsidR="00EA0CBD" w:rsidRPr="00DC6AA3" w:rsidRDefault="00EA0CBD" w:rsidP="00DC6AA3">
            <w:pPr>
              <w:pStyle w:val="Aufzhlung1"/>
              <w:rPr>
                <w:color w:val="000000"/>
              </w:rPr>
            </w:pPr>
            <w:r w:rsidRPr="00EA0CBD">
              <w:rPr>
                <w:rFonts w:eastAsia="Calibri"/>
                <w:szCs w:val="18"/>
              </w:rPr>
              <w:t xml:space="preserve">fächerverbindender Unterricht: </w:t>
            </w:r>
            <w:r w:rsidR="00DC6AA3">
              <w:rPr>
                <w:rFonts w:eastAsia="Calibri"/>
                <w:szCs w:val="18"/>
              </w:rPr>
              <w:t>Ethik, Biologie</w:t>
            </w:r>
          </w:p>
          <w:p w:rsidR="00DC6AA3" w:rsidRPr="00DC6AA3" w:rsidRDefault="00DC6AA3" w:rsidP="00DC6AA3">
            <w:pPr>
              <w:pStyle w:val="Aufzhlung1"/>
              <w:rPr>
                <w:color w:val="000000"/>
              </w:rPr>
            </w:pPr>
            <w:r>
              <w:rPr>
                <w:rFonts w:eastAsia="Calibri"/>
                <w:szCs w:val="18"/>
              </w:rPr>
              <w:t>Filmanalyse</w:t>
            </w:r>
          </w:p>
          <w:p w:rsidR="00DC6AA3" w:rsidRPr="00DC6AA3" w:rsidRDefault="00DC6AA3" w:rsidP="00DC6AA3">
            <w:pPr>
              <w:pStyle w:val="Aufzhlung1"/>
              <w:rPr>
                <w:color w:val="000000"/>
              </w:rPr>
            </w:pPr>
            <w:r>
              <w:rPr>
                <w:rFonts w:eastAsia="Calibri"/>
                <w:szCs w:val="18"/>
              </w:rPr>
              <w:t>Arbeit mit Screenshots</w:t>
            </w:r>
          </w:p>
          <w:p w:rsidR="00DC6AA3" w:rsidRPr="00DC6AA3" w:rsidRDefault="00DC6AA3" w:rsidP="00DC6AA3">
            <w:pPr>
              <w:pStyle w:val="Aufzhlung1"/>
              <w:rPr>
                <w:color w:val="000000"/>
              </w:rPr>
            </w:pPr>
            <w:r>
              <w:rPr>
                <w:rFonts w:eastAsia="Calibri"/>
                <w:szCs w:val="18"/>
              </w:rPr>
              <w:t>Erstellen von Bild-Text-Collagen</w:t>
            </w:r>
          </w:p>
          <w:p w:rsidR="00DC6AA3" w:rsidRPr="00DB72CD" w:rsidRDefault="00DC6AA3" w:rsidP="00DC6AA3">
            <w:pPr>
              <w:pStyle w:val="Aufzhlung1"/>
              <w:rPr>
                <w:color w:val="000000"/>
              </w:rPr>
            </w:pPr>
            <w:r>
              <w:rPr>
                <w:rFonts w:eastAsia="Calibri"/>
                <w:szCs w:val="18"/>
              </w:rPr>
              <w:t>Gruppenarbeit zu den Themen: -Tod, Liebe, Umgang mit Krankheit, Freundschaft, Ermutigungen (kreatives Schreiben und Gestalten</w:t>
            </w:r>
            <w:r w:rsidR="008552B2">
              <w:rPr>
                <w:rFonts w:eastAsia="Calibri"/>
                <w:szCs w:val="18"/>
              </w:rPr>
              <w:t>;  Arbeit mit Zitaten;  Musik, Bilder zu den Themen vergleichend hinzuziehen…)</w:t>
            </w:r>
          </w:p>
          <w:p w:rsidR="00DB72CD" w:rsidRPr="00EA0CBD" w:rsidRDefault="00DB72CD" w:rsidP="00DC6AA3">
            <w:pPr>
              <w:pStyle w:val="Aufzhlung1"/>
              <w:rPr>
                <w:color w:val="000000"/>
              </w:rPr>
            </w:pPr>
            <w:r>
              <w:rPr>
                <w:rFonts w:eastAsia="Calibri"/>
                <w:szCs w:val="18"/>
              </w:rPr>
              <w:t>Szenen verfassen</w:t>
            </w:r>
          </w:p>
        </w:tc>
      </w:tr>
      <w:tr w:rsidR="008552B2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8552B2" w:rsidRDefault="008552B2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6</w:t>
            </w:r>
          </w:p>
          <w:p w:rsidR="008552B2" w:rsidRDefault="00F25449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(25</w:t>
            </w:r>
            <w:r w:rsidR="008552B2">
              <w:rPr>
                <w:rFonts w:eastAsia="Calibri" w:cs="Arial"/>
                <w:b/>
                <w:bCs/>
                <w:szCs w:val="18"/>
              </w:rPr>
              <w:t xml:space="preserve">) 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Das also war des Pudels Kern: Johann Wolfgang Goethe: Faust. Der Tragödie erster Teil</w:t>
            </w:r>
          </w:p>
          <w:p w:rsidR="008552B2" w:rsidRDefault="008552B2" w:rsidP="008552B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b/>
                <w:szCs w:val="18"/>
              </w:rPr>
            </w:pP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Sich positionieren zur künstlerischen Umsetzung des Stoffes, zu Inhalten und Problemen in „Faust. Der Trag</w:t>
            </w:r>
            <w:r>
              <w:rPr>
                <w:rFonts w:eastAsia="Calibri" w:cs="Arial"/>
                <w:szCs w:val="16"/>
              </w:rPr>
              <w:t>ö</w:t>
            </w:r>
            <w:r>
              <w:rPr>
                <w:rFonts w:eastAsia="Calibri" w:cs="Arial"/>
                <w:szCs w:val="16"/>
              </w:rPr>
              <w:t>die erster Teil“ (Goethe)</w:t>
            </w: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Einblick gewinnen in die Entwicklung des Fauststoffes bis Goethe</w:t>
            </w: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Anwenden von Dramentheorie bei der Analyse von Sz</w:t>
            </w:r>
            <w:r>
              <w:rPr>
                <w:rFonts w:eastAsia="Calibri" w:cs="Arial"/>
                <w:szCs w:val="16"/>
              </w:rPr>
              <w:t>e</w:t>
            </w:r>
            <w:r>
              <w:rPr>
                <w:rFonts w:eastAsia="Calibri" w:cs="Arial"/>
                <w:szCs w:val="16"/>
              </w:rPr>
              <w:t>nen: Figur, Figurenkonstellation, Monolog, Dialog, Konflikt</w:t>
            </w: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Übertragen des Wissens auf die Textinterpretation einer Dramenszene</w:t>
            </w: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BB32C2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 w:rsidRPr="00F53A79">
              <w:rPr>
                <w:rFonts w:eastAsia="Calibri" w:cs="Arial"/>
                <w:szCs w:val="16"/>
              </w:rPr>
              <w:t>Gestalten einer Dramenszene</w:t>
            </w: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8552B2" w:rsidRPr="00DC6AA3" w:rsidRDefault="008552B2" w:rsidP="008552B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b/>
                <w:szCs w:val="18"/>
              </w:rPr>
            </w:pP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8552B2" w:rsidRDefault="008552B2" w:rsidP="00F25449">
            <w:pPr>
              <w:tabs>
                <w:tab w:val="left" w:pos="7587"/>
              </w:tabs>
              <w:rPr>
                <w:rFonts w:eastAsia="Calibri" w:cs="Arial"/>
                <w:b/>
                <w:szCs w:val="18"/>
              </w:rPr>
            </w:pP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b/>
                <w:szCs w:val="18"/>
              </w:rPr>
            </w:pP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b/>
                <w:szCs w:val="18"/>
              </w:rPr>
            </w:pPr>
          </w:p>
          <w:p w:rsidR="00F25449" w:rsidRPr="00C70218" w:rsidRDefault="00F25449" w:rsidP="00F25449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Des Pudels Kern. Rezeptionen von Goethes „Faust“ analysieren und vergleichen </w:t>
            </w:r>
            <w:r>
              <w:rPr>
                <w:rFonts w:eastAsia="Calibri" w:cs="Arial"/>
                <w:b/>
                <w:szCs w:val="18"/>
              </w:rPr>
              <w:t xml:space="preserve">S. 166-175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Einen dramatischen Text schriftlich interpretieren </w:t>
            </w:r>
            <w:r>
              <w:rPr>
                <w:rFonts w:eastAsia="Calibri" w:cs="Arial"/>
                <w:b/>
                <w:szCs w:val="18"/>
              </w:rPr>
              <w:t xml:space="preserve">S. 246-248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Den Inhalt eines Dramas erfassen </w:t>
            </w:r>
            <w:r>
              <w:rPr>
                <w:rFonts w:eastAsia="Calibri" w:cs="Arial"/>
                <w:b/>
                <w:szCs w:val="18"/>
              </w:rPr>
              <w:t>S. 278-279 I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b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Dramas analysieren </w:t>
            </w:r>
            <w:r>
              <w:rPr>
                <w:rFonts w:eastAsia="Calibri" w:cs="Arial"/>
                <w:b/>
                <w:szCs w:val="18"/>
              </w:rPr>
              <w:t xml:space="preserve">S. 280-281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>: Auf einen dramatischen Text reagi</w:t>
            </w:r>
            <w:r>
              <w:rPr>
                <w:rFonts w:eastAsia="Calibri" w:cs="Arial"/>
                <w:szCs w:val="18"/>
              </w:rPr>
              <w:t>e</w:t>
            </w:r>
            <w:r>
              <w:rPr>
                <w:rFonts w:eastAsia="Calibri" w:cs="Arial"/>
                <w:szCs w:val="18"/>
              </w:rPr>
              <w:t xml:space="preserve">ren, produktiv mit ihm umgehen </w:t>
            </w:r>
            <w:r>
              <w:rPr>
                <w:rFonts w:eastAsia="Calibri" w:cs="Arial"/>
                <w:b/>
                <w:szCs w:val="18"/>
              </w:rPr>
              <w:t xml:space="preserve">S. 282 </w:t>
            </w:r>
          </w:p>
          <w:p w:rsidR="00F25449" w:rsidRDefault="00F25449" w:rsidP="00F25449">
            <w:pPr>
              <w:tabs>
                <w:tab w:val="left" w:pos="7587"/>
              </w:tabs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8552B2" w:rsidRDefault="008552B2" w:rsidP="00EA0CBD">
            <w:pPr>
              <w:rPr>
                <w:rFonts w:eastAsia="Calibri" w:cs="Arial"/>
                <w:szCs w:val="18"/>
              </w:rPr>
            </w:pPr>
          </w:p>
          <w:p w:rsidR="00F25449" w:rsidRDefault="00F25449" w:rsidP="00EA0CBD">
            <w:pPr>
              <w:rPr>
                <w:rFonts w:eastAsia="Calibri" w:cs="Arial"/>
                <w:szCs w:val="18"/>
              </w:rPr>
            </w:pPr>
          </w:p>
          <w:p w:rsidR="00F25449" w:rsidRDefault="00F25449" w:rsidP="00EA0CBD">
            <w:pPr>
              <w:rPr>
                <w:rFonts w:eastAsia="Calibri" w:cs="Arial"/>
                <w:szCs w:val="18"/>
              </w:rPr>
            </w:pPr>
          </w:p>
          <w:p w:rsidR="00F25449" w:rsidRDefault="00F25449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Vergleich unterschiedlicher Inszenierungen</w:t>
            </w:r>
          </w:p>
          <w:p w:rsidR="00F25449" w:rsidRDefault="00F25449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Figurenposter entwickeln</w:t>
            </w:r>
          </w:p>
          <w:p w:rsidR="00F25449" w:rsidRDefault="00F25449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szenisches Gestalten mit Bühnenbild</w:t>
            </w:r>
          </w:p>
          <w:p w:rsidR="00F25449" w:rsidRDefault="00F25449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Faustoper</w:t>
            </w:r>
          </w:p>
          <w:p w:rsidR="00F25449" w:rsidRPr="00EA0CBD" w:rsidRDefault="00F25449" w:rsidP="00F25449">
            <w:pPr>
              <w:rPr>
                <w:rFonts w:eastAsia="Calibri" w:cs="Arial"/>
                <w:szCs w:val="18"/>
              </w:rPr>
            </w:pP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 w:rsidRPr="00EA0CBD">
              <w:rPr>
                <w:rFonts w:eastAsia="Calibri" w:cs="Arial"/>
                <w:b/>
                <w:bCs/>
                <w:szCs w:val="18"/>
              </w:rPr>
              <w:t>3</w:t>
            </w:r>
          </w:p>
          <w:p w:rsidR="00EA0CBD" w:rsidRPr="00EA0CBD" w:rsidRDefault="00EA0CBD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 w:rsidRPr="00EA0CBD">
              <w:rPr>
                <w:rFonts w:eastAsia="Calibri" w:cs="Arial"/>
                <w:b/>
                <w:bCs/>
                <w:szCs w:val="18"/>
              </w:rPr>
              <w:t>(12)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Default="008552B2" w:rsidP="00EA0CB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b/>
                <w:szCs w:val="18"/>
              </w:rPr>
              <w:t xml:space="preserve">Geld regiert die Welt </w:t>
            </w:r>
          </w:p>
          <w:p w:rsidR="008552B2" w:rsidRDefault="008552B2" w:rsidP="00EA0CBD">
            <w:pPr>
              <w:rPr>
                <w:rFonts w:eastAsia="Calibri" w:cs="Arial"/>
                <w:b/>
                <w:szCs w:val="18"/>
              </w:rPr>
            </w:pP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lastRenderedPageBreak/>
              <w:t>Beurteilen pragmatischer Texte durch Verfahren des untersuchenden Erschließens/ der Textanalyse</w:t>
            </w: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Anwenden von Verfahren des erörternden Erschließens / der Texterörterung</w:t>
            </w:r>
          </w:p>
          <w:p w:rsidR="008552B2" w:rsidRPr="008552B2" w:rsidRDefault="008552B2" w:rsidP="00EA0CBD">
            <w:pPr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8552B2" w:rsidRDefault="008552B2" w:rsidP="00EA0CBD">
            <w:pPr>
              <w:rPr>
                <w:rFonts w:eastAsia="Calibri" w:cs="Arial"/>
                <w:szCs w:val="18"/>
              </w:rPr>
            </w:pPr>
          </w:p>
          <w:p w:rsidR="008552B2" w:rsidRDefault="008552B2" w:rsidP="008552B2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lastRenderedPageBreak/>
              <w:t xml:space="preserve">Das Geschäft mit dem Sport. Ein Thema erörtern </w:t>
            </w:r>
            <w:r>
              <w:rPr>
                <w:rFonts w:eastAsia="Calibri" w:cs="Arial"/>
                <w:b/>
                <w:szCs w:val="18"/>
              </w:rPr>
              <w:t xml:space="preserve">S. 46-73 I </w:t>
            </w:r>
            <w:r w:rsidRPr="001C08FD">
              <w:rPr>
                <w:rFonts w:eastAsia="Calibri" w:cs="Arial"/>
                <w:i/>
                <w:szCs w:val="18"/>
              </w:rPr>
              <w:t>Sprachtraining:</w:t>
            </w:r>
            <w:r>
              <w:rPr>
                <w:rFonts w:eastAsia="Calibri" w:cs="Arial"/>
                <w:szCs w:val="18"/>
              </w:rPr>
              <w:t xml:space="preserve"> Sprachliche Mittel der Leserlenkung erkennen </w:t>
            </w:r>
            <w:r>
              <w:rPr>
                <w:rFonts w:eastAsia="Calibri" w:cs="Arial"/>
                <w:b/>
                <w:szCs w:val="18"/>
              </w:rPr>
              <w:t xml:space="preserve">S. 70-71 I </w:t>
            </w:r>
            <w:r w:rsidRPr="001C08FD">
              <w:rPr>
                <w:rFonts w:eastAsia="Calibri" w:cs="Arial"/>
                <w:i/>
                <w:szCs w:val="18"/>
              </w:rPr>
              <w:t>Sprachtraining</w:t>
            </w:r>
            <w:r>
              <w:rPr>
                <w:rFonts w:eastAsia="Calibri" w:cs="Arial"/>
                <w:i/>
                <w:szCs w:val="18"/>
              </w:rPr>
              <w:t xml:space="preserve">: </w:t>
            </w:r>
            <w:r>
              <w:rPr>
                <w:rFonts w:eastAsia="Calibri" w:cs="Arial"/>
                <w:szCs w:val="18"/>
              </w:rPr>
              <w:t xml:space="preserve">Gliederungssignale erkennen und anwenden </w:t>
            </w:r>
            <w:r>
              <w:rPr>
                <w:rFonts w:eastAsia="Calibri" w:cs="Arial"/>
                <w:b/>
                <w:szCs w:val="18"/>
              </w:rPr>
              <w:t xml:space="preserve">S. 40-41I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>Sac</w:t>
            </w:r>
            <w:r>
              <w:rPr>
                <w:rFonts w:eastAsia="Calibri" w:cs="Arial"/>
                <w:szCs w:val="18"/>
              </w:rPr>
              <w:t>h</w:t>
            </w:r>
            <w:r>
              <w:rPr>
                <w:rFonts w:eastAsia="Calibri" w:cs="Arial"/>
                <w:szCs w:val="18"/>
              </w:rPr>
              <w:t xml:space="preserve">lich informierend schreiben </w:t>
            </w:r>
            <w:r>
              <w:rPr>
                <w:rFonts w:eastAsia="Calibri" w:cs="Arial"/>
                <w:b/>
                <w:szCs w:val="18"/>
              </w:rPr>
              <w:t xml:space="preserve">S.  24-25 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 xml:space="preserve">Sachlich argumentierend schreiben </w:t>
            </w:r>
            <w:r>
              <w:rPr>
                <w:rFonts w:eastAsia="Calibri" w:cs="Arial"/>
                <w:b/>
                <w:szCs w:val="18"/>
              </w:rPr>
              <w:t xml:space="preserve">S. 222-223 I </w:t>
            </w:r>
            <w:r>
              <w:rPr>
                <w:rFonts w:eastAsia="Calibri" w:cs="Arial"/>
                <w:i/>
                <w:szCs w:val="18"/>
              </w:rPr>
              <w:t>Lerni</w:t>
            </w:r>
            <w:r>
              <w:rPr>
                <w:rFonts w:eastAsia="Calibri" w:cs="Arial"/>
                <w:i/>
                <w:szCs w:val="18"/>
              </w:rPr>
              <w:t>n</w:t>
            </w:r>
            <w:r>
              <w:rPr>
                <w:rFonts w:eastAsia="Calibri" w:cs="Arial"/>
                <w:i/>
                <w:szCs w:val="18"/>
              </w:rPr>
              <w:t xml:space="preserve">sel: </w:t>
            </w:r>
            <w:r>
              <w:rPr>
                <w:rFonts w:eastAsia="Calibri" w:cs="Arial"/>
                <w:szCs w:val="18"/>
              </w:rPr>
              <w:t xml:space="preserve">Eine textgebundene Erörterung schreiben </w:t>
            </w:r>
            <w:r>
              <w:rPr>
                <w:rFonts w:eastAsia="Calibri" w:cs="Arial"/>
                <w:b/>
                <w:szCs w:val="18"/>
              </w:rPr>
              <w:t xml:space="preserve">S. 249-251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Eine dialektische Erörterung schreiben </w:t>
            </w:r>
            <w:r>
              <w:rPr>
                <w:rFonts w:eastAsia="Calibri" w:cs="Arial"/>
                <w:b/>
                <w:szCs w:val="18"/>
              </w:rPr>
              <w:t>S. 252-254</w:t>
            </w: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Default="00EA0CBD" w:rsidP="008552B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8552B2" w:rsidRDefault="008552B2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lastRenderedPageBreak/>
              <w:t>Zeitungsartikel analysieren</w:t>
            </w:r>
          </w:p>
          <w:p w:rsidR="008552B2" w:rsidRDefault="008552B2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im Internet recherchieren</w:t>
            </w:r>
          </w:p>
          <w:p w:rsidR="00DB72CD" w:rsidRDefault="00DB72CD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eine Gegenutopie entwickeln: „Eine Welt ohne Geld“</w:t>
            </w:r>
          </w:p>
          <w:p w:rsidR="00DB72CD" w:rsidRDefault="00DB72CD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B72CD" w:rsidRPr="00EA0CBD" w:rsidRDefault="00DB72CD" w:rsidP="00BB32C2">
            <w:pPr>
              <w:pStyle w:val="Aufzhlung1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fächerverbindender Unterricht: Ethik</w:t>
            </w:r>
          </w:p>
        </w:tc>
      </w:tr>
      <w:tr w:rsidR="00EA0CBD" w:rsidRPr="00EA0CBD" w:rsidTr="00EA0CBD">
        <w:tc>
          <w:tcPr>
            <w:tcW w:w="501" w:type="pct"/>
            <w:shd w:val="clear" w:color="auto" w:fill="auto"/>
            <w:tcMar>
              <w:top w:w="113" w:type="dxa"/>
              <w:bottom w:w="113" w:type="dxa"/>
            </w:tcMar>
          </w:tcPr>
          <w:p w:rsidR="00EA0CBD" w:rsidRPr="00EA0CBD" w:rsidRDefault="00F25449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lastRenderedPageBreak/>
              <w:t>3</w:t>
            </w:r>
          </w:p>
          <w:p w:rsidR="00EA0CBD" w:rsidRPr="00EA0CBD" w:rsidRDefault="00F25449" w:rsidP="00EA0CBD">
            <w:pPr>
              <w:jc w:val="center"/>
              <w:rPr>
                <w:rFonts w:eastAsia="Calibri" w:cs="Arial"/>
                <w:b/>
                <w:bCs/>
                <w:szCs w:val="18"/>
              </w:rPr>
            </w:pPr>
            <w:r>
              <w:rPr>
                <w:rFonts w:eastAsia="Calibri" w:cs="Arial"/>
                <w:b/>
                <w:bCs/>
                <w:szCs w:val="18"/>
              </w:rPr>
              <w:t>(12</w:t>
            </w:r>
            <w:r w:rsidR="00EA0CBD" w:rsidRPr="00EA0CBD">
              <w:rPr>
                <w:rFonts w:eastAsia="Calibri" w:cs="Arial"/>
                <w:b/>
                <w:bCs/>
                <w:szCs w:val="18"/>
              </w:rPr>
              <w:t>)</w:t>
            </w: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8552B2" w:rsidRDefault="008552B2" w:rsidP="00EA0CB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b/>
                <w:szCs w:val="18"/>
              </w:rPr>
              <w:t>Verbrecherische Wahrheiten: Friedrich Dürrenmatt: Der Richter und sein Henker</w:t>
            </w:r>
          </w:p>
          <w:p w:rsidR="008552B2" w:rsidRPr="00EA0CBD" w:rsidRDefault="008552B2" w:rsidP="008552B2">
            <w:pPr>
              <w:rPr>
                <w:rFonts w:eastAsia="Calibri"/>
                <w:szCs w:val="18"/>
              </w:rPr>
            </w:pP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Anwenden von Methoden der Textinterpretation und Sinnerschließung</w:t>
            </w: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8552B2" w:rsidRDefault="008552B2" w:rsidP="00BB32C2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Sich positionieren zu inhaltlichen und künstlerischen Fragen des Textes in verschiedenen journalistischen und literarischen Formen</w:t>
            </w:r>
          </w:p>
          <w:p w:rsidR="008552B2" w:rsidRDefault="008552B2" w:rsidP="008552B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8552B2" w:rsidRDefault="008552B2" w:rsidP="008552B2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8552B2" w:rsidRDefault="008552B2" w:rsidP="008552B2">
            <w:pPr>
              <w:rPr>
                <w:rFonts w:eastAsia="Calibri" w:cs="Arial"/>
                <w:szCs w:val="18"/>
              </w:rPr>
            </w:pPr>
            <w:r>
              <w:rPr>
                <w:rFonts w:eastAsia="Calibri"/>
                <w:szCs w:val="18"/>
              </w:rPr>
              <w:t>Beherrschen wesentlicher Gestaltungs</w:t>
            </w:r>
            <w:r w:rsidR="00441595">
              <w:rPr>
                <w:rFonts w:eastAsia="Calibri"/>
                <w:szCs w:val="18"/>
              </w:rPr>
              <w:t>-</w:t>
            </w:r>
            <w:r>
              <w:rPr>
                <w:rFonts w:eastAsia="Calibri"/>
                <w:szCs w:val="18"/>
              </w:rPr>
              <w:t xml:space="preserve"> und Strukturpri</w:t>
            </w:r>
            <w:r>
              <w:rPr>
                <w:rFonts w:eastAsia="Calibri"/>
                <w:szCs w:val="18"/>
              </w:rPr>
              <w:t>n</w:t>
            </w:r>
            <w:r>
              <w:rPr>
                <w:rFonts w:eastAsia="Calibri"/>
                <w:szCs w:val="18"/>
              </w:rPr>
              <w:t>zipien von epischen Texten: Systematisierung von Mer</w:t>
            </w:r>
            <w:r>
              <w:rPr>
                <w:rFonts w:eastAsia="Calibri"/>
                <w:szCs w:val="18"/>
              </w:rPr>
              <w:t>k</w:t>
            </w:r>
            <w:r>
              <w:rPr>
                <w:rFonts w:eastAsia="Calibri"/>
                <w:szCs w:val="18"/>
              </w:rPr>
              <w:t>malen epischer Texte</w:t>
            </w:r>
          </w:p>
          <w:p w:rsidR="00EA0CBD" w:rsidRPr="00EA0CBD" w:rsidRDefault="00EA0CBD" w:rsidP="008552B2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</w:tc>
        <w:tc>
          <w:tcPr>
            <w:tcW w:w="1503" w:type="pct"/>
            <w:shd w:val="clear" w:color="auto" w:fill="auto"/>
            <w:tcMar>
              <w:top w:w="113" w:type="dxa"/>
              <w:bottom w:w="113" w:type="dxa"/>
            </w:tcMar>
          </w:tcPr>
          <w:p w:rsidR="00441595" w:rsidRDefault="00441595" w:rsidP="008552B2">
            <w:pPr>
              <w:rPr>
                <w:rFonts w:eastAsia="Calibri" w:cs="Arial"/>
                <w:szCs w:val="18"/>
              </w:rPr>
            </w:pPr>
          </w:p>
          <w:p w:rsidR="00441595" w:rsidRDefault="00441595" w:rsidP="008552B2">
            <w:pPr>
              <w:rPr>
                <w:rFonts w:eastAsia="Calibri" w:cs="Arial"/>
                <w:szCs w:val="18"/>
              </w:rPr>
            </w:pPr>
          </w:p>
          <w:p w:rsidR="00441595" w:rsidRDefault="00441595" w:rsidP="008552B2">
            <w:pPr>
              <w:rPr>
                <w:rFonts w:eastAsia="Calibri" w:cs="Arial"/>
                <w:szCs w:val="18"/>
              </w:rPr>
            </w:pPr>
          </w:p>
          <w:p w:rsidR="008552B2" w:rsidRPr="00A0606D" w:rsidRDefault="008552B2" w:rsidP="008552B2">
            <w:pPr>
              <w:rPr>
                <w:rFonts w:eastAsia="Calibri" w:cs="Arial"/>
                <w:b/>
                <w:szCs w:val="18"/>
              </w:rPr>
            </w:pPr>
            <w:r w:rsidRPr="0010158F">
              <w:rPr>
                <w:rFonts w:eastAsia="Calibri" w:cs="Arial"/>
                <w:szCs w:val="18"/>
              </w:rPr>
              <w:t>Der Zweck heiligt die Mittel (nicht). Eine literarische Erö</w:t>
            </w:r>
            <w:r w:rsidRPr="0010158F">
              <w:rPr>
                <w:rFonts w:eastAsia="Calibri" w:cs="Arial"/>
                <w:szCs w:val="18"/>
              </w:rPr>
              <w:t>r</w:t>
            </w:r>
            <w:r w:rsidRPr="0010158F">
              <w:rPr>
                <w:rFonts w:eastAsia="Calibri" w:cs="Arial"/>
                <w:szCs w:val="18"/>
              </w:rPr>
              <w:t>terung schreiben. Friedrich Dürrenmatt: Der Richter und sein Henker</w:t>
            </w:r>
            <w:r>
              <w:rPr>
                <w:rFonts w:eastAsia="Calibri" w:cs="Arial"/>
                <w:b/>
                <w:szCs w:val="18"/>
              </w:rPr>
              <w:t xml:space="preserve"> S. 90-95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. Beziehungen zwischen Figuren skizzieren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Einen epischen Text schriftlich interpretieren </w:t>
            </w:r>
            <w:r>
              <w:rPr>
                <w:rFonts w:eastAsia="Calibri" w:cs="Arial"/>
                <w:b/>
                <w:szCs w:val="18"/>
              </w:rPr>
              <w:t>S. 240-242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b/>
                <w:szCs w:val="18"/>
              </w:rPr>
              <w:t xml:space="preserve">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Den Inhalt eines epischen Textes erfassen </w:t>
            </w:r>
            <w:r>
              <w:rPr>
                <w:rFonts w:eastAsia="Calibri" w:cs="Arial"/>
                <w:b/>
                <w:szCs w:val="18"/>
              </w:rPr>
              <w:t xml:space="preserve">S. 268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epischen Textes analysieren </w:t>
            </w:r>
            <w:r>
              <w:rPr>
                <w:rFonts w:eastAsia="Calibri" w:cs="Arial"/>
                <w:b/>
                <w:szCs w:val="18"/>
              </w:rPr>
              <w:t xml:space="preserve">S. 269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Erzählweise analysieren </w:t>
            </w:r>
            <w:r>
              <w:rPr>
                <w:rFonts w:eastAsia="Calibri" w:cs="Arial"/>
                <w:b/>
                <w:szCs w:val="18"/>
              </w:rPr>
              <w:t xml:space="preserve">S. 270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Figurenrede analysieren </w:t>
            </w:r>
            <w:r>
              <w:rPr>
                <w:rFonts w:eastAsia="Calibri" w:cs="Arial"/>
                <w:b/>
                <w:szCs w:val="18"/>
              </w:rPr>
              <w:t xml:space="preserve">S. 271 I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>
              <w:rPr>
                <w:rFonts w:eastAsia="Calibri" w:cs="Arial"/>
                <w:b/>
                <w:szCs w:val="18"/>
              </w:rPr>
              <w:t>S. 282</w:t>
            </w:r>
          </w:p>
          <w:p w:rsidR="00EA0CBD" w:rsidRPr="008552B2" w:rsidRDefault="00EA0CBD" w:rsidP="008552B2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492" w:type="pct"/>
            <w:shd w:val="clear" w:color="auto" w:fill="auto"/>
            <w:tcMar>
              <w:top w:w="113" w:type="dxa"/>
              <w:bottom w:w="113" w:type="dxa"/>
            </w:tcMar>
          </w:tcPr>
          <w:p w:rsidR="00441595" w:rsidRDefault="00441595" w:rsidP="00441595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441595" w:rsidRDefault="00441595" w:rsidP="00441595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441595" w:rsidRDefault="00441595" w:rsidP="00441595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EA0CBD" w:rsidRPr="008552B2" w:rsidRDefault="00EA0CBD" w:rsidP="00BB32C2">
            <w:pPr>
              <w:pStyle w:val="Aufzhlung1"/>
              <w:rPr>
                <w:rFonts w:eastAsia="Calibri"/>
                <w:szCs w:val="18"/>
              </w:rPr>
            </w:pPr>
            <w:r w:rsidRPr="008552B2">
              <w:rPr>
                <w:rFonts w:eastAsia="Calibri"/>
                <w:szCs w:val="18"/>
              </w:rPr>
              <w:t xml:space="preserve">weitere Werke: „Das Fräulein von </w:t>
            </w:r>
            <w:proofErr w:type="spellStart"/>
            <w:r w:rsidRPr="008552B2">
              <w:rPr>
                <w:rFonts w:eastAsia="Calibri"/>
                <w:szCs w:val="18"/>
              </w:rPr>
              <w:t>Scuderi</w:t>
            </w:r>
            <w:proofErr w:type="spellEnd"/>
            <w:r w:rsidRPr="008552B2">
              <w:rPr>
                <w:rFonts w:eastAsia="Calibri"/>
                <w:szCs w:val="18"/>
              </w:rPr>
              <w:t>“, „Der Ve</w:t>
            </w:r>
            <w:r w:rsidRPr="008552B2">
              <w:rPr>
                <w:rFonts w:eastAsia="Calibri"/>
                <w:szCs w:val="18"/>
              </w:rPr>
              <w:t>r</w:t>
            </w:r>
            <w:r w:rsidRPr="008552B2">
              <w:rPr>
                <w:rFonts w:eastAsia="Calibri"/>
                <w:szCs w:val="18"/>
              </w:rPr>
              <w:t>brecher aus verlorener Ehre“, „</w:t>
            </w:r>
            <w:proofErr w:type="spellStart"/>
            <w:r w:rsidRPr="008552B2">
              <w:rPr>
                <w:rFonts w:eastAsia="Calibri"/>
                <w:szCs w:val="18"/>
              </w:rPr>
              <w:t>Tannöd</w:t>
            </w:r>
            <w:proofErr w:type="spellEnd"/>
            <w:r w:rsidRPr="008552B2">
              <w:rPr>
                <w:rFonts w:eastAsia="Calibri"/>
                <w:szCs w:val="18"/>
              </w:rPr>
              <w:t>“</w:t>
            </w:r>
            <w:r w:rsidR="008552B2" w:rsidRPr="008552B2">
              <w:rPr>
                <w:rFonts w:eastAsia="Calibri"/>
                <w:szCs w:val="18"/>
              </w:rPr>
              <w:t xml:space="preserve"> – in Referaten oder Buchlesungen vorstellen</w:t>
            </w: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  <w:p w:rsidR="00EA0CBD" w:rsidRPr="00EA0CBD" w:rsidRDefault="00EA0CBD" w:rsidP="00EA0CBD">
            <w:pPr>
              <w:rPr>
                <w:rFonts w:eastAsia="Calibri" w:cs="Arial"/>
                <w:szCs w:val="18"/>
              </w:rPr>
            </w:pPr>
          </w:p>
        </w:tc>
      </w:tr>
    </w:tbl>
    <w:p w:rsidR="00EA0CBD" w:rsidRPr="000000CC" w:rsidRDefault="00EA0CBD" w:rsidP="00EA0CBD">
      <w:pPr>
        <w:rPr>
          <w:color w:val="000000"/>
        </w:rPr>
      </w:pPr>
    </w:p>
    <w:sectPr w:rsidR="00EA0CBD" w:rsidRPr="000000CC" w:rsidSect="00EA0CBD">
      <w:headerReference w:type="default" r:id="rId8"/>
      <w:footerReference w:type="default" r:id="rId9"/>
      <w:pgSz w:w="16838" w:h="11899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0E" w:rsidRDefault="0079060E">
      <w:r>
        <w:separator/>
      </w:r>
    </w:p>
  </w:endnote>
  <w:endnote w:type="continuationSeparator" w:id="0">
    <w:p w:rsidR="0079060E" w:rsidRDefault="0079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Krftg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D" w:rsidRPr="00A2471E" w:rsidRDefault="00EA0CBD" w:rsidP="00EA0CBD">
    <w:pPr>
      <w:pStyle w:val="Fuzei"/>
      <w:rPr>
        <w:rStyle w:val="Seitenzahl"/>
      </w:rPr>
    </w:pPr>
    <w:r w:rsidRPr="00A2471E">
      <w:rPr>
        <w:rFonts w:cs="Arial"/>
      </w:rPr>
      <w:t>© Ernst K</w:t>
    </w:r>
    <w:r>
      <w:rPr>
        <w:rFonts w:cs="Arial"/>
      </w:rPr>
      <w:t>lett Verlag GmbH, Stuttgart 201</w:t>
    </w:r>
    <w:r w:rsidR="00B014DB">
      <w:rPr>
        <w:rFonts w:cs="Arial"/>
      </w:rPr>
      <w:t>6</w:t>
    </w:r>
    <w:r w:rsidRPr="00A2471E">
      <w:rPr>
        <w:rFonts w:cs="Arial"/>
      </w:rPr>
      <w:t xml:space="preserve"> | www.klett.de | Alle Rechte vorbehalten. Von dieser Druckvorlage ist die Vervielfältigung für den eigenen Unterrichtsgebrauch gestattet.</w:t>
    </w:r>
  </w:p>
  <w:p w:rsidR="00EA0CBD" w:rsidRPr="00946F08" w:rsidRDefault="00EA0CBD" w:rsidP="00EA0CBD">
    <w:pPr>
      <w:pStyle w:val="Fuzeile"/>
      <w:jc w:val="center"/>
      <w:rPr>
        <w:sz w:val="24"/>
      </w:rPr>
    </w:pPr>
    <w:r w:rsidRPr="00946F08">
      <w:rPr>
        <w:rStyle w:val="Seitenzahl"/>
        <w:sz w:val="24"/>
      </w:rPr>
      <w:fldChar w:fldCharType="begin"/>
    </w:r>
    <w:r w:rsidRPr="00946F08">
      <w:rPr>
        <w:rStyle w:val="Seitenzahl"/>
        <w:sz w:val="24"/>
      </w:rPr>
      <w:instrText xml:space="preserve"> </w:instrText>
    </w:r>
    <w:r>
      <w:rPr>
        <w:rStyle w:val="Seitenzahl"/>
        <w:sz w:val="24"/>
      </w:rPr>
      <w:instrText>PAGE</w:instrText>
    </w:r>
    <w:r w:rsidRPr="00946F08">
      <w:rPr>
        <w:rStyle w:val="Seitenzahl"/>
        <w:sz w:val="24"/>
      </w:rPr>
      <w:instrText xml:space="preserve"> </w:instrText>
    </w:r>
    <w:r w:rsidRPr="00946F08">
      <w:rPr>
        <w:rStyle w:val="Seitenzahl"/>
        <w:sz w:val="24"/>
      </w:rPr>
      <w:fldChar w:fldCharType="separate"/>
    </w:r>
    <w:r w:rsidR="00575817">
      <w:rPr>
        <w:rStyle w:val="Seitenzahl"/>
        <w:noProof/>
        <w:sz w:val="24"/>
      </w:rPr>
      <w:t>1</w:t>
    </w:r>
    <w:r w:rsidRPr="00946F08">
      <w:rPr>
        <w:rStyle w:val="Seitenzah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0E" w:rsidRDefault="0079060E">
      <w:r>
        <w:separator/>
      </w:r>
    </w:p>
  </w:footnote>
  <w:footnote w:type="continuationSeparator" w:id="0">
    <w:p w:rsidR="0079060E" w:rsidRDefault="0079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D" w:rsidRPr="00920BB4" w:rsidRDefault="00EA0CBD" w:rsidP="00EA0CBD">
    <w:pPr>
      <w:pStyle w:val="Standa1"/>
      <w:rPr>
        <w:rFonts w:cs="Arial"/>
        <w:b/>
        <w:sz w:val="24"/>
      </w:rPr>
    </w:pPr>
    <w:r w:rsidRPr="00920BB4">
      <w:rPr>
        <w:rFonts w:cs="Arial"/>
        <w:b/>
        <w:sz w:val="24"/>
      </w:rPr>
      <w:t xml:space="preserve">Vorschlag einer Jahresplanung mit </w:t>
    </w:r>
    <w:proofErr w:type="spellStart"/>
    <w:r w:rsidRPr="00920BB4">
      <w:rPr>
        <w:rFonts w:cs="Arial"/>
        <w:b/>
        <w:sz w:val="24"/>
      </w:rPr>
      <w:t>deutsch.kompetent</w:t>
    </w:r>
    <w:proofErr w:type="spellEnd"/>
    <w:r w:rsidRPr="00920BB4">
      <w:rPr>
        <w:rFonts w:cs="Arial"/>
        <w:b/>
        <w:sz w:val="24"/>
      </w:rPr>
      <w:t xml:space="preserve"> </w:t>
    </w:r>
    <w:r w:rsidR="00B014DB">
      <w:rPr>
        <w:rFonts w:cs="Arial"/>
        <w:b/>
        <w:sz w:val="24"/>
      </w:rPr>
      <w:t xml:space="preserve">Klasse 10 </w:t>
    </w:r>
    <w:r w:rsidR="00B014DB" w:rsidRPr="00B014DB">
      <w:rPr>
        <w:rFonts w:cs="Arial"/>
        <w:b/>
        <w:sz w:val="18"/>
        <w:szCs w:val="18"/>
      </w:rPr>
      <w:t xml:space="preserve">(978-3-12- 316016-5) </w:t>
    </w:r>
    <w:r w:rsidR="00B014DB" w:rsidRPr="00920BB4">
      <w:rPr>
        <w:rFonts w:cs="Arial"/>
        <w:b/>
        <w:sz w:val="24"/>
      </w:rPr>
      <w:t xml:space="preserve">für Sachsen </w:t>
    </w:r>
    <w:r w:rsidR="00B014DB">
      <w:rPr>
        <w:rFonts w:cs="Arial"/>
        <w:b/>
        <w:sz w:val="24"/>
      </w:rPr>
      <w:tab/>
    </w:r>
    <w:r w:rsidR="00B014DB">
      <w:rPr>
        <w:rFonts w:cs="Arial"/>
        <w:b/>
        <w:sz w:val="24"/>
      </w:rPr>
      <w:tab/>
    </w:r>
    <w:r w:rsidR="00B014DB">
      <w:rPr>
        <w:rFonts w:cs="Arial"/>
        <w:b/>
        <w:sz w:val="24"/>
      </w:rPr>
      <w:tab/>
    </w:r>
    <w:r w:rsidR="00B014DB">
      <w:rPr>
        <w:rFonts w:cs="Arial"/>
        <w:b/>
        <w:sz w:val="24"/>
      </w:rPr>
      <w:tab/>
    </w:r>
    <w:r w:rsidR="000C4226">
      <w:rPr>
        <w:noProof/>
        <w:sz w:val="24"/>
        <w:lang w:bidi="ar-SA"/>
      </w:rPr>
      <w:drawing>
        <wp:inline distT="0" distB="0" distL="0" distR="0">
          <wp:extent cx="469265" cy="226695"/>
          <wp:effectExtent l="0" t="0" r="6985" b="1905"/>
          <wp:docPr id="1" name="Bild 1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CBD" w:rsidRPr="00946F08" w:rsidRDefault="00EA0CBD" w:rsidP="00EA0C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BE5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480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84E4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FBCE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820F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9CD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846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5EA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D22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8C6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DE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EA7238"/>
    <w:multiLevelType w:val="hybridMultilevel"/>
    <w:tmpl w:val="36EEBE2A"/>
    <w:lvl w:ilvl="0" w:tplc="FCE8D5E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07C21"/>
    <w:multiLevelType w:val="hybridMultilevel"/>
    <w:tmpl w:val="969EA624"/>
    <w:lvl w:ilvl="0" w:tplc="253A92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E4AEA"/>
    <w:multiLevelType w:val="hybridMultilevel"/>
    <w:tmpl w:val="5106ED7C"/>
    <w:lvl w:ilvl="0" w:tplc="FCE8D5EC">
      <w:start w:val="16"/>
      <w:numFmt w:val="bullet"/>
      <w:lvlText w:val="-"/>
      <w:lvlJc w:val="left"/>
      <w:pPr>
        <w:ind w:left="53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>
    <w:nsid w:val="1430238A"/>
    <w:multiLevelType w:val="multilevel"/>
    <w:tmpl w:val="AF84D126"/>
    <w:lvl w:ilvl="0">
      <w:start w:val="19"/>
      <w:numFmt w:val="bullet"/>
      <w:lvlText w:val="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1E43A1"/>
    <w:multiLevelType w:val="hybridMultilevel"/>
    <w:tmpl w:val="F4DE9320"/>
    <w:lvl w:ilvl="0" w:tplc="C83A126C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55867"/>
    <w:multiLevelType w:val="hybridMultilevel"/>
    <w:tmpl w:val="0210A036"/>
    <w:lvl w:ilvl="0" w:tplc="5678C81A">
      <w:start w:val="20"/>
      <w:numFmt w:val="bullet"/>
      <w:lvlText w:val="-"/>
      <w:lvlJc w:val="left"/>
      <w:pPr>
        <w:ind w:left="40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194F1BE9"/>
    <w:multiLevelType w:val="hybridMultilevel"/>
    <w:tmpl w:val="22125804"/>
    <w:lvl w:ilvl="0" w:tplc="C864F01A">
      <w:start w:val="19"/>
      <w:numFmt w:val="bullet"/>
      <w:pStyle w:val="Aufzhlung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1E28FD"/>
    <w:multiLevelType w:val="hybridMultilevel"/>
    <w:tmpl w:val="62025DA4"/>
    <w:lvl w:ilvl="0" w:tplc="0407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643D52"/>
    <w:multiLevelType w:val="hybridMultilevel"/>
    <w:tmpl w:val="7C040D78"/>
    <w:lvl w:ilvl="0" w:tplc="FFD2D53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85943"/>
    <w:multiLevelType w:val="hybridMultilevel"/>
    <w:tmpl w:val="3C2CB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1D0E"/>
    <w:multiLevelType w:val="hybridMultilevel"/>
    <w:tmpl w:val="EA821146"/>
    <w:lvl w:ilvl="0" w:tplc="EFE04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74FB4"/>
    <w:multiLevelType w:val="multilevel"/>
    <w:tmpl w:val="437E9942"/>
    <w:lvl w:ilvl="0">
      <w:start w:val="19"/>
      <w:numFmt w:val="bullet"/>
      <w:lvlText w:val=""/>
      <w:lvlJc w:val="left"/>
      <w:pPr>
        <w:tabs>
          <w:tab w:val="num" w:pos="170"/>
        </w:tabs>
        <w:ind w:left="56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93BCF"/>
    <w:multiLevelType w:val="multilevel"/>
    <w:tmpl w:val="46325218"/>
    <w:numStyleLink w:val="FormatvorlageKLETT"/>
  </w:abstractNum>
  <w:abstractNum w:abstractNumId="24">
    <w:nsid w:val="564C635E"/>
    <w:multiLevelType w:val="hybridMultilevel"/>
    <w:tmpl w:val="8506C8AC"/>
    <w:lvl w:ilvl="0" w:tplc="445A0746">
      <w:start w:val="19"/>
      <w:numFmt w:val="bullet"/>
      <w:pStyle w:val="Aufzhlung3"/>
      <w:lvlText w:val=""/>
      <w:lvlJc w:val="left"/>
      <w:pPr>
        <w:tabs>
          <w:tab w:val="num" w:pos="227"/>
        </w:tabs>
        <w:ind w:left="454" w:hanging="114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7574A7"/>
    <w:multiLevelType w:val="multilevel"/>
    <w:tmpl w:val="46325218"/>
    <w:lvl w:ilvl="0">
      <w:start w:val="1"/>
      <w:numFmt w:val="bullet"/>
      <w:lvlText w:val="–"/>
      <w:lvlJc w:val="left"/>
      <w:pPr>
        <w:tabs>
          <w:tab w:val="num" w:pos="340"/>
        </w:tabs>
        <w:ind w:left="56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624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</w:abstractNum>
  <w:abstractNum w:abstractNumId="26">
    <w:nsid w:val="6BD049EF"/>
    <w:multiLevelType w:val="hybridMultilevel"/>
    <w:tmpl w:val="A32C3C82"/>
    <w:lvl w:ilvl="0" w:tplc="11380412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C6D5DAC"/>
    <w:multiLevelType w:val="multilevel"/>
    <w:tmpl w:val="37F065B0"/>
    <w:lvl w:ilvl="0">
      <w:start w:val="19"/>
      <w:numFmt w:val="bullet"/>
      <w:lvlText w:val="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729C7"/>
    <w:multiLevelType w:val="multilevel"/>
    <w:tmpl w:val="46325218"/>
    <w:styleLink w:val="FormatvorlageKLETT"/>
    <w:lvl w:ilvl="0">
      <w:start w:val="1"/>
      <w:numFmt w:val="bullet"/>
      <w:lvlText w:val="–"/>
      <w:lvlJc w:val="left"/>
      <w:pPr>
        <w:tabs>
          <w:tab w:val="num" w:pos="340"/>
        </w:tabs>
        <w:ind w:left="56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624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</w:abstractNum>
  <w:abstractNum w:abstractNumId="29">
    <w:nsid w:val="6E8233AD"/>
    <w:multiLevelType w:val="hybridMultilevel"/>
    <w:tmpl w:val="039E291A"/>
    <w:lvl w:ilvl="0" w:tplc="CE24B55A">
      <w:start w:val="1"/>
      <w:numFmt w:val="bullet"/>
      <w:pStyle w:val="Aufzhlung1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7"/>
  </w:num>
  <w:num w:numId="16">
    <w:abstractNumId w:val="25"/>
  </w:num>
  <w:num w:numId="17">
    <w:abstractNumId w:val="12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22"/>
  </w:num>
  <w:num w:numId="23">
    <w:abstractNumId w:val="26"/>
  </w:num>
  <w:num w:numId="24">
    <w:abstractNumId w:val="20"/>
  </w:num>
  <w:num w:numId="25">
    <w:abstractNumId w:val="16"/>
  </w:num>
  <w:num w:numId="26">
    <w:abstractNumId w:val="19"/>
  </w:num>
  <w:num w:numId="27">
    <w:abstractNumId w:val="13"/>
  </w:num>
  <w:num w:numId="28">
    <w:abstractNumId w:val="15"/>
  </w:num>
  <w:num w:numId="29">
    <w:abstractNumId w:val="11"/>
  </w:num>
  <w:num w:numId="30">
    <w:abstractNumId w:val="29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29"/>
  </w:num>
  <w:num w:numId="37">
    <w:abstractNumId w:val="18"/>
  </w:num>
  <w:num w:numId="38">
    <w:abstractNumId w:val="29"/>
  </w:num>
  <w:num w:numId="39">
    <w:abstractNumId w:val="29"/>
  </w:num>
  <w:num w:numId="40">
    <w:abstractNumId w:val="2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5"/>
    <w:rsid w:val="00011A3C"/>
    <w:rsid w:val="000A730F"/>
    <w:rsid w:val="000C4226"/>
    <w:rsid w:val="000E0614"/>
    <w:rsid w:val="0016076D"/>
    <w:rsid w:val="00441595"/>
    <w:rsid w:val="004F0EA4"/>
    <w:rsid w:val="00575817"/>
    <w:rsid w:val="005C1A9C"/>
    <w:rsid w:val="00647294"/>
    <w:rsid w:val="006D2485"/>
    <w:rsid w:val="0079060E"/>
    <w:rsid w:val="00827830"/>
    <w:rsid w:val="008544CD"/>
    <w:rsid w:val="008552B2"/>
    <w:rsid w:val="008E194C"/>
    <w:rsid w:val="00920BB4"/>
    <w:rsid w:val="00963EF5"/>
    <w:rsid w:val="00A367AE"/>
    <w:rsid w:val="00B014DB"/>
    <w:rsid w:val="00B502A6"/>
    <w:rsid w:val="00BB32C2"/>
    <w:rsid w:val="00BE5215"/>
    <w:rsid w:val="00C27710"/>
    <w:rsid w:val="00DB72CD"/>
    <w:rsid w:val="00DC6AA3"/>
    <w:rsid w:val="00E45D29"/>
    <w:rsid w:val="00EA0CBD"/>
    <w:rsid w:val="00EC2F5A"/>
    <w:rsid w:val="00F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F08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ORTGUT">
    <w:name w:val="WORT &amp; GUT"/>
    <w:rsid w:val="00361157"/>
    <w:rPr>
      <w:rFonts w:ascii="Georgia" w:hAnsi="Georgia" w:cs="DIN-Regular"/>
      <w:color w:val="000000"/>
      <w:sz w:val="20"/>
      <w:szCs w:val="18"/>
      <w:lang w:bidi="de-DE"/>
    </w:rPr>
  </w:style>
  <w:style w:type="numbering" w:customStyle="1" w:styleId="FormatvorlageKLETT">
    <w:name w:val="Formatvorlage KLETT"/>
    <w:rsid w:val="00195764"/>
    <w:pPr>
      <w:numPr>
        <w:numId w:val="1"/>
      </w:numPr>
    </w:pPr>
  </w:style>
  <w:style w:type="paragraph" w:styleId="Kopfzeile">
    <w:name w:val="header"/>
    <w:basedOn w:val="Standard"/>
    <w:rsid w:val="00946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6F08"/>
    <w:pPr>
      <w:tabs>
        <w:tab w:val="center" w:pos="4536"/>
        <w:tab w:val="right" w:pos="9072"/>
      </w:tabs>
    </w:pPr>
  </w:style>
  <w:style w:type="paragraph" w:customStyle="1" w:styleId="Standa1">
    <w:name w:val="Standa1"/>
    <w:rsid w:val="00946F08"/>
    <w:rPr>
      <w:rFonts w:ascii="Arial" w:hAnsi="Arial"/>
      <w:sz w:val="16"/>
      <w:szCs w:val="24"/>
      <w:lang w:bidi="de-DE"/>
    </w:rPr>
  </w:style>
  <w:style w:type="character" w:styleId="Seitenzahl">
    <w:name w:val="page number"/>
    <w:basedOn w:val="Absatz-Standardschriftart"/>
    <w:rsid w:val="00946F08"/>
  </w:style>
  <w:style w:type="paragraph" w:customStyle="1" w:styleId="Fuzei">
    <w:name w:val="Fu§zei"/>
    <w:basedOn w:val="Standa1"/>
    <w:rsid w:val="00946F08"/>
    <w:pPr>
      <w:tabs>
        <w:tab w:val="center" w:pos="4536"/>
        <w:tab w:val="right" w:pos="9072"/>
      </w:tabs>
    </w:pPr>
  </w:style>
  <w:style w:type="table" w:customStyle="1" w:styleId="NormaleTabe1">
    <w:name w:val="Normale Tabe1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94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">
    <w:name w:val="Normale Tabe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1">
    <w:name w:val="Aufzählung 1"/>
    <w:basedOn w:val="Standard"/>
    <w:rsid w:val="00946F08"/>
    <w:pPr>
      <w:numPr>
        <w:numId w:val="14"/>
      </w:numPr>
    </w:pPr>
    <w:rPr>
      <w:rFonts w:cs="Arial"/>
      <w:lang w:bidi="de-DE"/>
    </w:rPr>
  </w:style>
  <w:style w:type="paragraph" w:customStyle="1" w:styleId="Aufzhlung2">
    <w:name w:val="Aufzählung 2"/>
    <w:basedOn w:val="Standard"/>
    <w:rsid w:val="00946F08"/>
    <w:pPr>
      <w:numPr>
        <w:numId w:val="15"/>
      </w:numPr>
    </w:pPr>
    <w:rPr>
      <w:rFonts w:cs="Arial"/>
      <w:lang w:bidi="de-DE"/>
    </w:rPr>
  </w:style>
  <w:style w:type="paragraph" w:customStyle="1" w:styleId="Standa">
    <w:name w:val="Standa"/>
    <w:rsid w:val="00946F08"/>
    <w:rPr>
      <w:rFonts w:eastAsia="Calibri"/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946F08"/>
  </w:style>
  <w:style w:type="paragraph" w:customStyle="1" w:styleId="Listenabsatz1">
    <w:name w:val="Listenabsatz1"/>
    <w:basedOn w:val="Standa"/>
    <w:rsid w:val="00946F08"/>
    <w:pPr>
      <w:ind w:left="720"/>
      <w:contextualSpacing/>
    </w:pPr>
  </w:style>
  <w:style w:type="paragraph" w:customStyle="1" w:styleId="Kopfze">
    <w:name w:val="Kopfze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rsid w:val="00946F08"/>
    <w:rPr>
      <w:rFonts w:ascii="Times New Roman" w:hAnsi="Times New Roman"/>
      <w:sz w:val="24"/>
    </w:rPr>
  </w:style>
  <w:style w:type="paragraph" w:customStyle="1" w:styleId="Fuzei0">
    <w:name w:val="Fußzei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rsid w:val="00946F08"/>
    <w:rPr>
      <w:rFonts w:ascii="Times New Roman" w:hAnsi="Times New Roman"/>
      <w:sz w:val="24"/>
    </w:rPr>
  </w:style>
  <w:style w:type="paragraph" w:customStyle="1" w:styleId="Sprechblasen">
    <w:name w:val="Sprechblasen"/>
    <w:basedOn w:val="Standa"/>
    <w:semiHidden/>
    <w:rsid w:val="00946F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sid w:val="00946F08"/>
    <w:rPr>
      <w:rFonts w:ascii="Tahoma" w:hAnsi="Tahoma"/>
      <w:sz w:val="16"/>
    </w:rPr>
  </w:style>
  <w:style w:type="paragraph" w:customStyle="1" w:styleId="pdffusszeile">
    <w:name w:val="pdf.fusszeile"/>
    <w:rsid w:val="00946F08"/>
    <w:pPr>
      <w:spacing w:before="20" w:line="118" w:lineRule="exact"/>
    </w:pPr>
    <w:rPr>
      <w:rFonts w:ascii="Arial" w:eastAsia="Calibri" w:hAnsi="Arial"/>
      <w:noProof/>
      <w:sz w:val="10"/>
      <w:lang w:bidi="de-DE"/>
    </w:rPr>
  </w:style>
  <w:style w:type="paragraph" w:customStyle="1" w:styleId="EinfacherAbsatz">
    <w:name w:val="[Einfacher Absatz]"/>
    <w:basedOn w:val="Standard"/>
    <w:rsid w:val="00DA129D"/>
    <w:pPr>
      <w:autoSpaceDE w:val="0"/>
      <w:autoSpaceDN w:val="0"/>
      <w:adjustRightInd w:val="0"/>
      <w:spacing w:line="288" w:lineRule="auto"/>
      <w:textAlignment w:val="center"/>
    </w:pPr>
    <w:rPr>
      <w:rFonts w:ascii="PoloST11K-Krftg" w:hAnsi="PoloST11K-Krftg"/>
      <w:color w:val="000000"/>
      <w:sz w:val="24"/>
    </w:rPr>
  </w:style>
  <w:style w:type="paragraph" w:customStyle="1" w:styleId="Aufzhlung3">
    <w:name w:val="Aufzählung 3"/>
    <w:rsid w:val="00946F08"/>
    <w:pPr>
      <w:numPr>
        <w:numId w:val="19"/>
      </w:numPr>
    </w:pPr>
    <w:rPr>
      <w:rFonts w:ascii="Arial" w:hAnsi="Arial" w:cs="Arial"/>
      <w:sz w:val="16"/>
      <w:szCs w:val="24"/>
      <w:lang w:bidi="de-DE"/>
    </w:rPr>
  </w:style>
  <w:style w:type="character" w:customStyle="1" w:styleId="WW8Num5z0">
    <w:name w:val="WW8Num5z0"/>
    <w:rsid w:val="000000CC"/>
    <w:rPr>
      <w:rFonts w:ascii="Symbol" w:hAnsi="Symbol" w:cs="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30F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F08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ORTGUT">
    <w:name w:val="WORT &amp; GUT"/>
    <w:rsid w:val="00361157"/>
    <w:rPr>
      <w:rFonts w:ascii="Georgia" w:hAnsi="Georgia" w:cs="DIN-Regular"/>
      <w:color w:val="000000"/>
      <w:sz w:val="20"/>
      <w:szCs w:val="18"/>
      <w:lang w:bidi="de-DE"/>
    </w:rPr>
  </w:style>
  <w:style w:type="numbering" w:customStyle="1" w:styleId="FormatvorlageKLETT">
    <w:name w:val="Formatvorlage KLETT"/>
    <w:rsid w:val="00195764"/>
    <w:pPr>
      <w:numPr>
        <w:numId w:val="1"/>
      </w:numPr>
    </w:pPr>
  </w:style>
  <w:style w:type="paragraph" w:styleId="Kopfzeile">
    <w:name w:val="header"/>
    <w:basedOn w:val="Standard"/>
    <w:rsid w:val="00946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6F08"/>
    <w:pPr>
      <w:tabs>
        <w:tab w:val="center" w:pos="4536"/>
        <w:tab w:val="right" w:pos="9072"/>
      </w:tabs>
    </w:pPr>
  </w:style>
  <w:style w:type="paragraph" w:customStyle="1" w:styleId="Standa1">
    <w:name w:val="Standa1"/>
    <w:rsid w:val="00946F08"/>
    <w:rPr>
      <w:rFonts w:ascii="Arial" w:hAnsi="Arial"/>
      <w:sz w:val="16"/>
      <w:szCs w:val="24"/>
      <w:lang w:bidi="de-DE"/>
    </w:rPr>
  </w:style>
  <w:style w:type="character" w:styleId="Seitenzahl">
    <w:name w:val="page number"/>
    <w:basedOn w:val="Absatz-Standardschriftart"/>
    <w:rsid w:val="00946F08"/>
  </w:style>
  <w:style w:type="paragraph" w:customStyle="1" w:styleId="Fuzei">
    <w:name w:val="Fu§zei"/>
    <w:basedOn w:val="Standa1"/>
    <w:rsid w:val="00946F08"/>
    <w:pPr>
      <w:tabs>
        <w:tab w:val="center" w:pos="4536"/>
        <w:tab w:val="right" w:pos="9072"/>
      </w:tabs>
    </w:pPr>
  </w:style>
  <w:style w:type="table" w:customStyle="1" w:styleId="NormaleTabe1">
    <w:name w:val="Normale Tabe1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94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">
    <w:name w:val="Normale Tabe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1">
    <w:name w:val="Aufzählung 1"/>
    <w:basedOn w:val="Standard"/>
    <w:rsid w:val="00946F08"/>
    <w:pPr>
      <w:numPr>
        <w:numId w:val="14"/>
      </w:numPr>
    </w:pPr>
    <w:rPr>
      <w:rFonts w:cs="Arial"/>
      <w:lang w:bidi="de-DE"/>
    </w:rPr>
  </w:style>
  <w:style w:type="paragraph" w:customStyle="1" w:styleId="Aufzhlung2">
    <w:name w:val="Aufzählung 2"/>
    <w:basedOn w:val="Standard"/>
    <w:rsid w:val="00946F08"/>
    <w:pPr>
      <w:numPr>
        <w:numId w:val="15"/>
      </w:numPr>
    </w:pPr>
    <w:rPr>
      <w:rFonts w:cs="Arial"/>
      <w:lang w:bidi="de-DE"/>
    </w:rPr>
  </w:style>
  <w:style w:type="paragraph" w:customStyle="1" w:styleId="Standa">
    <w:name w:val="Standa"/>
    <w:rsid w:val="00946F08"/>
    <w:rPr>
      <w:rFonts w:eastAsia="Calibri"/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946F08"/>
  </w:style>
  <w:style w:type="paragraph" w:customStyle="1" w:styleId="Listenabsatz1">
    <w:name w:val="Listenabsatz1"/>
    <w:basedOn w:val="Standa"/>
    <w:rsid w:val="00946F08"/>
    <w:pPr>
      <w:ind w:left="720"/>
      <w:contextualSpacing/>
    </w:pPr>
  </w:style>
  <w:style w:type="paragraph" w:customStyle="1" w:styleId="Kopfze">
    <w:name w:val="Kopfze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rsid w:val="00946F08"/>
    <w:rPr>
      <w:rFonts w:ascii="Times New Roman" w:hAnsi="Times New Roman"/>
      <w:sz w:val="24"/>
    </w:rPr>
  </w:style>
  <w:style w:type="paragraph" w:customStyle="1" w:styleId="Fuzei0">
    <w:name w:val="Fußzei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rsid w:val="00946F08"/>
    <w:rPr>
      <w:rFonts w:ascii="Times New Roman" w:hAnsi="Times New Roman"/>
      <w:sz w:val="24"/>
    </w:rPr>
  </w:style>
  <w:style w:type="paragraph" w:customStyle="1" w:styleId="Sprechblasen">
    <w:name w:val="Sprechblasen"/>
    <w:basedOn w:val="Standa"/>
    <w:semiHidden/>
    <w:rsid w:val="00946F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sid w:val="00946F08"/>
    <w:rPr>
      <w:rFonts w:ascii="Tahoma" w:hAnsi="Tahoma"/>
      <w:sz w:val="16"/>
    </w:rPr>
  </w:style>
  <w:style w:type="paragraph" w:customStyle="1" w:styleId="pdffusszeile">
    <w:name w:val="pdf.fusszeile"/>
    <w:rsid w:val="00946F08"/>
    <w:pPr>
      <w:spacing w:before="20" w:line="118" w:lineRule="exact"/>
    </w:pPr>
    <w:rPr>
      <w:rFonts w:ascii="Arial" w:eastAsia="Calibri" w:hAnsi="Arial"/>
      <w:noProof/>
      <w:sz w:val="10"/>
      <w:lang w:bidi="de-DE"/>
    </w:rPr>
  </w:style>
  <w:style w:type="paragraph" w:customStyle="1" w:styleId="EinfacherAbsatz">
    <w:name w:val="[Einfacher Absatz]"/>
    <w:basedOn w:val="Standard"/>
    <w:rsid w:val="00DA129D"/>
    <w:pPr>
      <w:autoSpaceDE w:val="0"/>
      <w:autoSpaceDN w:val="0"/>
      <w:adjustRightInd w:val="0"/>
      <w:spacing w:line="288" w:lineRule="auto"/>
      <w:textAlignment w:val="center"/>
    </w:pPr>
    <w:rPr>
      <w:rFonts w:ascii="PoloST11K-Krftg" w:hAnsi="PoloST11K-Krftg"/>
      <w:color w:val="000000"/>
      <w:sz w:val="24"/>
    </w:rPr>
  </w:style>
  <w:style w:type="paragraph" w:customStyle="1" w:styleId="Aufzhlung3">
    <w:name w:val="Aufzählung 3"/>
    <w:rsid w:val="00946F08"/>
    <w:pPr>
      <w:numPr>
        <w:numId w:val="19"/>
      </w:numPr>
    </w:pPr>
    <w:rPr>
      <w:rFonts w:ascii="Arial" w:hAnsi="Arial" w:cs="Arial"/>
      <w:sz w:val="16"/>
      <w:szCs w:val="24"/>
      <w:lang w:bidi="de-DE"/>
    </w:rPr>
  </w:style>
  <w:style w:type="character" w:customStyle="1" w:styleId="WW8Num5z0">
    <w:name w:val="WW8Num5z0"/>
    <w:rsid w:val="000000CC"/>
    <w:rPr>
      <w:rFonts w:ascii="Symbol" w:hAnsi="Symbol" w:cs="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30F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Ernst Klett Verlag GmbH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Dana Ulbricht</dc:creator>
  <cp:lastModifiedBy>Geisler, Frank</cp:lastModifiedBy>
  <cp:revision>4</cp:revision>
  <cp:lastPrinted>2016-02-29T14:46:00Z</cp:lastPrinted>
  <dcterms:created xsi:type="dcterms:W3CDTF">2016-02-29T14:41:00Z</dcterms:created>
  <dcterms:modified xsi:type="dcterms:W3CDTF">2016-02-29T14:46:00Z</dcterms:modified>
</cp:coreProperties>
</file>