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28" w:rsidRPr="00B06D28" w:rsidRDefault="00236568" w:rsidP="00B06D28">
      <w:pPr>
        <w:pStyle w:val="stoffdeckblattberschrift2"/>
        <w:rPr>
          <w:b/>
        </w:rPr>
      </w:pPr>
      <w:bookmarkStart w:id="0" w:name="_GoBack"/>
      <w:bookmarkEnd w:id="0"/>
      <w:r w:rsidRPr="00B06D28">
        <w:rPr>
          <w:b/>
          <w:noProof/>
          <w:lang w:eastAsia="de-DE"/>
        </w:rPr>
        <w:drawing>
          <wp:anchor distT="0" distB="0" distL="180340" distR="180340" simplePos="0" relativeHeight="251658240" behindDoc="1" locked="0" layoutInCell="1" allowOverlap="1" wp14:anchorId="0DDF3227" wp14:editId="4693C24E">
            <wp:simplePos x="732790" y="732790"/>
            <wp:positionH relativeFrom="margin">
              <wp:align>left</wp:align>
            </wp:positionH>
            <wp:positionV relativeFrom="margin">
              <wp:align>top</wp:align>
            </wp:positionV>
            <wp:extent cx="1393190" cy="1867535"/>
            <wp:effectExtent l="0" t="0" r="0" b="0"/>
            <wp:wrapTight wrapText="right">
              <wp:wrapPolygon edited="0">
                <wp:start x="0" y="0"/>
                <wp:lineTo x="0" y="21372"/>
                <wp:lineTo x="21265" y="21372"/>
                <wp:lineTo x="212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V_PBFS\03_Gruppe_E_RS\03_BLBY_NeueGeneration\01_P007-11410_BL_BY_16\Band_1\548341_BLBY_1_SB\02_Mediengestaltung\02_Abbildungen\BLBY1_3-12-548341_Cover_Broschur_Pruefauflage3.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93200" cy="1867739"/>
                    </a:xfrm>
                    <a:prstGeom prst="rect">
                      <a:avLst/>
                    </a:prstGeom>
                    <a:noFill/>
                    <a:ln w="3175">
                      <a:noFill/>
                    </a:ln>
                  </pic:spPr>
                </pic:pic>
              </a:graphicData>
            </a:graphic>
            <wp14:sizeRelH relativeFrom="margin">
              <wp14:pctWidth>0</wp14:pctWidth>
            </wp14:sizeRelH>
            <wp14:sizeRelV relativeFrom="margin">
              <wp14:pctHeight>0</wp14:pctHeight>
            </wp14:sizeRelV>
          </wp:anchor>
        </w:drawing>
      </w:r>
      <w:r w:rsidR="00A26AE8">
        <w:rPr>
          <w:b/>
        </w:rPr>
        <w:t>Deutsch kompetent 6 Bayern</w:t>
      </w:r>
    </w:p>
    <w:p w:rsidR="00695BC8" w:rsidRDefault="007321E9" w:rsidP="00B06D28">
      <w:pPr>
        <w:pStyle w:val="stoffdeckblattberschrift2"/>
        <w:rPr>
          <w:b/>
        </w:rPr>
      </w:pPr>
      <w:r>
        <w:t>Abgleich</w:t>
      </w:r>
      <w:r w:rsidR="00713558">
        <w:t xml:space="preserve"> </w:t>
      </w:r>
      <w:r w:rsidR="00233A11">
        <w:t xml:space="preserve">mit dem </w:t>
      </w:r>
      <w:proofErr w:type="spellStart"/>
      <w:r w:rsidR="00A26AE8">
        <w:t>LehrplanPLUS</w:t>
      </w:r>
      <w:proofErr w:type="spellEnd"/>
      <w:r w:rsidR="00713558">
        <w:t xml:space="preserve"> </w:t>
      </w:r>
    </w:p>
    <w:p w:rsidR="00695BC8" w:rsidRPr="00FC6F31" w:rsidRDefault="00695BC8" w:rsidP="00B06D28">
      <w:pPr>
        <w:pStyle w:val="stoffdeckblattberschrift2"/>
        <w:rPr>
          <w:b/>
        </w:rPr>
      </w:pPr>
      <w:r w:rsidRPr="00FC6F31">
        <w:t xml:space="preserve">für </w:t>
      </w:r>
      <w:r w:rsidR="00A26AE8">
        <w:t>das Gymnasium</w:t>
      </w:r>
      <w:r w:rsidRPr="00FC6F31">
        <w:t xml:space="preserve"> in </w:t>
      </w:r>
      <w:r>
        <w:t>B</w:t>
      </w:r>
      <w:r w:rsidR="00A26AE8">
        <w:t>ayern</w:t>
      </w:r>
    </w:p>
    <w:p w:rsidR="00695BC8" w:rsidRDefault="00695BC8" w:rsidP="00B06D28">
      <w:pPr>
        <w:pStyle w:val="stoffdeckblattberschrift2"/>
        <w:rPr>
          <w:b/>
        </w:rPr>
      </w:pPr>
      <w:r w:rsidRPr="00FC6F31">
        <w:t xml:space="preserve">Klasse </w:t>
      </w:r>
      <w:r w:rsidR="00717CA3">
        <w:t>6</w:t>
      </w:r>
    </w:p>
    <w:p w:rsidR="00713558" w:rsidRPr="00713558" w:rsidRDefault="00713558" w:rsidP="00713558"/>
    <w:p w:rsidR="00713558" w:rsidRDefault="00713558" w:rsidP="00713558">
      <w:pPr>
        <w:pStyle w:val="berschrift1"/>
        <w:spacing w:before="0" w:line="312" w:lineRule="auto"/>
        <w:rPr>
          <w:rFonts w:ascii="Arial" w:hAnsi="Arial" w:cs="Arial"/>
          <w:b w:val="0"/>
          <w:color w:val="auto"/>
          <w:sz w:val="33"/>
          <w:szCs w:val="33"/>
        </w:rPr>
      </w:pPr>
    </w:p>
    <w:p w:rsidR="00A26AE8" w:rsidRPr="00A26AE8" w:rsidRDefault="00A26AE8" w:rsidP="00A26AE8"/>
    <w:p w:rsidR="00B06D28" w:rsidRPr="00B06D28" w:rsidRDefault="00B06D28" w:rsidP="00B06D28"/>
    <w:p w:rsidR="008D575B" w:rsidRPr="00FC6F31" w:rsidRDefault="008D575B" w:rsidP="00B06D28">
      <w:pPr>
        <w:pStyle w:val="Hinweise"/>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94463C" w:rsidRDefault="0094463C"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EC5B8D" w:rsidRDefault="00EC5B8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B06D28" w:rsidRDefault="00B06D28" w:rsidP="00AD3FA9">
      <w:pPr>
        <w:spacing w:after="0" w:line="312" w:lineRule="auto"/>
        <w:rPr>
          <w:rFonts w:ascii="Arial" w:hAnsi="Arial" w:cs="Arial"/>
          <w:sz w:val="20"/>
          <w:szCs w:val="20"/>
        </w:rPr>
      </w:pPr>
    </w:p>
    <w:p w:rsidR="00DA0738" w:rsidRDefault="00B7616E" w:rsidP="00B7616E">
      <w:pPr>
        <w:pStyle w:val="stoffberschrift1"/>
      </w:pPr>
      <w:r w:rsidRPr="00B7616E">
        <w:lastRenderedPageBreak/>
        <w:t>Sprechen und Zuhören</w:t>
      </w:r>
    </w:p>
    <w:p w:rsidR="00255412" w:rsidRDefault="00B7616E" w:rsidP="00331148">
      <w:pPr>
        <w:pStyle w:val="stoffberschrift3"/>
      </w:pPr>
      <w:r>
        <w:t xml:space="preserve">D6 </w:t>
      </w:r>
      <w:r w:rsidR="007B17B4">
        <w:t xml:space="preserve"> </w:t>
      </w:r>
      <w:r w:rsidRPr="00B7616E">
        <w:t>1.1 Verstehend zuhören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DA0738" w:rsidTr="00B7616E">
        <w:trPr>
          <w:tblHeader/>
        </w:trPr>
        <w:tc>
          <w:tcPr>
            <w:tcW w:w="4821" w:type="dxa"/>
            <w:tcBorders>
              <w:left w:val="single" w:sz="2" w:space="0" w:color="auto"/>
              <w:bottom w:val="single" w:sz="2" w:space="0" w:color="auto"/>
              <w:right w:val="single" w:sz="2" w:space="0" w:color="auto"/>
            </w:tcBorders>
          </w:tcPr>
          <w:p w:rsidR="00DA0738" w:rsidRPr="00656F8C" w:rsidRDefault="00255412" w:rsidP="001C17D4">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DA0738" w:rsidRPr="00656F8C" w:rsidRDefault="00255412" w:rsidP="00ED6A4C">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DA0738" w:rsidTr="00B7616E">
        <w:trPr>
          <w:trHeight w:hRule="exact" w:val="113"/>
          <w:tblHeader/>
        </w:trPr>
        <w:tc>
          <w:tcPr>
            <w:tcW w:w="4821" w:type="dxa"/>
            <w:tcBorders>
              <w:top w:val="single" w:sz="2" w:space="0" w:color="auto"/>
            </w:tcBorders>
          </w:tcPr>
          <w:p w:rsidR="00DA0738" w:rsidRPr="00A961CC" w:rsidRDefault="00DA0738"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DA0738" w:rsidRPr="00A961CC" w:rsidRDefault="00DA0738" w:rsidP="00ED6A4C">
            <w:pPr>
              <w:pStyle w:val="stofftabelletext"/>
              <w:rPr>
                <w:rFonts w:ascii="Arial" w:hAnsi="Arial" w:cs="Arial"/>
                <w:sz w:val="20"/>
                <w:szCs w:val="20"/>
              </w:rPr>
            </w:pPr>
          </w:p>
        </w:tc>
      </w:tr>
      <w:tr w:rsidR="00DA0738" w:rsidTr="00B7616E">
        <w:trPr>
          <w:trHeight w:hRule="exact" w:val="113"/>
          <w:tblHeader/>
        </w:trPr>
        <w:tc>
          <w:tcPr>
            <w:tcW w:w="4821" w:type="dxa"/>
            <w:tcBorders>
              <w:left w:val="single" w:sz="2" w:space="0" w:color="auto"/>
              <w:right w:val="single" w:sz="2" w:space="0" w:color="auto"/>
            </w:tcBorders>
          </w:tcPr>
          <w:p w:rsidR="00DA0738" w:rsidRPr="00A961CC" w:rsidRDefault="00DA0738"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DA0738" w:rsidRPr="00A961CC" w:rsidRDefault="00DA0738" w:rsidP="00ED6A4C">
            <w:pPr>
              <w:pStyle w:val="stofftabelletext"/>
              <w:rPr>
                <w:rFonts w:ascii="Arial" w:hAnsi="Arial" w:cs="Arial"/>
                <w:sz w:val="20"/>
                <w:szCs w:val="20"/>
              </w:rPr>
            </w:pPr>
          </w:p>
        </w:tc>
      </w:tr>
      <w:tr w:rsidR="004215BB" w:rsidRPr="00BC33AF" w:rsidTr="00ED6A4C">
        <w:tc>
          <w:tcPr>
            <w:tcW w:w="4821" w:type="dxa"/>
            <w:tcBorders>
              <w:left w:val="single" w:sz="2" w:space="0" w:color="auto"/>
              <w:bottom w:val="single" w:sz="4" w:space="0" w:color="auto"/>
              <w:right w:val="single" w:sz="2" w:space="0" w:color="auto"/>
            </w:tcBorders>
          </w:tcPr>
          <w:p w:rsidR="004215BB" w:rsidRPr="00BC33AF" w:rsidRDefault="004215BB" w:rsidP="007B0A61">
            <w:pPr>
              <w:pStyle w:val="stofftabelletext"/>
              <w:tabs>
                <w:tab w:val="left" w:pos="592"/>
              </w:tabs>
              <w:ind w:left="145"/>
            </w:pPr>
            <w:r w:rsidRPr="00BC33AF">
              <w:t>hören ihren Gesprächspartnern aufmerksam zu, um die Aussage und Intention zu erfassen und Wertschätzung auszudrücken, und geben ggf. eine Rückmeldung zu längeren Gesprächsbeiträgen.</w:t>
            </w:r>
          </w:p>
        </w:tc>
        <w:tc>
          <w:tcPr>
            <w:tcW w:w="4821" w:type="dxa"/>
            <w:vMerge w:val="restart"/>
            <w:tcBorders>
              <w:left w:val="single" w:sz="2" w:space="0" w:color="auto"/>
              <w:right w:val="single" w:sz="4" w:space="0" w:color="auto"/>
            </w:tcBorders>
          </w:tcPr>
          <w:p w:rsidR="007B0A61" w:rsidRPr="00BC33AF" w:rsidRDefault="007B0A61" w:rsidP="007B0A61">
            <w:pPr>
              <w:pStyle w:val="stofftabelletext"/>
              <w:rPr>
                <w:rFonts w:eastAsia="Calibri"/>
              </w:rPr>
            </w:pPr>
            <w:r w:rsidRPr="00BC33AF">
              <w:rPr>
                <w:rStyle w:val="KapfettblauZchn"/>
              </w:rPr>
              <w:t>Kap. 2:</w:t>
            </w:r>
            <w:r w:rsidRPr="00BC33AF">
              <w:rPr>
                <w:rStyle w:val="Fett"/>
                <w:rFonts w:eastAsia="Calibri"/>
              </w:rPr>
              <w:t xml:space="preserve"> Das sehe ich anders! Meinungen mündlich und schriftlich vertreten S. 30–41</w:t>
            </w:r>
            <w:r w:rsidRPr="00BC33AF">
              <w:rPr>
                <w:rFonts w:eastAsia="Calibri"/>
                <w:b/>
              </w:rPr>
              <w:t xml:space="preserve"> | </w:t>
            </w:r>
            <w:r w:rsidRPr="00BC33AF">
              <w:rPr>
                <w:rFonts w:eastAsia="Calibri"/>
              </w:rPr>
              <w:t xml:space="preserve">Warum? Darum! Meinungen äußern und begründen </w:t>
            </w:r>
            <w:r w:rsidRPr="00BC33AF">
              <w:rPr>
                <w:rStyle w:val="Fett"/>
                <w:rFonts w:eastAsia="Calibri"/>
              </w:rPr>
              <w:t>S. 32–33</w:t>
            </w:r>
            <w:r w:rsidRPr="00BC33AF">
              <w:rPr>
                <w:rFonts w:eastAsia="Calibri"/>
                <w:b/>
              </w:rPr>
              <w:t xml:space="preserve"> | </w:t>
            </w:r>
            <w:r w:rsidRPr="00BC33AF">
              <w:rPr>
                <w:rFonts w:eastAsia="Calibri"/>
              </w:rPr>
              <w:t xml:space="preserve">Dafür? Dagegen? Sich fair und sachorientiert verständigen </w:t>
            </w:r>
            <w:r w:rsidRPr="00BC33AF">
              <w:rPr>
                <w:rStyle w:val="Fett"/>
                <w:rFonts w:eastAsia="Calibri"/>
              </w:rPr>
              <w:t>S. 38–39</w:t>
            </w:r>
          </w:p>
          <w:p w:rsidR="007B0A61" w:rsidRPr="00BC33AF" w:rsidRDefault="007B0A61" w:rsidP="007B0A61">
            <w:pPr>
              <w:pStyle w:val="stofftabelletext"/>
              <w:rPr>
                <w:rFonts w:eastAsia="Calibri"/>
              </w:rPr>
            </w:pPr>
            <w:r w:rsidRPr="00BC33AF">
              <w:rPr>
                <w:rFonts w:eastAsia="Calibri"/>
                <w:i/>
              </w:rPr>
              <w:t>Lerninsel A:</w:t>
            </w:r>
            <w:r w:rsidRPr="00BC33AF">
              <w:rPr>
                <w:rFonts w:eastAsia="Calibri"/>
              </w:rPr>
              <w:t xml:space="preserve"> Lern- und Arbeitstechniken </w:t>
            </w:r>
            <w:r w:rsidR="00F551D3" w:rsidRPr="00BC33AF">
              <w:rPr>
                <w:rStyle w:val="Fett"/>
                <w:rFonts w:eastAsia="Calibri"/>
              </w:rPr>
              <w:t>S. 252–256</w:t>
            </w:r>
          </w:p>
          <w:p w:rsidR="007B0A61" w:rsidRPr="00BC33AF" w:rsidRDefault="007B0A61" w:rsidP="007B0A61">
            <w:pPr>
              <w:pStyle w:val="stofftabelletext"/>
              <w:rPr>
                <w:rFonts w:eastAsia="Calibri"/>
              </w:rPr>
            </w:pPr>
            <w:r w:rsidRPr="00BC33AF">
              <w:rPr>
                <w:rFonts w:eastAsia="Calibri"/>
                <w:i/>
              </w:rPr>
              <w:t>Lerninsel B</w:t>
            </w:r>
            <w:r w:rsidRPr="00BC33AF">
              <w:rPr>
                <w:rFonts w:eastAsia="Calibri"/>
              </w:rPr>
              <w:t>: Meinung mündlich und schriftlich vertreten</w:t>
            </w:r>
            <w:r w:rsidRPr="00BC33AF">
              <w:rPr>
                <w:rFonts w:eastAsia="Calibri"/>
              </w:rPr>
              <w:br/>
            </w:r>
            <w:r w:rsidR="00F551D3" w:rsidRPr="00BC33AF">
              <w:rPr>
                <w:rStyle w:val="Fett"/>
                <w:rFonts w:eastAsia="Calibri"/>
              </w:rPr>
              <w:t>S. 257–258</w:t>
            </w:r>
          </w:p>
          <w:p w:rsidR="007B0A61" w:rsidRPr="00BC33AF" w:rsidRDefault="007B0A61" w:rsidP="007B0A61">
            <w:pPr>
              <w:pStyle w:val="stofftabelletext"/>
              <w:rPr>
                <w:rFonts w:eastAsia="Calibri"/>
              </w:rPr>
            </w:pPr>
            <w:r w:rsidRPr="00BC33AF">
              <w:rPr>
                <w:rFonts w:eastAsia="Calibri"/>
                <w:i/>
              </w:rPr>
              <w:t>Lerninsel D</w:t>
            </w:r>
            <w:r w:rsidRPr="00BC33AF">
              <w:rPr>
                <w:rFonts w:eastAsia="Calibri"/>
              </w:rPr>
              <w:t xml:space="preserve">: Informieren und präsentieren </w:t>
            </w:r>
            <w:r w:rsidR="00F551D3" w:rsidRPr="00BC33AF">
              <w:rPr>
                <w:rStyle w:val="Fett"/>
                <w:rFonts w:eastAsia="Calibri"/>
              </w:rPr>
              <w:t>S. 263–264</w:t>
            </w:r>
          </w:p>
          <w:p w:rsidR="007B0A61" w:rsidRPr="00BC33AF" w:rsidRDefault="007B0A61" w:rsidP="007B0A61">
            <w:pPr>
              <w:pStyle w:val="stofftabelletext"/>
              <w:rPr>
                <w:rFonts w:eastAsia="Calibri"/>
              </w:rPr>
            </w:pPr>
            <w:r w:rsidRPr="00BC33AF">
              <w:rPr>
                <w:rFonts w:eastAsia="Calibri"/>
                <w:i/>
              </w:rPr>
              <w:t>Lerninsel G</w:t>
            </w:r>
            <w:r w:rsidRPr="00BC33AF">
              <w:rPr>
                <w:rFonts w:eastAsia="Calibri"/>
              </w:rPr>
              <w:t xml:space="preserve">: Umgang mit erzählenden Texten </w:t>
            </w:r>
            <w:r w:rsidR="00F551D3" w:rsidRPr="00BC33AF">
              <w:rPr>
                <w:rStyle w:val="Fett"/>
                <w:rFonts w:eastAsia="Calibri"/>
              </w:rPr>
              <w:t>S. 277–282</w:t>
            </w:r>
          </w:p>
          <w:p w:rsidR="004215BB" w:rsidRPr="00BC33AF" w:rsidRDefault="007B0A61" w:rsidP="007B0A61">
            <w:pPr>
              <w:pStyle w:val="stofftabelletext"/>
            </w:pPr>
            <w:r w:rsidRPr="00BC33AF">
              <w:rPr>
                <w:rFonts w:eastAsia="Calibri"/>
                <w:i/>
              </w:rPr>
              <w:t>Lerninsel H</w:t>
            </w:r>
            <w:r w:rsidRPr="00BC33AF">
              <w:rPr>
                <w:rFonts w:eastAsia="Calibri"/>
              </w:rPr>
              <w:t xml:space="preserve">: Umgang mit Gedichten </w:t>
            </w:r>
            <w:r w:rsidR="00F551D3" w:rsidRPr="00BC33AF">
              <w:rPr>
                <w:rStyle w:val="Fett"/>
                <w:rFonts w:eastAsia="Calibri"/>
              </w:rPr>
              <w:t>S. 283–286</w:t>
            </w:r>
          </w:p>
        </w:tc>
      </w:tr>
      <w:tr w:rsidR="004215BB" w:rsidRPr="00BC33AF" w:rsidTr="00B7616E">
        <w:tc>
          <w:tcPr>
            <w:tcW w:w="4821" w:type="dxa"/>
            <w:tcBorders>
              <w:left w:val="single" w:sz="2" w:space="0" w:color="auto"/>
              <w:bottom w:val="single" w:sz="4" w:space="0" w:color="auto"/>
              <w:right w:val="single" w:sz="2" w:space="0" w:color="auto"/>
            </w:tcBorders>
          </w:tcPr>
          <w:p w:rsidR="004215BB" w:rsidRPr="00BC33AF" w:rsidRDefault="004215BB" w:rsidP="004215BB">
            <w:pPr>
              <w:pStyle w:val="stofftabelletext"/>
              <w:tabs>
                <w:tab w:val="left" w:pos="592"/>
              </w:tabs>
            </w:pPr>
            <w:r w:rsidRPr="00BC33AF">
              <w:t>erfassen wesentliche Informationen altersgerechter gesprochener Texte (z. B. kurze informierende Radiobeiträge), indem sie zentrale Aussagen wiedergeben oder Meinungen dazu auf einfache Weise begründen.</w:t>
            </w:r>
          </w:p>
        </w:tc>
        <w:tc>
          <w:tcPr>
            <w:tcW w:w="4821" w:type="dxa"/>
            <w:vMerge/>
            <w:tcBorders>
              <w:left w:val="single" w:sz="2" w:space="0" w:color="auto"/>
              <w:bottom w:val="single" w:sz="4" w:space="0" w:color="auto"/>
              <w:right w:val="single" w:sz="4" w:space="0" w:color="auto"/>
            </w:tcBorders>
          </w:tcPr>
          <w:p w:rsidR="004215BB" w:rsidRPr="00BC33AF" w:rsidRDefault="004215BB" w:rsidP="005732C4">
            <w:pPr>
              <w:pStyle w:val="stofftabelletext"/>
              <w:tabs>
                <w:tab w:val="left" w:pos="592"/>
              </w:tabs>
            </w:pPr>
          </w:p>
        </w:tc>
      </w:tr>
    </w:tbl>
    <w:p w:rsidR="001E5551" w:rsidRPr="00BC33AF" w:rsidRDefault="001E5551" w:rsidP="00236568">
      <w:pPr>
        <w:spacing w:after="0" w:line="312" w:lineRule="auto"/>
        <w:rPr>
          <w:rFonts w:ascii="Arial" w:hAnsi="Arial" w:cs="Arial"/>
          <w:sz w:val="18"/>
          <w:szCs w:val="18"/>
        </w:rPr>
      </w:pPr>
    </w:p>
    <w:p w:rsidR="001E5551" w:rsidRPr="00BC33AF" w:rsidRDefault="007B0A61" w:rsidP="001E5551">
      <w:pPr>
        <w:pStyle w:val="stoffberschrift3"/>
      </w:pPr>
      <w:r w:rsidRPr="00BC33AF">
        <w:t xml:space="preserve">D6 </w:t>
      </w:r>
      <w:r w:rsidR="007B17B4" w:rsidRPr="00BC33AF">
        <w:t xml:space="preserve"> </w:t>
      </w:r>
      <w:r w:rsidRPr="00BC33AF">
        <w:t>1.2 Zu und vor anderen sprechen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1E5551" w:rsidRPr="00BC33AF" w:rsidTr="004215BB">
        <w:trPr>
          <w:tblHeader/>
        </w:trPr>
        <w:tc>
          <w:tcPr>
            <w:tcW w:w="4821" w:type="dxa"/>
            <w:tcBorders>
              <w:left w:val="single" w:sz="2" w:space="0" w:color="auto"/>
              <w:bottom w:val="single" w:sz="2" w:space="0" w:color="auto"/>
              <w:right w:val="single" w:sz="2" w:space="0" w:color="auto"/>
            </w:tcBorders>
          </w:tcPr>
          <w:p w:rsidR="001E5551" w:rsidRPr="00BC33AF" w:rsidRDefault="001E5551"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1E5551" w:rsidRPr="00BC33AF" w:rsidRDefault="001E5551"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1E5551" w:rsidRPr="00BC33AF" w:rsidTr="004215BB">
        <w:trPr>
          <w:trHeight w:hRule="exact" w:val="113"/>
          <w:tblHeader/>
        </w:trPr>
        <w:tc>
          <w:tcPr>
            <w:tcW w:w="4821" w:type="dxa"/>
            <w:tcBorders>
              <w:top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1E5551" w:rsidRPr="00BC33AF" w:rsidTr="004215BB">
        <w:trPr>
          <w:trHeight w:hRule="exact" w:val="113"/>
          <w:tblHeader/>
        </w:trPr>
        <w:tc>
          <w:tcPr>
            <w:tcW w:w="4821" w:type="dxa"/>
            <w:tcBorders>
              <w:left w:val="single" w:sz="2" w:space="0" w:color="auto"/>
              <w:right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7B0A61" w:rsidRPr="00BC33AF" w:rsidTr="00ED6A4C">
        <w:tc>
          <w:tcPr>
            <w:tcW w:w="4821" w:type="dxa"/>
            <w:tcBorders>
              <w:left w:val="single" w:sz="2" w:space="0" w:color="auto"/>
              <w:bottom w:val="single" w:sz="4" w:space="0" w:color="auto"/>
              <w:right w:val="single" w:sz="2" w:space="0" w:color="auto"/>
            </w:tcBorders>
          </w:tcPr>
          <w:p w:rsidR="007B0A61" w:rsidRPr="00BC33AF" w:rsidRDefault="007B0A61" w:rsidP="007B0A61">
            <w:pPr>
              <w:pStyle w:val="stofftabelletext"/>
            </w:pPr>
            <w:r w:rsidRPr="00BC33AF">
              <w:t>lesen bekannte, aber auch unbekannte literarische und pragmatische Texte weitgehend flüssig und sinnbetont vor, indem sie das Lesetempo beachten und die Stimme modulieren. Sie tragen Gedichte frei und sinnbetont vor.</w:t>
            </w:r>
          </w:p>
        </w:tc>
        <w:tc>
          <w:tcPr>
            <w:tcW w:w="4821" w:type="dxa"/>
            <w:vMerge w:val="restart"/>
            <w:tcBorders>
              <w:left w:val="single" w:sz="2" w:space="0" w:color="auto"/>
              <w:right w:val="single" w:sz="4" w:space="0" w:color="auto"/>
            </w:tcBorders>
          </w:tcPr>
          <w:p w:rsidR="007B0A61" w:rsidRPr="00BC33AF" w:rsidRDefault="007B0A61" w:rsidP="007B0A61">
            <w:pPr>
              <w:pStyle w:val="stofftabelletext"/>
              <w:rPr>
                <w:rFonts w:eastAsia="Calibri"/>
                <w:b/>
              </w:rPr>
            </w:pPr>
            <w:r w:rsidRPr="00BC33AF">
              <w:rPr>
                <w:rStyle w:val="KapfettblauZchn"/>
              </w:rPr>
              <w:t>Kap. 1:</w:t>
            </w:r>
            <w:r w:rsidRPr="00BC33AF">
              <w:rPr>
                <w:rFonts w:eastAsia="Calibri"/>
                <w:b/>
              </w:rPr>
              <w:t xml:space="preserve"> </w:t>
            </w:r>
            <w:r w:rsidRPr="00BC33AF">
              <w:rPr>
                <w:rStyle w:val="Fett"/>
                <w:rFonts w:eastAsia="Calibri"/>
              </w:rPr>
              <w:t>Erfindungen: sehr patent! Sich und andere informieren</w:t>
            </w:r>
            <w:r w:rsidRPr="00BC33AF">
              <w:rPr>
                <w:rFonts w:eastAsia="Calibri"/>
              </w:rPr>
              <w:t xml:space="preserve"> </w:t>
            </w:r>
            <w:r w:rsidRPr="00BC33AF">
              <w:rPr>
                <w:rFonts w:eastAsia="Calibri"/>
                <w:b/>
              </w:rPr>
              <w:t xml:space="preserve">S. 10–29 | </w:t>
            </w:r>
            <w:r w:rsidRPr="00BC33AF">
              <w:rPr>
                <w:rFonts w:eastAsia="Calibri"/>
              </w:rPr>
              <w:t xml:space="preserve">Erfindungen, die bewegen. Ein Kurzreferat vorbereiten und halten </w:t>
            </w:r>
            <w:r w:rsidRPr="00BC33AF">
              <w:rPr>
                <w:rFonts w:eastAsia="Calibri"/>
                <w:b/>
              </w:rPr>
              <w:t xml:space="preserve">S. 24–27 | </w:t>
            </w:r>
            <w:r w:rsidRPr="00BC33AF">
              <w:rPr>
                <w:rFonts w:eastAsia="Calibri"/>
              </w:rPr>
              <w:t xml:space="preserve">Einen Stichwortzettel anfertigen </w:t>
            </w:r>
            <w:r w:rsidRPr="00BC33AF">
              <w:rPr>
                <w:rFonts w:eastAsia="Calibri"/>
                <w:b/>
              </w:rPr>
              <w:t xml:space="preserve">S. 26 | </w:t>
            </w:r>
            <w:r w:rsidRPr="00BC33AF">
              <w:rPr>
                <w:rFonts w:eastAsia="Calibri"/>
              </w:rPr>
              <w:t xml:space="preserve">Rückmeldung (Feedback) geben und empfangen </w:t>
            </w:r>
            <w:r w:rsidRPr="00BC33AF">
              <w:rPr>
                <w:rFonts w:eastAsia="Calibri"/>
                <w:b/>
              </w:rPr>
              <w:t>S. 26</w:t>
            </w:r>
          </w:p>
          <w:p w:rsidR="007B0A61" w:rsidRPr="00BC33AF" w:rsidRDefault="007B0A61" w:rsidP="007B0A61">
            <w:pPr>
              <w:pStyle w:val="stofftabelletext"/>
              <w:rPr>
                <w:rFonts w:eastAsia="Calibri"/>
                <w:b/>
              </w:rPr>
            </w:pPr>
            <w:r w:rsidRPr="00BC33AF">
              <w:rPr>
                <w:rStyle w:val="KapfettblauZchn"/>
              </w:rPr>
              <w:t>Kap. 2:</w:t>
            </w:r>
            <w:r w:rsidRPr="00BC33AF">
              <w:rPr>
                <w:rFonts w:eastAsia="Calibri"/>
                <w:b/>
              </w:rPr>
              <w:t xml:space="preserve"> </w:t>
            </w:r>
            <w:r w:rsidRPr="00BC33AF">
              <w:rPr>
                <w:rStyle w:val="Fett"/>
                <w:rFonts w:eastAsia="Calibri"/>
              </w:rPr>
              <w:t>Das sehe ich anders! Meinungen mündlich und schriftlich vertreten S</w:t>
            </w:r>
            <w:r w:rsidRPr="00BC33AF">
              <w:rPr>
                <w:rFonts w:eastAsia="Calibri"/>
                <w:b/>
              </w:rPr>
              <w:t xml:space="preserve">. 30–41 | </w:t>
            </w:r>
            <w:r w:rsidRPr="00BC33AF">
              <w:rPr>
                <w:rFonts w:eastAsia="Calibri"/>
              </w:rPr>
              <w:t xml:space="preserve">Warum? Darum! Meinungen äußern und begründen </w:t>
            </w:r>
            <w:r w:rsidRPr="00BC33AF">
              <w:rPr>
                <w:rFonts w:eastAsia="Calibri"/>
                <w:b/>
              </w:rPr>
              <w:t xml:space="preserve">S. 32–33 | </w:t>
            </w:r>
            <w:r w:rsidRPr="00BC33AF">
              <w:rPr>
                <w:rFonts w:eastAsia="Calibri"/>
              </w:rPr>
              <w:t xml:space="preserve">Dafür? Dagegen? Sich fair und sachorientiert verständigen </w:t>
            </w:r>
            <w:r w:rsidRPr="00BC33AF">
              <w:rPr>
                <w:rFonts w:eastAsia="Calibri"/>
                <w:b/>
              </w:rPr>
              <w:t>S. 38–39</w:t>
            </w:r>
          </w:p>
          <w:p w:rsidR="007B0A61" w:rsidRPr="00BC33AF" w:rsidRDefault="007B0A61" w:rsidP="007B0A61">
            <w:pPr>
              <w:pStyle w:val="stofftabelletext"/>
              <w:rPr>
                <w:rFonts w:eastAsia="Calibri"/>
                <w:b/>
              </w:rPr>
            </w:pPr>
            <w:r w:rsidRPr="00BC33AF">
              <w:rPr>
                <w:rStyle w:val="KapfettblauZchn"/>
              </w:rPr>
              <w:t>Kap. 5:</w:t>
            </w:r>
            <w:r w:rsidRPr="00BC33AF">
              <w:rPr>
                <w:rFonts w:eastAsia="Calibri"/>
                <w:b/>
              </w:rPr>
              <w:t xml:space="preserve"> </w:t>
            </w:r>
            <w:r w:rsidRPr="00BC33AF">
              <w:rPr>
                <w:rFonts w:eastAsia="Calibri"/>
              </w:rPr>
              <w:t>Einen geeigneten Buchausschnitt auswählen und vorlesen</w:t>
            </w:r>
            <w:r w:rsidR="00F507F1" w:rsidRPr="00BC33AF">
              <w:rPr>
                <w:rFonts w:eastAsia="Calibri"/>
                <w:b/>
              </w:rPr>
              <w:t xml:space="preserve"> S. 90–91</w:t>
            </w:r>
          </w:p>
          <w:p w:rsidR="007B0A61" w:rsidRPr="00BC33AF" w:rsidRDefault="007B0A61" w:rsidP="007B0A61">
            <w:pPr>
              <w:pStyle w:val="stofftabelletext"/>
              <w:rPr>
                <w:rFonts w:eastAsia="Calibri"/>
              </w:rPr>
            </w:pPr>
            <w:r w:rsidRPr="00BC33AF">
              <w:rPr>
                <w:rStyle w:val="KapfettblauZchn"/>
              </w:rPr>
              <w:t>Kap. 7:</w:t>
            </w:r>
            <w:r w:rsidRPr="00BC33AF">
              <w:rPr>
                <w:rFonts w:eastAsia="Calibri"/>
                <w:b/>
              </w:rPr>
              <w:t xml:space="preserve"> </w:t>
            </w:r>
            <w:r w:rsidRPr="00BC33AF">
              <w:rPr>
                <w:rFonts w:eastAsia="Calibri"/>
              </w:rPr>
              <w:t xml:space="preserve">Mit vielen Sinnen. Gedichte vortragen und als Hörerlebnis gestalten </w:t>
            </w:r>
            <w:r w:rsidR="00F507F1" w:rsidRPr="00BC33AF">
              <w:rPr>
                <w:rFonts w:eastAsia="Calibri"/>
                <w:b/>
              </w:rPr>
              <w:t>S. 146–147</w:t>
            </w:r>
          </w:p>
          <w:p w:rsidR="007B0A61" w:rsidRPr="00BC33AF" w:rsidRDefault="007B0A61" w:rsidP="007B0A61">
            <w:pPr>
              <w:pStyle w:val="stofftabelletext"/>
              <w:rPr>
                <w:rFonts w:eastAsia="Calibri"/>
                <w:b/>
              </w:rPr>
            </w:pPr>
            <w:r w:rsidRPr="00BC33AF">
              <w:rPr>
                <w:rFonts w:eastAsia="Calibri"/>
                <w:i/>
              </w:rPr>
              <w:t>Lerninsel A:</w:t>
            </w:r>
            <w:r w:rsidRPr="00BC33AF">
              <w:rPr>
                <w:rFonts w:eastAsia="Calibri"/>
              </w:rPr>
              <w:t xml:space="preserve"> Lern- und Arbeitstechniken</w:t>
            </w:r>
            <w:r w:rsidR="00F551D3" w:rsidRPr="00BC33AF">
              <w:rPr>
                <w:rFonts w:eastAsia="Calibri"/>
                <w:b/>
              </w:rPr>
              <w:t xml:space="preserve"> S. 250–254</w:t>
            </w:r>
          </w:p>
          <w:p w:rsidR="007B0A61" w:rsidRPr="00BC33AF" w:rsidRDefault="007B0A61" w:rsidP="007B0A61">
            <w:pPr>
              <w:pStyle w:val="stofftabelletext"/>
              <w:rPr>
                <w:rFonts w:eastAsia="Calibri"/>
                <w:b/>
              </w:rPr>
            </w:pPr>
            <w:r w:rsidRPr="00BC33AF">
              <w:rPr>
                <w:rFonts w:eastAsia="Calibri"/>
                <w:i/>
              </w:rPr>
              <w:t>Lerninsel B</w:t>
            </w:r>
            <w:r w:rsidRPr="00BC33AF">
              <w:rPr>
                <w:rFonts w:eastAsia="Calibri"/>
              </w:rPr>
              <w:t xml:space="preserve">: Meinungen mündlich und schriftlich vertreten </w:t>
            </w:r>
            <w:r w:rsidRPr="00BC33AF">
              <w:rPr>
                <w:rFonts w:eastAsia="Calibri"/>
                <w:b/>
              </w:rPr>
              <w:t>S. 2</w:t>
            </w:r>
            <w:r w:rsidR="00F551D3" w:rsidRPr="00BC33AF">
              <w:rPr>
                <w:rFonts w:eastAsia="Calibri"/>
                <w:b/>
              </w:rPr>
              <w:t>55</w:t>
            </w:r>
            <w:r w:rsidRPr="00BC33AF">
              <w:rPr>
                <w:rFonts w:eastAsia="Calibri"/>
                <w:b/>
              </w:rPr>
              <w:t>–2</w:t>
            </w:r>
            <w:r w:rsidR="00F551D3" w:rsidRPr="00BC33AF">
              <w:rPr>
                <w:rFonts w:eastAsia="Calibri"/>
                <w:b/>
              </w:rPr>
              <w:t>56</w:t>
            </w:r>
          </w:p>
          <w:p w:rsidR="007B0A61" w:rsidRPr="00BC33AF" w:rsidRDefault="007B0A61" w:rsidP="007B0A61">
            <w:pPr>
              <w:pStyle w:val="stofftabelletext"/>
              <w:rPr>
                <w:rFonts w:eastAsia="Calibri"/>
                <w:b/>
              </w:rPr>
            </w:pPr>
            <w:r w:rsidRPr="00BC33AF">
              <w:rPr>
                <w:rFonts w:eastAsia="Calibri"/>
                <w:i/>
              </w:rPr>
              <w:t>Lerninsel C</w:t>
            </w:r>
            <w:r w:rsidRPr="00BC33AF">
              <w:rPr>
                <w:rFonts w:eastAsia="Calibri"/>
              </w:rPr>
              <w:t xml:space="preserve">: Umgang mit Sachtexten </w:t>
            </w:r>
            <w:r w:rsidRPr="00BC33AF">
              <w:rPr>
                <w:rFonts w:eastAsia="Calibri"/>
                <w:b/>
              </w:rPr>
              <w:t>S. 2</w:t>
            </w:r>
            <w:r w:rsidR="00F551D3" w:rsidRPr="00BC33AF">
              <w:rPr>
                <w:rFonts w:eastAsia="Calibri"/>
                <w:b/>
              </w:rPr>
              <w:t>57</w:t>
            </w:r>
            <w:r w:rsidRPr="00BC33AF">
              <w:rPr>
                <w:rFonts w:eastAsia="Calibri"/>
                <w:b/>
              </w:rPr>
              <w:t>–2</w:t>
            </w:r>
            <w:r w:rsidR="00F551D3" w:rsidRPr="00BC33AF">
              <w:rPr>
                <w:rFonts w:eastAsia="Calibri"/>
                <w:b/>
              </w:rPr>
              <w:t>60</w:t>
            </w:r>
          </w:p>
          <w:p w:rsidR="007B0A61" w:rsidRPr="00BC33AF" w:rsidRDefault="007B0A61" w:rsidP="007B0A61">
            <w:pPr>
              <w:pStyle w:val="stofftabelletext"/>
              <w:rPr>
                <w:rFonts w:eastAsia="Calibri"/>
                <w:b/>
              </w:rPr>
            </w:pPr>
            <w:r w:rsidRPr="00BC33AF">
              <w:rPr>
                <w:rFonts w:eastAsia="Calibri"/>
                <w:i/>
              </w:rPr>
              <w:t>Lerninsel D</w:t>
            </w:r>
            <w:r w:rsidRPr="00BC33AF">
              <w:rPr>
                <w:rFonts w:eastAsia="Calibri"/>
              </w:rPr>
              <w:t xml:space="preserve">: Informieren und präsentieren </w:t>
            </w:r>
            <w:r w:rsidRPr="00BC33AF">
              <w:rPr>
                <w:rFonts w:eastAsia="Calibri"/>
                <w:b/>
              </w:rPr>
              <w:t>S. 2</w:t>
            </w:r>
            <w:r w:rsidR="00F551D3" w:rsidRPr="00BC33AF">
              <w:rPr>
                <w:rFonts w:eastAsia="Calibri"/>
                <w:b/>
              </w:rPr>
              <w:t>61</w:t>
            </w:r>
            <w:r w:rsidRPr="00BC33AF">
              <w:rPr>
                <w:rFonts w:eastAsia="Calibri"/>
                <w:b/>
              </w:rPr>
              <w:t>–2</w:t>
            </w:r>
            <w:r w:rsidR="00F551D3" w:rsidRPr="00BC33AF">
              <w:rPr>
                <w:rFonts w:eastAsia="Calibri"/>
                <w:b/>
              </w:rPr>
              <w:t>64</w:t>
            </w:r>
          </w:p>
          <w:p w:rsidR="007B0A61" w:rsidRPr="00BC33AF" w:rsidRDefault="007B0A61" w:rsidP="007B0A61">
            <w:pPr>
              <w:pStyle w:val="stofftabelletext"/>
              <w:rPr>
                <w:rFonts w:eastAsia="Calibri"/>
                <w:b/>
              </w:rPr>
            </w:pPr>
            <w:r w:rsidRPr="00BC33AF">
              <w:rPr>
                <w:rFonts w:eastAsia="Calibri"/>
                <w:i/>
              </w:rPr>
              <w:t>Lerninsel G</w:t>
            </w:r>
            <w:r w:rsidRPr="00BC33AF">
              <w:rPr>
                <w:rFonts w:eastAsia="Calibri"/>
              </w:rPr>
              <w:t xml:space="preserve">: Umgang mit erzählenden Texten </w:t>
            </w:r>
            <w:r w:rsidRPr="00BC33AF">
              <w:rPr>
                <w:rFonts w:eastAsia="Calibri"/>
                <w:b/>
              </w:rPr>
              <w:t>S. 2</w:t>
            </w:r>
            <w:r w:rsidR="00F551D3" w:rsidRPr="00BC33AF">
              <w:rPr>
                <w:rFonts w:eastAsia="Calibri"/>
                <w:b/>
              </w:rPr>
              <w:t>75</w:t>
            </w:r>
            <w:r w:rsidRPr="00BC33AF">
              <w:rPr>
                <w:rFonts w:eastAsia="Calibri"/>
                <w:b/>
              </w:rPr>
              <w:t>–2</w:t>
            </w:r>
            <w:r w:rsidR="00F551D3" w:rsidRPr="00BC33AF">
              <w:rPr>
                <w:rFonts w:eastAsia="Calibri"/>
                <w:b/>
              </w:rPr>
              <w:t>80</w:t>
            </w:r>
          </w:p>
          <w:p w:rsidR="007B0A61" w:rsidRPr="00BC33AF" w:rsidRDefault="007B0A61" w:rsidP="007B0A61">
            <w:pPr>
              <w:pStyle w:val="stofftabelletext"/>
            </w:pPr>
            <w:r w:rsidRPr="00BC33AF">
              <w:rPr>
                <w:rFonts w:eastAsia="Calibri"/>
                <w:i/>
              </w:rPr>
              <w:t>Lerninsel H</w:t>
            </w:r>
            <w:r w:rsidRPr="00BC33AF">
              <w:rPr>
                <w:rFonts w:eastAsia="Calibri"/>
              </w:rPr>
              <w:t xml:space="preserve">: Umgang mit Gedichten </w:t>
            </w:r>
            <w:r w:rsidRPr="00BC33AF">
              <w:rPr>
                <w:rFonts w:eastAsia="Calibri"/>
                <w:b/>
              </w:rPr>
              <w:t>S. 2</w:t>
            </w:r>
            <w:r w:rsidR="00F551D3" w:rsidRPr="00BC33AF">
              <w:rPr>
                <w:rFonts w:eastAsia="Calibri"/>
                <w:b/>
              </w:rPr>
              <w:t>81–284</w:t>
            </w:r>
          </w:p>
        </w:tc>
      </w:tr>
      <w:tr w:rsidR="007B0A61" w:rsidRPr="00BC33AF" w:rsidTr="00ED6A4C">
        <w:tc>
          <w:tcPr>
            <w:tcW w:w="4821" w:type="dxa"/>
            <w:tcBorders>
              <w:top w:val="single" w:sz="4" w:space="0" w:color="auto"/>
              <w:left w:val="single" w:sz="2" w:space="0" w:color="auto"/>
              <w:bottom w:val="single" w:sz="2" w:space="0" w:color="auto"/>
              <w:right w:val="single" w:sz="2" w:space="0" w:color="auto"/>
            </w:tcBorders>
          </w:tcPr>
          <w:p w:rsidR="007B0A61" w:rsidRPr="00BC33AF" w:rsidRDefault="007B0A61" w:rsidP="007B0A61">
            <w:pPr>
              <w:pStyle w:val="stofftabelletext"/>
            </w:pPr>
            <w:r w:rsidRPr="00BC33AF">
              <w:t>sprechen zunehmend frei mit erkennbarem Aufbau und Adressatenbezug über persönliche Erfahrungen, Ereignisse, Vorgänge bzw. Texte und verwenden dabei je nach Situation die Grundformen Erzählen, Informieren und Argumentieren.</w:t>
            </w:r>
          </w:p>
        </w:tc>
        <w:tc>
          <w:tcPr>
            <w:tcW w:w="4821" w:type="dxa"/>
            <w:vMerge/>
            <w:tcBorders>
              <w:left w:val="single" w:sz="2" w:space="0" w:color="auto"/>
              <w:right w:val="single" w:sz="4" w:space="0" w:color="auto"/>
            </w:tcBorders>
          </w:tcPr>
          <w:p w:rsidR="007B0A61" w:rsidRPr="00BC33AF" w:rsidRDefault="007B0A61" w:rsidP="007B0A61">
            <w:pPr>
              <w:pStyle w:val="stofftabelletext"/>
            </w:pPr>
          </w:p>
        </w:tc>
      </w:tr>
      <w:tr w:rsidR="007B0A61" w:rsidRPr="00BC33AF" w:rsidTr="00ED6A4C">
        <w:tc>
          <w:tcPr>
            <w:tcW w:w="4821" w:type="dxa"/>
            <w:tcBorders>
              <w:top w:val="single" w:sz="2" w:space="0" w:color="auto"/>
              <w:left w:val="single" w:sz="2" w:space="0" w:color="auto"/>
              <w:bottom w:val="single" w:sz="2" w:space="0" w:color="auto"/>
              <w:right w:val="single" w:sz="2" w:space="0" w:color="auto"/>
            </w:tcBorders>
          </w:tcPr>
          <w:p w:rsidR="007B0A61" w:rsidRPr="00BC33AF" w:rsidRDefault="007B0A61" w:rsidP="00862B8D">
            <w:pPr>
              <w:pStyle w:val="stofftabelletext"/>
            </w:pPr>
            <w:r w:rsidRPr="00BC33AF">
              <w:t>informieren die Mitschüler, auch in Form eines Kurzreferates, über Arbeitsergebnisse, ein Sachthema oder eine Ganzschrift und setzen dabei einfache Visualisierungsmittel ein, z. B. Plakate, Handouts</w:t>
            </w:r>
            <w:r w:rsidR="00862B8D">
              <w:t>, Bildmaterial</w:t>
            </w:r>
            <w:r w:rsidRPr="00BC33AF">
              <w:t>.</w:t>
            </w:r>
          </w:p>
        </w:tc>
        <w:tc>
          <w:tcPr>
            <w:tcW w:w="4821" w:type="dxa"/>
            <w:vMerge/>
            <w:tcBorders>
              <w:left w:val="single" w:sz="2" w:space="0" w:color="auto"/>
              <w:right w:val="single" w:sz="4" w:space="0" w:color="auto"/>
            </w:tcBorders>
          </w:tcPr>
          <w:p w:rsidR="007B0A61" w:rsidRPr="00BC33AF" w:rsidRDefault="007B0A61" w:rsidP="007B0A61">
            <w:pPr>
              <w:pStyle w:val="stofftabelletext"/>
            </w:pPr>
          </w:p>
        </w:tc>
      </w:tr>
      <w:tr w:rsidR="007B0A61" w:rsidRPr="00BC33AF" w:rsidTr="00ED6A4C">
        <w:tc>
          <w:tcPr>
            <w:tcW w:w="4821" w:type="dxa"/>
            <w:tcBorders>
              <w:top w:val="single" w:sz="2" w:space="0" w:color="auto"/>
              <w:left w:val="single" w:sz="2" w:space="0" w:color="auto"/>
              <w:bottom w:val="single" w:sz="4" w:space="0" w:color="auto"/>
              <w:right w:val="single" w:sz="2" w:space="0" w:color="auto"/>
            </w:tcBorders>
          </w:tcPr>
          <w:p w:rsidR="007B0A61" w:rsidRPr="00BC33AF" w:rsidRDefault="007B0A61" w:rsidP="007B0A61">
            <w:pPr>
              <w:pStyle w:val="stofftabelletext"/>
            </w:pPr>
            <w:r w:rsidRPr="00BC33AF">
              <w:t>unterstützen Gesprächsbeiträge durch nonverbale Mittel, z. B. Körperhaltung, Blickverhalten, Modulation, Mimik und Gestik, und erhöhen so die Verständlichkeit und Aufmerksamkeit.</w:t>
            </w:r>
          </w:p>
        </w:tc>
        <w:tc>
          <w:tcPr>
            <w:tcW w:w="4821" w:type="dxa"/>
            <w:vMerge/>
            <w:tcBorders>
              <w:left w:val="single" w:sz="2" w:space="0" w:color="auto"/>
              <w:bottom w:val="single" w:sz="4" w:space="0" w:color="auto"/>
              <w:right w:val="single" w:sz="4" w:space="0" w:color="auto"/>
            </w:tcBorders>
          </w:tcPr>
          <w:p w:rsidR="007B0A61" w:rsidRPr="00BC33AF" w:rsidRDefault="007B0A61" w:rsidP="007B0A61">
            <w:pPr>
              <w:pStyle w:val="stofftabelletext"/>
            </w:pPr>
          </w:p>
        </w:tc>
      </w:tr>
    </w:tbl>
    <w:p w:rsidR="001E5551" w:rsidRPr="00BC33AF" w:rsidRDefault="001E5551" w:rsidP="00236568">
      <w:pPr>
        <w:spacing w:after="0" w:line="312" w:lineRule="auto"/>
        <w:rPr>
          <w:rFonts w:ascii="Arial" w:hAnsi="Arial" w:cs="Arial"/>
          <w:sz w:val="18"/>
          <w:szCs w:val="18"/>
        </w:rPr>
      </w:pPr>
    </w:p>
    <w:p w:rsidR="001E5551" w:rsidRPr="00BC33AF" w:rsidRDefault="00E35276" w:rsidP="001E5551">
      <w:pPr>
        <w:pStyle w:val="stoffberschrift3"/>
      </w:pPr>
      <w:r w:rsidRPr="00BC33AF">
        <w:t xml:space="preserve">D6 </w:t>
      </w:r>
      <w:r w:rsidR="007B17B4" w:rsidRPr="00BC33AF">
        <w:t xml:space="preserve"> </w:t>
      </w:r>
      <w:r w:rsidRPr="00BC33AF">
        <w:t>1.3 Mit anderen sprechen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1E5551" w:rsidRPr="00BC33AF" w:rsidTr="00E35276">
        <w:trPr>
          <w:tblHeader/>
        </w:trPr>
        <w:tc>
          <w:tcPr>
            <w:tcW w:w="4821" w:type="dxa"/>
            <w:tcBorders>
              <w:left w:val="single" w:sz="2" w:space="0" w:color="auto"/>
              <w:bottom w:val="single" w:sz="2" w:space="0" w:color="auto"/>
              <w:right w:val="single" w:sz="2" w:space="0" w:color="auto"/>
            </w:tcBorders>
          </w:tcPr>
          <w:p w:rsidR="001E5551" w:rsidRPr="00BC33AF" w:rsidRDefault="001E5551"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1E5551" w:rsidRPr="00BC33AF" w:rsidRDefault="001E5551"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1E5551" w:rsidRPr="00BC33AF" w:rsidTr="00E35276">
        <w:trPr>
          <w:trHeight w:hRule="exact" w:val="113"/>
          <w:tblHeader/>
        </w:trPr>
        <w:tc>
          <w:tcPr>
            <w:tcW w:w="4821" w:type="dxa"/>
            <w:tcBorders>
              <w:top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1E5551" w:rsidRPr="00BC33AF" w:rsidTr="00E35276">
        <w:trPr>
          <w:trHeight w:hRule="exact" w:val="113"/>
          <w:tblHeader/>
        </w:trPr>
        <w:tc>
          <w:tcPr>
            <w:tcW w:w="4821" w:type="dxa"/>
            <w:tcBorders>
              <w:left w:val="single" w:sz="2" w:space="0" w:color="auto"/>
              <w:right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1E5551" w:rsidRPr="00BC33AF" w:rsidRDefault="001E5551" w:rsidP="00E35276">
            <w:pPr>
              <w:pStyle w:val="stofftabelletext"/>
            </w:pPr>
          </w:p>
        </w:tc>
      </w:tr>
      <w:tr w:rsidR="00E35276" w:rsidRPr="00BC33AF" w:rsidTr="00ED6A4C">
        <w:tc>
          <w:tcPr>
            <w:tcW w:w="4821" w:type="dxa"/>
            <w:tcBorders>
              <w:left w:val="single" w:sz="2" w:space="0" w:color="auto"/>
              <w:bottom w:val="single" w:sz="4" w:space="0" w:color="auto"/>
              <w:right w:val="single" w:sz="2" w:space="0" w:color="auto"/>
            </w:tcBorders>
          </w:tcPr>
          <w:p w:rsidR="00E35276" w:rsidRPr="00BC33AF" w:rsidRDefault="00E35276" w:rsidP="00E35276">
            <w:pPr>
              <w:pStyle w:val="stofftabelletext"/>
            </w:pPr>
            <w:r w:rsidRPr="00BC33AF">
              <w:t>unterscheiden Gesprächssituationen (z. B. Unterrichts-, Fach- und Alltagsgespräche) und wenden Umgangsformen und Gesprächsregeln (u. a. aufmerksam zuhören, andere aussprechen lassen, gezielt nachfragen, Aussagen zusammenfassen) im Sinne einer fairen, sachorientierten Verständigung im Klassenverband und der Kleingruppe an. Sie setzen angemessene Mittel der Konfliktlösung ein.</w:t>
            </w:r>
          </w:p>
        </w:tc>
        <w:tc>
          <w:tcPr>
            <w:tcW w:w="4821" w:type="dxa"/>
            <w:vMerge w:val="restart"/>
            <w:tcBorders>
              <w:left w:val="single" w:sz="2" w:space="0" w:color="auto"/>
              <w:right w:val="single" w:sz="4" w:space="0" w:color="auto"/>
            </w:tcBorders>
          </w:tcPr>
          <w:p w:rsidR="00E35276" w:rsidRPr="00BC33AF" w:rsidRDefault="00E35276" w:rsidP="00E35276">
            <w:pPr>
              <w:pStyle w:val="stofftabelletext"/>
              <w:rPr>
                <w:rFonts w:eastAsia="Calibri"/>
                <w:b/>
                <w:szCs w:val="18"/>
              </w:rPr>
            </w:pPr>
            <w:r w:rsidRPr="00BC33AF">
              <w:rPr>
                <w:rStyle w:val="KapfettblauZchn"/>
              </w:rPr>
              <w:t>Kap. 2:</w:t>
            </w:r>
            <w:r w:rsidRPr="00BC33AF">
              <w:rPr>
                <w:rFonts w:eastAsia="Calibri"/>
              </w:rPr>
              <w:t xml:space="preserve"> </w:t>
            </w:r>
            <w:r w:rsidRPr="00BC33AF">
              <w:rPr>
                <w:rStyle w:val="Fett"/>
                <w:rFonts w:eastAsia="Calibri"/>
              </w:rPr>
              <w:t>Das sehe ich anders! Meinungen mündlich und schriftlich vertreten</w:t>
            </w:r>
            <w:r w:rsidRPr="00BC33AF">
              <w:rPr>
                <w:rFonts w:eastAsia="Calibri"/>
              </w:rPr>
              <w:t xml:space="preserve"> </w:t>
            </w:r>
            <w:r w:rsidRPr="00BC33AF">
              <w:rPr>
                <w:rStyle w:val="Fett"/>
                <w:rFonts w:eastAsia="Calibri"/>
              </w:rPr>
              <w:t>S. 30–41</w:t>
            </w:r>
            <w:r w:rsidRPr="00BC33AF">
              <w:rPr>
                <w:rFonts w:eastAsia="Calibri"/>
              </w:rPr>
              <w:t xml:space="preserve"> | </w:t>
            </w:r>
            <w:r w:rsidRPr="00BC33AF">
              <w:rPr>
                <w:rFonts w:eastAsia="Calibri"/>
                <w:szCs w:val="18"/>
              </w:rPr>
              <w:t xml:space="preserve">Warum? Darum! Meinungen äußern und begründen </w:t>
            </w:r>
            <w:r w:rsidRPr="00BC33AF">
              <w:rPr>
                <w:rFonts w:eastAsia="Calibri"/>
                <w:b/>
                <w:szCs w:val="18"/>
              </w:rPr>
              <w:t>S. 32–33</w:t>
            </w:r>
            <w:r w:rsidRPr="00BC33AF">
              <w:rPr>
                <w:rFonts w:eastAsia="Calibri"/>
                <w:b/>
              </w:rPr>
              <w:t xml:space="preserve"> | </w:t>
            </w:r>
            <w:r w:rsidRPr="00BC33AF">
              <w:rPr>
                <w:rFonts w:eastAsia="Calibri"/>
                <w:szCs w:val="18"/>
              </w:rPr>
              <w:t>Eine Meinung begründen</w:t>
            </w:r>
            <w:r w:rsidRPr="00BC33AF">
              <w:rPr>
                <w:rFonts w:eastAsia="Calibri"/>
                <w:b/>
                <w:szCs w:val="18"/>
              </w:rPr>
              <w:t xml:space="preserve"> S. 33 | </w:t>
            </w:r>
            <w:r w:rsidRPr="00BC33AF">
              <w:rPr>
                <w:rFonts w:eastAsia="Calibri"/>
                <w:szCs w:val="18"/>
              </w:rPr>
              <w:t>Argumente sammeln</w:t>
            </w:r>
            <w:r w:rsidRPr="00BC33AF">
              <w:rPr>
                <w:rFonts w:eastAsia="Calibri"/>
                <w:b/>
                <w:szCs w:val="18"/>
              </w:rPr>
              <w:t xml:space="preserve"> S. 35 | </w:t>
            </w:r>
            <w:r w:rsidRPr="00BC33AF">
              <w:rPr>
                <w:rFonts w:eastAsia="Calibri"/>
                <w:szCs w:val="18"/>
              </w:rPr>
              <w:t xml:space="preserve">Dafür? Dagegen? Sich fair und sachorientiert verständigen </w:t>
            </w:r>
            <w:r w:rsidRPr="00BC33AF">
              <w:rPr>
                <w:rFonts w:eastAsia="Calibri"/>
                <w:b/>
                <w:szCs w:val="18"/>
              </w:rPr>
              <w:t xml:space="preserve">S. 38–39 | </w:t>
            </w:r>
            <w:r w:rsidRPr="00BC33AF">
              <w:rPr>
                <w:rFonts w:eastAsia="Calibri"/>
                <w:szCs w:val="18"/>
              </w:rPr>
              <w:t xml:space="preserve">Eine Diskussion vorbereiten und führen </w:t>
            </w:r>
            <w:r w:rsidRPr="00BC33AF">
              <w:rPr>
                <w:rFonts w:eastAsia="Calibri"/>
                <w:b/>
                <w:szCs w:val="18"/>
              </w:rPr>
              <w:t xml:space="preserve">S. 39 </w:t>
            </w:r>
          </w:p>
          <w:p w:rsidR="00E35276" w:rsidRPr="00BC33AF" w:rsidRDefault="00E35276" w:rsidP="00E35276">
            <w:pPr>
              <w:pStyle w:val="stofftabelletext"/>
              <w:rPr>
                <w:rFonts w:eastAsia="Calibri"/>
                <w:b/>
                <w:szCs w:val="18"/>
              </w:rPr>
            </w:pPr>
            <w:r w:rsidRPr="00BC33AF">
              <w:rPr>
                <w:rFonts w:eastAsia="Calibri"/>
                <w:i/>
                <w:szCs w:val="18"/>
              </w:rPr>
              <w:t>Lerninsel B</w:t>
            </w:r>
            <w:r w:rsidRPr="00BC33AF">
              <w:rPr>
                <w:rFonts w:eastAsia="Calibri"/>
                <w:szCs w:val="18"/>
              </w:rPr>
              <w:t>: Meinung mündlich und schriftlich vertreten</w:t>
            </w:r>
            <w:r w:rsidR="00D71AEC" w:rsidRPr="00BC33AF">
              <w:rPr>
                <w:rFonts w:eastAsia="Calibri"/>
                <w:szCs w:val="18"/>
              </w:rPr>
              <w:t xml:space="preserve"> </w:t>
            </w:r>
            <w:r w:rsidRPr="00BC33AF">
              <w:rPr>
                <w:rFonts w:eastAsia="Calibri"/>
                <w:b/>
                <w:szCs w:val="18"/>
              </w:rPr>
              <w:t>S. 2</w:t>
            </w:r>
            <w:r w:rsidR="00F551D3" w:rsidRPr="00BC33AF">
              <w:rPr>
                <w:rFonts w:eastAsia="Calibri"/>
                <w:b/>
                <w:szCs w:val="18"/>
              </w:rPr>
              <w:t>57</w:t>
            </w:r>
            <w:r w:rsidRPr="00BC33AF">
              <w:rPr>
                <w:rFonts w:eastAsia="Calibri"/>
                <w:b/>
                <w:szCs w:val="18"/>
              </w:rPr>
              <w:t>–2</w:t>
            </w:r>
            <w:r w:rsidR="00F551D3" w:rsidRPr="00BC33AF">
              <w:rPr>
                <w:rFonts w:eastAsia="Calibri"/>
                <w:b/>
                <w:szCs w:val="18"/>
              </w:rPr>
              <w:t>58</w:t>
            </w:r>
          </w:p>
          <w:p w:rsidR="00E35276" w:rsidRPr="00BC33AF" w:rsidRDefault="00E35276" w:rsidP="00E35276">
            <w:pPr>
              <w:pStyle w:val="stofftabelletext"/>
            </w:pPr>
            <w:r w:rsidRPr="00BC33AF">
              <w:rPr>
                <w:rFonts w:eastAsia="Calibri"/>
                <w:i/>
                <w:szCs w:val="18"/>
              </w:rPr>
              <w:t>Lerninsel D</w:t>
            </w:r>
            <w:r w:rsidRPr="00BC33AF">
              <w:rPr>
                <w:rFonts w:eastAsia="Calibri"/>
                <w:szCs w:val="18"/>
              </w:rPr>
              <w:t xml:space="preserve">: Informieren und präsentieren </w:t>
            </w:r>
            <w:r w:rsidRPr="00BC33AF">
              <w:rPr>
                <w:rFonts w:eastAsia="Calibri"/>
                <w:b/>
                <w:szCs w:val="18"/>
              </w:rPr>
              <w:t>S. 2</w:t>
            </w:r>
            <w:r w:rsidR="00F551D3" w:rsidRPr="00BC33AF">
              <w:rPr>
                <w:rFonts w:eastAsia="Calibri"/>
                <w:b/>
                <w:szCs w:val="18"/>
              </w:rPr>
              <w:t>63</w:t>
            </w:r>
            <w:r w:rsidRPr="00BC33AF">
              <w:rPr>
                <w:rFonts w:eastAsia="Calibri"/>
                <w:b/>
                <w:szCs w:val="18"/>
              </w:rPr>
              <w:t>–2</w:t>
            </w:r>
            <w:r w:rsidR="00F551D3" w:rsidRPr="00BC33AF">
              <w:rPr>
                <w:rFonts w:eastAsia="Calibri"/>
                <w:b/>
                <w:szCs w:val="18"/>
              </w:rPr>
              <w:t>66</w:t>
            </w:r>
          </w:p>
        </w:tc>
      </w:tr>
      <w:tr w:rsidR="00E35276" w:rsidRPr="00BC33AF" w:rsidTr="00E35276">
        <w:tc>
          <w:tcPr>
            <w:tcW w:w="4821" w:type="dxa"/>
            <w:tcBorders>
              <w:left w:val="single" w:sz="2" w:space="0" w:color="auto"/>
              <w:bottom w:val="single" w:sz="4" w:space="0" w:color="auto"/>
              <w:right w:val="single" w:sz="2" w:space="0" w:color="auto"/>
            </w:tcBorders>
          </w:tcPr>
          <w:p w:rsidR="00E35276" w:rsidRPr="00BC33AF" w:rsidRDefault="00E35276" w:rsidP="00E35276">
            <w:pPr>
              <w:pStyle w:val="stofftabelletext"/>
            </w:pPr>
            <w:r w:rsidRPr="00BC33AF">
              <w:t>vertreten in Diskussionen ihre eigene Meinung, indem sie Behauptungen begründen und Appelle argumentativ absichern.</w:t>
            </w:r>
          </w:p>
        </w:tc>
        <w:tc>
          <w:tcPr>
            <w:tcW w:w="4821" w:type="dxa"/>
            <w:vMerge/>
            <w:tcBorders>
              <w:left w:val="single" w:sz="2" w:space="0" w:color="auto"/>
              <w:bottom w:val="single" w:sz="4" w:space="0" w:color="auto"/>
              <w:right w:val="single" w:sz="4" w:space="0" w:color="auto"/>
            </w:tcBorders>
          </w:tcPr>
          <w:p w:rsidR="00E35276" w:rsidRPr="00BC33AF" w:rsidRDefault="00E35276" w:rsidP="00ED6A4C">
            <w:pPr>
              <w:pStyle w:val="stofftabelletext"/>
              <w:tabs>
                <w:tab w:val="left" w:pos="592"/>
              </w:tabs>
            </w:pPr>
          </w:p>
        </w:tc>
      </w:tr>
    </w:tbl>
    <w:p w:rsidR="00D71AEC" w:rsidRPr="00BC33AF" w:rsidRDefault="00D71AEC" w:rsidP="00D71AEC">
      <w:pPr>
        <w:pStyle w:val="stoffberschrift3"/>
      </w:pPr>
    </w:p>
    <w:p w:rsidR="00D71AEC" w:rsidRPr="00BC33AF" w:rsidRDefault="00D71AEC" w:rsidP="00D71AEC">
      <w:pPr>
        <w:pStyle w:val="stoffberschrift3"/>
      </w:pPr>
      <w:r w:rsidRPr="00BC33AF">
        <w:lastRenderedPageBreak/>
        <w:t xml:space="preserve">D6 </w:t>
      </w:r>
      <w:r w:rsidR="007B17B4" w:rsidRPr="00BC33AF">
        <w:t xml:space="preserve"> </w:t>
      </w:r>
      <w:r w:rsidRPr="00BC33AF">
        <w:t>1.4 Szenisch spielen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D71AEC" w:rsidRPr="00BC33AF" w:rsidTr="00ED6A4C">
        <w:trPr>
          <w:tblHeader/>
        </w:trPr>
        <w:tc>
          <w:tcPr>
            <w:tcW w:w="4821" w:type="dxa"/>
            <w:tcBorders>
              <w:left w:val="single" w:sz="2" w:space="0" w:color="auto"/>
              <w:bottom w:val="single" w:sz="2" w:space="0" w:color="auto"/>
              <w:right w:val="single" w:sz="2" w:space="0" w:color="auto"/>
            </w:tcBorders>
          </w:tcPr>
          <w:p w:rsidR="00D71AEC" w:rsidRPr="00BC33AF" w:rsidRDefault="00D71AEC"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D71AEC" w:rsidRPr="00BC33AF" w:rsidRDefault="00D71AEC"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D71AEC" w:rsidRPr="00BC33AF" w:rsidTr="00ED6A4C">
        <w:trPr>
          <w:trHeight w:hRule="exact" w:val="113"/>
          <w:tblHeader/>
        </w:trPr>
        <w:tc>
          <w:tcPr>
            <w:tcW w:w="4821" w:type="dxa"/>
            <w:tcBorders>
              <w:top w:val="single" w:sz="2" w:space="0" w:color="auto"/>
            </w:tcBorders>
          </w:tcPr>
          <w:p w:rsidR="00D71AEC" w:rsidRPr="00BC33AF" w:rsidRDefault="00D71AEC"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D71AEC" w:rsidRPr="00BC33AF" w:rsidRDefault="00D71AEC" w:rsidP="00ED6A4C">
            <w:pPr>
              <w:pStyle w:val="stofftabelletext"/>
              <w:rPr>
                <w:rFonts w:ascii="Arial" w:hAnsi="Arial" w:cs="Arial"/>
                <w:sz w:val="20"/>
                <w:szCs w:val="20"/>
              </w:rPr>
            </w:pPr>
          </w:p>
        </w:tc>
      </w:tr>
      <w:tr w:rsidR="00D71AEC" w:rsidRPr="00BC33AF" w:rsidTr="00A17C8F">
        <w:trPr>
          <w:trHeight w:hRule="exact" w:val="113"/>
          <w:tblHeader/>
        </w:trPr>
        <w:tc>
          <w:tcPr>
            <w:tcW w:w="4821" w:type="dxa"/>
            <w:tcBorders>
              <w:left w:val="single" w:sz="2" w:space="0" w:color="auto"/>
              <w:right w:val="single" w:sz="2" w:space="0" w:color="auto"/>
            </w:tcBorders>
          </w:tcPr>
          <w:p w:rsidR="00D71AEC" w:rsidRPr="00BC33AF" w:rsidRDefault="00D71AEC"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D71AEC" w:rsidRPr="00BC33AF" w:rsidRDefault="00D71AEC" w:rsidP="00ED6A4C">
            <w:pPr>
              <w:pStyle w:val="stofftabelletext"/>
            </w:pPr>
          </w:p>
        </w:tc>
      </w:tr>
      <w:tr w:rsidR="00D71AEC" w:rsidRPr="00BC33AF" w:rsidTr="00A17C8F">
        <w:trPr>
          <w:trHeight w:val="2130"/>
        </w:trPr>
        <w:tc>
          <w:tcPr>
            <w:tcW w:w="4821" w:type="dxa"/>
            <w:tcBorders>
              <w:left w:val="single" w:sz="2" w:space="0" w:color="auto"/>
              <w:bottom w:val="single" w:sz="2" w:space="0" w:color="auto"/>
              <w:right w:val="single" w:sz="2" w:space="0" w:color="auto"/>
            </w:tcBorders>
          </w:tcPr>
          <w:p w:rsidR="00D71AEC" w:rsidRPr="00BC33AF" w:rsidRDefault="00D71AEC" w:rsidP="00ED6A4C">
            <w:pPr>
              <w:pStyle w:val="stofftabelletext"/>
            </w:pPr>
            <w:r w:rsidRPr="00BC33AF">
              <w:t xml:space="preserve">setzen eigene gestalterische Möglichkeiten (z. B. Körperhaltung, Modulation, Mimik, Gestik) beim szenischen Spiel und beim Rollenspiel ein. Sie erfahren das szenische Darstellen als eine Möglichkeit, sich selbst auszudrücken, Rollen zu übernehmen oder Sachverhalte zu durchdringen, </w:t>
            </w:r>
            <w:r w:rsidRPr="00BC33AF">
              <w:br/>
              <w:t>z. B. beim Umgang mit literarischen Texten.</w:t>
            </w:r>
          </w:p>
        </w:tc>
        <w:tc>
          <w:tcPr>
            <w:tcW w:w="4821" w:type="dxa"/>
            <w:tcBorders>
              <w:left w:val="single" w:sz="2" w:space="0" w:color="auto"/>
              <w:bottom w:val="single" w:sz="2" w:space="0" w:color="auto"/>
              <w:right w:val="single" w:sz="4" w:space="0" w:color="auto"/>
            </w:tcBorders>
          </w:tcPr>
          <w:p w:rsidR="00D71AEC" w:rsidRPr="00BC33AF" w:rsidRDefault="00D71AEC" w:rsidP="00D71AEC">
            <w:pPr>
              <w:pStyle w:val="stofftabelletext"/>
              <w:rPr>
                <w:rStyle w:val="Fett"/>
              </w:rPr>
            </w:pPr>
            <w:r w:rsidRPr="00BC33AF">
              <w:rPr>
                <w:rStyle w:val="KapfettblauZchn"/>
              </w:rPr>
              <w:t>Kap. 8:</w:t>
            </w:r>
            <w:r w:rsidRPr="00BC33AF">
              <w:t xml:space="preserve"> </w:t>
            </w:r>
            <w:r w:rsidRPr="00BC33AF">
              <w:rPr>
                <w:rStyle w:val="Fett"/>
              </w:rPr>
              <w:t>Der will nur spielen.</w:t>
            </w:r>
            <w:r w:rsidR="00D946B0" w:rsidRPr="00BC33AF">
              <w:rPr>
                <w:rStyle w:val="Fett"/>
              </w:rPr>
              <w:t xml:space="preserve"> Texte szenisch gestalten S. 150–159 </w:t>
            </w:r>
            <w:r w:rsidRPr="00BC33AF">
              <w:t xml:space="preserve">| Auftritt Buster </w:t>
            </w:r>
            <w:proofErr w:type="spellStart"/>
            <w:r w:rsidRPr="00BC33AF">
              <w:t>Mortensen</w:t>
            </w:r>
            <w:proofErr w:type="spellEnd"/>
            <w:r w:rsidRPr="00BC33AF">
              <w:t xml:space="preserve">. Einen Erzähltext in eine Szene umschreiben </w:t>
            </w:r>
            <w:r w:rsidRPr="00BC33AF">
              <w:rPr>
                <w:rStyle w:val="Fett"/>
              </w:rPr>
              <w:t>S. 150–152</w:t>
            </w:r>
            <w:r w:rsidRPr="00BC33AF">
              <w:t xml:space="preserve"> | Eine Szene einfrieren </w:t>
            </w:r>
            <w:r w:rsidRPr="00BC33AF">
              <w:rPr>
                <w:rStyle w:val="Fett"/>
              </w:rPr>
              <w:t>S. 151</w:t>
            </w:r>
            <w:r w:rsidRPr="00BC33AF">
              <w:t xml:space="preserve"> | Theater in der Schule. Eine kurze Aufführung gestalten </w:t>
            </w:r>
            <w:r w:rsidRPr="00BC33AF">
              <w:rPr>
                <w:rStyle w:val="Fett"/>
              </w:rPr>
              <w:t>S. 153–155</w:t>
            </w:r>
            <w:r w:rsidRPr="00BC33AF">
              <w:t xml:space="preserve"> | Eine Aufführung vorbereiten </w:t>
            </w:r>
            <w:r w:rsidRPr="00BC33AF">
              <w:rPr>
                <w:rStyle w:val="Fett"/>
              </w:rPr>
              <w:t>S. 153</w:t>
            </w:r>
          </w:p>
          <w:p w:rsidR="00D71AEC" w:rsidRPr="00BC33AF" w:rsidRDefault="00D71AEC" w:rsidP="00D71AEC">
            <w:pPr>
              <w:pStyle w:val="stofftabelletext"/>
            </w:pPr>
            <w:r w:rsidRPr="00BC33AF">
              <w:rPr>
                <w:rStyle w:val="KapfettblauZchn"/>
              </w:rPr>
              <w:t>Kap. 2:</w:t>
            </w:r>
            <w:r w:rsidRPr="00BC33AF">
              <w:t xml:space="preserve"> Das sehe ich anders! Meinungen mündlich und schriftlich vertreten </w:t>
            </w:r>
            <w:r w:rsidRPr="00BC33AF">
              <w:rPr>
                <w:rStyle w:val="Fett"/>
              </w:rPr>
              <w:t>S. 30–41</w:t>
            </w:r>
          </w:p>
          <w:p w:rsidR="00D71AEC" w:rsidRPr="00BC33AF" w:rsidRDefault="00D71AEC" w:rsidP="00D71AEC">
            <w:pPr>
              <w:pStyle w:val="stofftabelletext"/>
              <w:rPr>
                <w:rStyle w:val="Fett"/>
              </w:rPr>
            </w:pPr>
            <w:r w:rsidRPr="00BC33AF">
              <w:rPr>
                <w:rStyle w:val="KapfettblauZchn"/>
              </w:rPr>
              <w:t>Kap. 5:</w:t>
            </w:r>
            <w:r w:rsidRPr="00BC33AF">
              <w:t xml:space="preserve"> Literatur für die Ohren – Hörbücher untersuchen und gestalten </w:t>
            </w:r>
            <w:r w:rsidRPr="00BC33AF">
              <w:rPr>
                <w:rStyle w:val="Fett"/>
              </w:rPr>
              <w:t xml:space="preserve">S. </w:t>
            </w:r>
            <w:r w:rsidR="00E85F80">
              <w:rPr>
                <w:rStyle w:val="Fett"/>
              </w:rPr>
              <w:t>102</w:t>
            </w:r>
            <w:r w:rsidRPr="00BC33AF">
              <w:rPr>
                <w:rStyle w:val="Fett"/>
              </w:rPr>
              <w:t>–</w:t>
            </w:r>
            <w:r w:rsidR="00E85F80">
              <w:rPr>
                <w:rStyle w:val="Fett"/>
              </w:rPr>
              <w:t>107</w:t>
            </w:r>
          </w:p>
          <w:p w:rsidR="00D71AEC" w:rsidRPr="00BC33AF" w:rsidRDefault="00D71AEC" w:rsidP="00D71AEC">
            <w:pPr>
              <w:pStyle w:val="stofftabelletext"/>
            </w:pPr>
            <w:r w:rsidRPr="00BC33AF">
              <w:rPr>
                <w:rStyle w:val="KapfettblauZchn"/>
              </w:rPr>
              <w:t>Kap. 6:</w:t>
            </w:r>
            <w:r w:rsidRPr="00BC33AF">
              <w:t xml:space="preserve"> Kleine und große Helden. Erzählende Texte untersuchen </w:t>
            </w:r>
            <w:r w:rsidRPr="00BC33AF">
              <w:rPr>
                <w:rStyle w:val="Fett"/>
              </w:rPr>
              <w:t>S. 108–133</w:t>
            </w:r>
          </w:p>
          <w:p w:rsidR="00D71AEC" w:rsidRPr="00BC33AF" w:rsidRDefault="00D71AEC" w:rsidP="00D71AEC">
            <w:pPr>
              <w:pStyle w:val="stofftabelletext"/>
            </w:pPr>
            <w:r w:rsidRPr="00BC33AF">
              <w:rPr>
                <w:rStyle w:val="ZitatZchn"/>
              </w:rPr>
              <w:t>Lerninsel A:</w:t>
            </w:r>
            <w:r w:rsidRPr="00BC33AF">
              <w:t xml:space="preserve"> Lern- und Arbeitstechniken </w:t>
            </w:r>
            <w:r w:rsidR="00D946B0" w:rsidRPr="00BC33AF">
              <w:rPr>
                <w:rStyle w:val="Fett"/>
              </w:rPr>
              <w:t>S. 250–254</w:t>
            </w:r>
          </w:p>
          <w:p w:rsidR="00D71AEC" w:rsidRPr="00BC33AF" w:rsidRDefault="00D71AEC" w:rsidP="00D71AEC">
            <w:pPr>
              <w:pStyle w:val="stofftabelletext"/>
              <w:rPr>
                <w:rFonts w:eastAsia="Calibri"/>
                <w:b/>
                <w:szCs w:val="18"/>
              </w:rPr>
            </w:pPr>
            <w:r w:rsidRPr="00BC33AF">
              <w:rPr>
                <w:rFonts w:eastAsia="Calibri"/>
                <w:i/>
                <w:szCs w:val="18"/>
              </w:rPr>
              <w:t>Lerninsel B</w:t>
            </w:r>
            <w:r w:rsidRPr="00BC33AF">
              <w:rPr>
                <w:rFonts w:eastAsia="Calibri"/>
                <w:szCs w:val="18"/>
              </w:rPr>
              <w:t xml:space="preserve">: Meinung mündlich und schriftlich vertreten </w:t>
            </w:r>
            <w:r w:rsidRPr="00BC33AF">
              <w:rPr>
                <w:rFonts w:eastAsia="Calibri"/>
                <w:b/>
                <w:szCs w:val="18"/>
              </w:rPr>
              <w:t>S. 2</w:t>
            </w:r>
            <w:r w:rsidR="00D946B0" w:rsidRPr="00BC33AF">
              <w:rPr>
                <w:rFonts w:eastAsia="Calibri"/>
                <w:b/>
                <w:szCs w:val="18"/>
              </w:rPr>
              <w:t>55</w:t>
            </w:r>
            <w:r w:rsidRPr="00BC33AF">
              <w:rPr>
                <w:rFonts w:eastAsia="Calibri"/>
                <w:b/>
                <w:szCs w:val="18"/>
              </w:rPr>
              <w:t>–2</w:t>
            </w:r>
            <w:r w:rsidR="00D946B0" w:rsidRPr="00BC33AF">
              <w:rPr>
                <w:rFonts w:eastAsia="Calibri"/>
                <w:b/>
                <w:szCs w:val="18"/>
              </w:rPr>
              <w:t>56</w:t>
            </w:r>
          </w:p>
          <w:p w:rsidR="00D71AEC" w:rsidRPr="00BC33AF" w:rsidRDefault="00D71AEC" w:rsidP="00D71AEC">
            <w:pPr>
              <w:pStyle w:val="stofftabelletext"/>
            </w:pPr>
            <w:r w:rsidRPr="00BC33AF">
              <w:rPr>
                <w:rStyle w:val="ZitatZchn"/>
              </w:rPr>
              <w:t>Lerninsel D:</w:t>
            </w:r>
            <w:r w:rsidRPr="00BC33AF">
              <w:t xml:space="preserve"> Informieren und präsentieren </w:t>
            </w:r>
            <w:r w:rsidR="00D946B0" w:rsidRPr="00BC33AF">
              <w:rPr>
                <w:rStyle w:val="Fett"/>
              </w:rPr>
              <w:t>S. 261–264</w:t>
            </w:r>
          </w:p>
          <w:p w:rsidR="00D71AEC" w:rsidRPr="00BC33AF" w:rsidRDefault="00D71AEC" w:rsidP="00D71AEC">
            <w:pPr>
              <w:pStyle w:val="stofftabelletext"/>
            </w:pPr>
            <w:r w:rsidRPr="00BC33AF">
              <w:rPr>
                <w:rStyle w:val="ZitatZchn"/>
              </w:rPr>
              <w:t>Lerninsel G:</w:t>
            </w:r>
            <w:r w:rsidRPr="00BC33AF">
              <w:t xml:space="preserve"> Umgang mit erzählenden Texten </w:t>
            </w:r>
            <w:r w:rsidR="00D946B0" w:rsidRPr="00BC33AF">
              <w:rPr>
                <w:rStyle w:val="Fett"/>
              </w:rPr>
              <w:t>S. 275–280</w:t>
            </w:r>
          </w:p>
          <w:p w:rsidR="00D71AEC" w:rsidRPr="00BC33AF" w:rsidRDefault="00D71AEC" w:rsidP="00D71AEC">
            <w:pPr>
              <w:pStyle w:val="stofftabelletext"/>
            </w:pPr>
            <w:r w:rsidRPr="00BC33AF">
              <w:rPr>
                <w:rStyle w:val="ZitatZchn"/>
              </w:rPr>
              <w:t>Lerninsel H:</w:t>
            </w:r>
            <w:r w:rsidRPr="00BC33AF">
              <w:t xml:space="preserve"> Umgang mit Gedichten </w:t>
            </w:r>
            <w:r w:rsidR="00D946B0" w:rsidRPr="00BC33AF">
              <w:rPr>
                <w:rStyle w:val="Fett"/>
              </w:rPr>
              <w:t>S. 281-284</w:t>
            </w:r>
          </w:p>
        </w:tc>
      </w:tr>
    </w:tbl>
    <w:p w:rsidR="001E5551" w:rsidRPr="00BC33AF" w:rsidRDefault="001E5551" w:rsidP="00236568">
      <w:pPr>
        <w:spacing w:after="0" w:line="312" w:lineRule="auto"/>
        <w:rPr>
          <w:rFonts w:ascii="Arial" w:hAnsi="Arial" w:cs="Arial"/>
          <w:sz w:val="18"/>
          <w:szCs w:val="18"/>
        </w:rPr>
      </w:pPr>
    </w:p>
    <w:p w:rsidR="001E5551" w:rsidRPr="00BC33AF" w:rsidRDefault="00D7749C" w:rsidP="00D7749C">
      <w:pPr>
        <w:pStyle w:val="stoffberschrift1"/>
      </w:pPr>
      <w:r w:rsidRPr="00BC33AF">
        <w:t>Lesen – mit Texten und weiteren Medien umgehen</w:t>
      </w:r>
    </w:p>
    <w:p w:rsidR="001E5551" w:rsidRPr="00BC33AF" w:rsidRDefault="00EA3401" w:rsidP="001E5551">
      <w:pPr>
        <w:pStyle w:val="stoffberschrift3"/>
      </w:pPr>
      <w:r w:rsidRPr="00BC33AF">
        <w:t xml:space="preserve">D6 </w:t>
      </w:r>
      <w:r w:rsidR="007B17B4" w:rsidRPr="00BC33AF">
        <w:t xml:space="preserve"> </w:t>
      </w:r>
      <w:r w:rsidRPr="00BC33AF">
        <w:t>2.1 Lesetechniken und -strategien anwenden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1E5551" w:rsidRPr="00BC33AF" w:rsidTr="00EA3401">
        <w:trPr>
          <w:tblHeader/>
        </w:trPr>
        <w:tc>
          <w:tcPr>
            <w:tcW w:w="4821" w:type="dxa"/>
            <w:tcBorders>
              <w:left w:val="single" w:sz="2" w:space="0" w:color="auto"/>
              <w:bottom w:val="single" w:sz="2" w:space="0" w:color="auto"/>
              <w:right w:val="single" w:sz="2" w:space="0" w:color="auto"/>
            </w:tcBorders>
          </w:tcPr>
          <w:p w:rsidR="001E5551" w:rsidRPr="00BC33AF" w:rsidRDefault="001E5551"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1E5551" w:rsidRPr="00BC33AF" w:rsidRDefault="001E5551"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1E5551" w:rsidRPr="00BC33AF" w:rsidTr="00EA3401">
        <w:trPr>
          <w:trHeight w:hRule="exact" w:val="113"/>
          <w:tblHeader/>
        </w:trPr>
        <w:tc>
          <w:tcPr>
            <w:tcW w:w="4821" w:type="dxa"/>
            <w:tcBorders>
              <w:top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1E5551" w:rsidRPr="00BC33AF" w:rsidTr="00EA3401">
        <w:trPr>
          <w:trHeight w:hRule="exact" w:val="113"/>
          <w:tblHeader/>
        </w:trPr>
        <w:tc>
          <w:tcPr>
            <w:tcW w:w="4821" w:type="dxa"/>
            <w:tcBorders>
              <w:left w:val="single" w:sz="2" w:space="0" w:color="auto"/>
              <w:right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EA3401" w:rsidRPr="00BC33AF" w:rsidTr="00ED6A4C">
        <w:tc>
          <w:tcPr>
            <w:tcW w:w="4821" w:type="dxa"/>
            <w:tcBorders>
              <w:left w:val="single" w:sz="2" w:space="0" w:color="auto"/>
              <w:bottom w:val="single" w:sz="4" w:space="0" w:color="auto"/>
              <w:right w:val="single" w:sz="2" w:space="0" w:color="auto"/>
            </w:tcBorders>
          </w:tcPr>
          <w:p w:rsidR="00EA3401" w:rsidRPr="00BC33AF" w:rsidRDefault="00EA3401" w:rsidP="007B7356">
            <w:pPr>
              <w:pStyle w:val="stofftabelletext"/>
            </w:pPr>
            <w:r w:rsidRPr="00BC33AF">
              <w:t xml:space="preserve">erweitern ihre Leseerfahrungen durch schulische und außerschulische Lektüre, </w:t>
            </w:r>
            <w:r w:rsidR="007B7356">
              <w:t>auch in unterschiedlichen medialen Erscheinungsformen (Medienverbund), i</w:t>
            </w:r>
            <w:r w:rsidRPr="00BC33AF">
              <w:t xml:space="preserve">nsbesondere </w:t>
            </w:r>
            <w:r w:rsidR="007B7356">
              <w:t xml:space="preserve">im </w:t>
            </w:r>
            <w:r w:rsidRPr="00BC33AF">
              <w:t>Bereich der modernen oder klassischen Kinder- und Jugendbücher.</w:t>
            </w:r>
          </w:p>
        </w:tc>
        <w:tc>
          <w:tcPr>
            <w:tcW w:w="4821" w:type="dxa"/>
            <w:vMerge w:val="restart"/>
            <w:tcBorders>
              <w:left w:val="single" w:sz="2" w:space="0" w:color="auto"/>
              <w:right w:val="single" w:sz="4" w:space="0" w:color="auto"/>
            </w:tcBorders>
          </w:tcPr>
          <w:p w:rsidR="00EA3401" w:rsidRPr="00BC33AF" w:rsidRDefault="00EA3401" w:rsidP="00EA3401">
            <w:pPr>
              <w:pStyle w:val="stofftabelletext"/>
              <w:rPr>
                <w:rFonts w:eastAsia="Calibri"/>
              </w:rPr>
            </w:pPr>
            <w:r w:rsidRPr="00BC33AF">
              <w:rPr>
                <w:rStyle w:val="KapfettblauZchn"/>
              </w:rPr>
              <w:t>Kap. 1:</w:t>
            </w:r>
            <w:r w:rsidRPr="00BC33AF">
              <w:rPr>
                <w:rStyle w:val="Fett"/>
                <w:rFonts w:eastAsia="Calibri"/>
              </w:rPr>
              <w:t xml:space="preserve"> Erfindungen: sehr patent! Sich und andere informieren S. 10–29</w:t>
            </w:r>
          </w:p>
          <w:p w:rsidR="00EA3401" w:rsidRPr="00BC33AF" w:rsidRDefault="00EA3401" w:rsidP="00EA3401">
            <w:pPr>
              <w:pStyle w:val="stofftabelletext"/>
              <w:rPr>
                <w:rFonts w:eastAsia="Calibri"/>
              </w:rPr>
            </w:pPr>
            <w:r w:rsidRPr="00BC33AF">
              <w:rPr>
                <w:rStyle w:val="KapfettblauZchn"/>
              </w:rPr>
              <w:t>Kap. 5:</w:t>
            </w:r>
            <w:r w:rsidRPr="00BC33AF">
              <w:rPr>
                <w:rFonts w:eastAsia="Calibri"/>
              </w:rPr>
              <w:t xml:space="preserve"> Mit allen Sinnen erleben. Bücher, Hörbücher und Verfilmungen entdecken </w:t>
            </w:r>
            <w:r w:rsidR="00F507F1" w:rsidRPr="00BC33AF">
              <w:rPr>
                <w:rStyle w:val="Fett"/>
                <w:rFonts w:eastAsia="Calibri"/>
              </w:rPr>
              <w:t>S. 87–109</w:t>
            </w:r>
          </w:p>
          <w:p w:rsidR="00EA3401" w:rsidRPr="00BC33AF" w:rsidRDefault="00EA3401" w:rsidP="00EA3401">
            <w:pPr>
              <w:pStyle w:val="stofftabelletext"/>
              <w:rPr>
                <w:rFonts w:eastAsia="Calibri"/>
              </w:rPr>
            </w:pPr>
            <w:r w:rsidRPr="00BC33AF">
              <w:rPr>
                <w:rStyle w:val="KapfettblauZchn"/>
              </w:rPr>
              <w:t>Kap. 6:</w:t>
            </w:r>
            <w:r w:rsidRPr="00BC33AF">
              <w:rPr>
                <w:rFonts w:eastAsia="Calibri"/>
              </w:rPr>
              <w:t xml:space="preserve"> Kleine und große Helden. Erzählende Texte untersuchen </w:t>
            </w:r>
            <w:r w:rsidR="00F507F1" w:rsidRPr="00BC33AF">
              <w:rPr>
                <w:rStyle w:val="Fett"/>
                <w:rFonts w:eastAsia="Calibri"/>
              </w:rPr>
              <w:t>S. 112–137</w:t>
            </w:r>
          </w:p>
          <w:p w:rsidR="00EA3401" w:rsidRPr="00BC33AF" w:rsidRDefault="00EA3401" w:rsidP="00EA3401">
            <w:pPr>
              <w:pStyle w:val="stofftabelletext"/>
              <w:rPr>
                <w:rFonts w:eastAsia="Calibri"/>
              </w:rPr>
            </w:pPr>
            <w:r w:rsidRPr="00BC33AF">
              <w:rPr>
                <w:rStyle w:val="KapfettblauZchn"/>
              </w:rPr>
              <w:t>Kap. 7:</w:t>
            </w:r>
            <w:r w:rsidRPr="00BC33AF">
              <w:rPr>
                <w:rFonts w:eastAsia="Calibri"/>
              </w:rPr>
              <w:t xml:space="preserve"> Bauchgefühle. Gedichte erschließen </w:t>
            </w:r>
            <w:r w:rsidR="00D946B0" w:rsidRPr="00BC33AF">
              <w:rPr>
                <w:rStyle w:val="Fett"/>
                <w:rFonts w:eastAsia="Calibri"/>
              </w:rPr>
              <w:t>S. 136–149</w:t>
            </w:r>
          </w:p>
          <w:p w:rsidR="00EA3401" w:rsidRPr="00BC33AF" w:rsidRDefault="00EA3401" w:rsidP="00EA3401">
            <w:pPr>
              <w:pStyle w:val="stofftabelletext"/>
              <w:rPr>
                <w:rFonts w:eastAsia="Calibri"/>
              </w:rPr>
            </w:pPr>
            <w:r w:rsidRPr="00BC33AF">
              <w:rPr>
                <w:rStyle w:val="KapfettblauZchn"/>
                <w:b w:val="0"/>
                <w:i/>
                <w:color w:val="auto"/>
              </w:rPr>
              <w:t>Lerninsel A:</w:t>
            </w:r>
            <w:r w:rsidRPr="00BC33AF">
              <w:rPr>
                <w:rFonts w:eastAsia="Calibri"/>
              </w:rPr>
              <w:t xml:space="preserve"> Cluster </w:t>
            </w:r>
            <w:r w:rsidR="00D946B0" w:rsidRPr="00BC33AF">
              <w:rPr>
                <w:rStyle w:val="Fett"/>
                <w:rFonts w:eastAsia="Calibri"/>
              </w:rPr>
              <w:t>S. 251</w:t>
            </w:r>
          </w:p>
          <w:p w:rsidR="00EA3401" w:rsidRPr="00BC33AF" w:rsidRDefault="00EA3401" w:rsidP="00EA3401">
            <w:pPr>
              <w:pStyle w:val="stofftabelletext"/>
              <w:rPr>
                <w:rFonts w:eastAsia="Calibri"/>
              </w:rPr>
            </w:pPr>
            <w:r w:rsidRPr="00BC33AF">
              <w:rPr>
                <w:rStyle w:val="KapfettblauZchn"/>
                <w:b w:val="0"/>
                <w:i/>
                <w:color w:val="auto"/>
              </w:rPr>
              <w:t>Lerninsel C:</w:t>
            </w:r>
            <w:r w:rsidRPr="00BC33AF">
              <w:rPr>
                <w:rFonts w:eastAsia="Calibri"/>
              </w:rPr>
              <w:t xml:space="preserve"> Die Fünf-Schritt-Lesemethode </w:t>
            </w:r>
            <w:r w:rsidR="00D946B0" w:rsidRPr="00BC33AF">
              <w:rPr>
                <w:rStyle w:val="Fett"/>
                <w:rFonts w:eastAsia="Calibri"/>
              </w:rPr>
              <w:t>S. 259</w:t>
            </w:r>
          </w:p>
          <w:p w:rsidR="00EA3401" w:rsidRPr="00BC33AF" w:rsidRDefault="00EA3401" w:rsidP="00EA3401">
            <w:pPr>
              <w:pStyle w:val="stofftabelletext"/>
              <w:rPr>
                <w:rFonts w:eastAsia="Calibri"/>
              </w:rPr>
            </w:pPr>
            <w:bookmarkStart w:id="1" w:name="OLE_LINK1"/>
            <w:bookmarkStart w:id="2" w:name="OLE_LINK2"/>
            <w:r w:rsidRPr="00BC33AF">
              <w:rPr>
                <w:rFonts w:eastAsia="Calibri"/>
                <w:i/>
              </w:rPr>
              <w:t>Lerninsel A:</w:t>
            </w:r>
            <w:r w:rsidRPr="00BC33AF">
              <w:rPr>
                <w:rFonts w:eastAsia="Calibri"/>
              </w:rPr>
              <w:t xml:space="preserve"> Lern- und Arbeitstechniken </w:t>
            </w:r>
            <w:r w:rsidR="00D946B0" w:rsidRPr="00BC33AF">
              <w:rPr>
                <w:rStyle w:val="Fett"/>
                <w:rFonts w:eastAsia="Calibri"/>
              </w:rPr>
              <w:t>S. 252–254</w:t>
            </w:r>
          </w:p>
          <w:bookmarkEnd w:id="1"/>
          <w:bookmarkEnd w:id="2"/>
          <w:p w:rsidR="00EA3401" w:rsidRPr="00BC33AF" w:rsidRDefault="00EA3401" w:rsidP="00EA3401">
            <w:pPr>
              <w:pStyle w:val="stofftabelletext"/>
              <w:rPr>
                <w:rFonts w:eastAsia="Calibri"/>
              </w:rPr>
            </w:pPr>
            <w:r w:rsidRPr="00BC33AF">
              <w:rPr>
                <w:rFonts w:eastAsia="Calibri"/>
                <w:i/>
              </w:rPr>
              <w:t>Lerninsel C:</w:t>
            </w:r>
            <w:r w:rsidRPr="00BC33AF">
              <w:rPr>
                <w:rFonts w:eastAsia="Calibri"/>
              </w:rPr>
              <w:t xml:space="preserve"> Umgang mit Sachtexten </w:t>
            </w:r>
            <w:r w:rsidR="00D946B0" w:rsidRPr="00BC33AF">
              <w:rPr>
                <w:rStyle w:val="Fett"/>
                <w:rFonts w:eastAsia="Calibri"/>
              </w:rPr>
              <w:t>S. 257–260</w:t>
            </w:r>
          </w:p>
          <w:p w:rsidR="00EA3401" w:rsidRPr="00BC33AF" w:rsidRDefault="00EA3401" w:rsidP="00EA3401">
            <w:pPr>
              <w:pStyle w:val="stofftabelletext"/>
              <w:rPr>
                <w:rFonts w:eastAsia="Calibri"/>
              </w:rPr>
            </w:pPr>
            <w:r w:rsidRPr="00BC33AF">
              <w:rPr>
                <w:rFonts w:eastAsia="Calibri"/>
                <w:i/>
              </w:rPr>
              <w:t>Lerninsel D:</w:t>
            </w:r>
            <w:r w:rsidRPr="00BC33AF">
              <w:rPr>
                <w:rFonts w:eastAsia="Calibri"/>
              </w:rPr>
              <w:t xml:space="preserve"> Informieren und präsentieren </w:t>
            </w:r>
            <w:r w:rsidR="00D946B0" w:rsidRPr="00BC33AF">
              <w:rPr>
                <w:rStyle w:val="Fett"/>
                <w:rFonts w:eastAsia="Calibri"/>
              </w:rPr>
              <w:t>S. 261–264</w:t>
            </w:r>
          </w:p>
          <w:p w:rsidR="00EA3401" w:rsidRPr="00BC33AF" w:rsidRDefault="00EA3401" w:rsidP="00EA3401">
            <w:pPr>
              <w:pStyle w:val="stofftabelletext"/>
              <w:rPr>
                <w:rFonts w:eastAsia="Calibri"/>
              </w:rPr>
            </w:pPr>
            <w:r w:rsidRPr="00BC33AF">
              <w:rPr>
                <w:rFonts w:eastAsia="Calibri"/>
                <w:i/>
              </w:rPr>
              <w:t>Lerninsel G:</w:t>
            </w:r>
            <w:r w:rsidRPr="00BC33AF">
              <w:rPr>
                <w:rFonts w:eastAsia="Calibri"/>
              </w:rPr>
              <w:t xml:space="preserve"> Umgang mit erzählenden Texten </w:t>
            </w:r>
            <w:r w:rsidR="00F551D3" w:rsidRPr="00BC33AF">
              <w:rPr>
                <w:rStyle w:val="Fett"/>
                <w:rFonts w:eastAsia="Calibri"/>
              </w:rPr>
              <w:t>S. 275–280</w:t>
            </w:r>
          </w:p>
          <w:p w:rsidR="00EA3401" w:rsidRPr="00BC33AF" w:rsidRDefault="00EA3401" w:rsidP="00EA3401">
            <w:pPr>
              <w:pStyle w:val="stofftabelletext"/>
            </w:pPr>
            <w:r w:rsidRPr="00BC33AF">
              <w:rPr>
                <w:rFonts w:eastAsia="Calibri"/>
                <w:i/>
              </w:rPr>
              <w:t>Lerninsel H:</w:t>
            </w:r>
            <w:r w:rsidRPr="00BC33AF">
              <w:rPr>
                <w:rFonts w:eastAsia="Calibri"/>
              </w:rPr>
              <w:t xml:space="preserve"> Umgang mit Gedichten </w:t>
            </w:r>
            <w:r w:rsidR="00F551D3" w:rsidRPr="00BC33AF">
              <w:rPr>
                <w:rStyle w:val="Fett"/>
                <w:rFonts w:eastAsia="Calibri"/>
              </w:rPr>
              <w:t>S. 281–284</w:t>
            </w:r>
          </w:p>
        </w:tc>
      </w:tr>
      <w:tr w:rsidR="00EA3401" w:rsidRPr="00BC33AF" w:rsidTr="00ED6A4C">
        <w:tc>
          <w:tcPr>
            <w:tcW w:w="4821" w:type="dxa"/>
            <w:tcBorders>
              <w:left w:val="single" w:sz="2" w:space="0" w:color="auto"/>
              <w:bottom w:val="single" w:sz="4" w:space="0" w:color="auto"/>
              <w:right w:val="single" w:sz="2" w:space="0" w:color="auto"/>
            </w:tcBorders>
          </w:tcPr>
          <w:p w:rsidR="00EA3401" w:rsidRPr="00BC33AF" w:rsidRDefault="00EA3401" w:rsidP="00D30271">
            <w:pPr>
              <w:pStyle w:val="stofftabelletext"/>
              <w:rPr>
                <w:rFonts w:eastAsia="Calibri"/>
              </w:rPr>
            </w:pPr>
            <w:r w:rsidRPr="00BC33AF">
              <w:rPr>
                <w:rFonts w:eastAsia="Calibri"/>
              </w:rPr>
              <w:t>unterscheiden auf Basis ihrer Leseerfahrungen literarische und pragmatische Texte, um Textinhalte und gedankliche Zusammenhänge zu skizzieren.</w:t>
            </w:r>
          </w:p>
        </w:tc>
        <w:tc>
          <w:tcPr>
            <w:tcW w:w="4821" w:type="dxa"/>
            <w:vMerge/>
            <w:tcBorders>
              <w:left w:val="single" w:sz="2" w:space="0" w:color="auto"/>
              <w:right w:val="single" w:sz="4" w:space="0" w:color="auto"/>
            </w:tcBorders>
          </w:tcPr>
          <w:p w:rsidR="00EA3401" w:rsidRPr="00BC33AF" w:rsidRDefault="00EA3401" w:rsidP="00ED6A4C">
            <w:pPr>
              <w:pStyle w:val="stofftabelletext"/>
              <w:tabs>
                <w:tab w:val="left" w:pos="592"/>
              </w:tabs>
            </w:pPr>
          </w:p>
        </w:tc>
      </w:tr>
      <w:tr w:rsidR="00EA3401" w:rsidRPr="00BC33AF" w:rsidTr="00EA3401">
        <w:tc>
          <w:tcPr>
            <w:tcW w:w="4821" w:type="dxa"/>
            <w:tcBorders>
              <w:left w:val="single" w:sz="2" w:space="0" w:color="auto"/>
              <w:bottom w:val="single" w:sz="4" w:space="0" w:color="auto"/>
              <w:right w:val="single" w:sz="2" w:space="0" w:color="auto"/>
            </w:tcBorders>
          </w:tcPr>
          <w:p w:rsidR="00EA3401" w:rsidRPr="00BC33AF" w:rsidRDefault="00EA3401" w:rsidP="007B7356">
            <w:pPr>
              <w:pStyle w:val="stofftabelletext"/>
            </w:pPr>
            <w:r w:rsidRPr="00BC33AF">
              <w:rPr>
                <w:rFonts w:eastAsia="Calibri"/>
              </w:rPr>
              <w:t xml:space="preserve">setzen unterschiedliche Lesetechniken ein, um ihr Textverständnis abzusichern bzw. einem Text Informationen zu entnehmen (z. B. </w:t>
            </w:r>
            <w:r w:rsidR="007B7356">
              <w:rPr>
                <w:rFonts w:eastAsia="Calibri"/>
              </w:rPr>
              <w:t xml:space="preserve">Markieren, Erkennen von Einschnitten, </w:t>
            </w:r>
            <w:r w:rsidRPr="00BC33AF">
              <w:rPr>
                <w:rFonts w:eastAsia="Calibri"/>
              </w:rPr>
              <w:t xml:space="preserve">Formulieren von </w:t>
            </w:r>
            <w:r w:rsidR="007B7356">
              <w:rPr>
                <w:rFonts w:eastAsia="Calibri"/>
              </w:rPr>
              <w:t xml:space="preserve">Kerngedanken, </w:t>
            </w:r>
            <w:r w:rsidRPr="00BC33AF">
              <w:rPr>
                <w:rFonts w:eastAsia="Calibri"/>
              </w:rPr>
              <w:t>Erstellen von Clustern</w:t>
            </w:r>
            <w:r w:rsidR="007B7356">
              <w:rPr>
                <w:rFonts w:eastAsia="Calibri"/>
              </w:rPr>
              <w:t xml:space="preserve">, </w:t>
            </w:r>
            <w:r w:rsidRPr="00BC33AF">
              <w:rPr>
                <w:rFonts w:eastAsia="Calibri"/>
              </w:rPr>
              <w:t>Formulieren von Fragen an einen Text) und nutzen dabei ggf. das Layout eines Textes (z. B. Teilüberschriften, Fett- oder Kursivdruck, Spalten, Illustrationen). Sie dokumentieren ihr Textverständnis, z. B. in vorstrukturierten oder freien Lesetagebüchern.</w:t>
            </w:r>
          </w:p>
        </w:tc>
        <w:tc>
          <w:tcPr>
            <w:tcW w:w="4821" w:type="dxa"/>
            <w:vMerge/>
            <w:tcBorders>
              <w:left w:val="single" w:sz="2" w:space="0" w:color="auto"/>
              <w:bottom w:val="single" w:sz="4" w:space="0" w:color="auto"/>
              <w:right w:val="single" w:sz="4" w:space="0" w:color="auto"/>
            </w:tcBorders>
          </w:tcPr>
          <w:p w:rsidR="00EA3401" w:rsidRPr="00BC33AF" w:rsidRDefault="00EA3401" w:rsidP="00ED6A4C">
            <w:pPr>
              <w:pStyle w:val="stofftabelletext"/>
              <w:tabs>
                <w:tab w:val="left" w:pos="592"/>
              </w:tabs>
            </w:pPr>
          </w:p>
        </w:tc>
      </w:tr>
    </w:tbl>
    <w:p w:rsidR="001E5551" w:rsidRPr="00BC33AF" w:rsidRDefault="001E5551" w:rsidP="00236568">
      <w:pPr>
        <w:spacing w:after="0" w:line="312" w:lineRule="auto"/>
        <w:rPr>
          <w:rFonts w:ascii="Arial" w:hAnsi="Arial" w:cs="Arial"/>
          <w:sz w:val="18"/>
          <w:szCs w:val="18"/>
        </w:rPr>
      </w:pPr>
    </w:p>
    <w:p w:rsidR="001E5551" w:rsidRPr="00BC33AF" w:rsidRDefault="00D30271" w:rsidP="001E5551">
      <w:pPr>
        <w:pStyle w:val="stoffberschrift3"/>
      </w:pPr>
      <w:r w:rsidRPr="00BC33AF">
        <w:t xml:space="preserve">D6 </w:t>
      </w:r>
      <w:r w:rsidR="007B17B4" w:rsidRPr="00BC33AF">
        <w:t xml:space="preserve"> </w:t>
      </w:r>
      <w:r w:rsidRPr="00BC33AF">
        <w:t>2.2 Literarische Texte verstehen und nutzen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1E5551" w:rsidRPr="00BC33AF" w:rsidTr="00EA3401">
        <w:trPr>
          <w:tblHeader/>
        </w:trPr>
        <w:tc>
          <w:tcPr>
            <w:tcW w:w="4821" w:type="dxa"/>
            <w:tcBorders>
              <w:left w:val="single" w:sz="2" w:space="0" w:color="auto"/>
              <w:bottom w:val="single" w:sz="2" w:space="0" w:color="auto"/>
              <w:right w:val="single" w:sz="2" w:space="0" w:color="auto"/>
            </w:tcBorders>
          </w:tcPr>
          <w:p w:rsidR="001E5551" w:rsidRPr="00BC33AF" w:rsidRDefault="001E5551"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1E5551" w:rsidRPr="00BC33AF" w:rsidRDefault="001E5551"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1E5551" w:rsidRPr="00BC33AF" w:rsidTr="00EA3401">
        <w:trPr>
          <w:trHeight w:hRule="exact" w:val="113"/>
          <w:tblHeader/>
        </w:trPr>
        <w:tc>
          <w:tcPr>
            <w:tcW w:w="4821" w:type="dxa"/>
            <w:tcBorders>
              <w:top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1E5551" w:rsidRPr="00BC33AF" w:rsidTr="00EA3401">
        <w:trPr>
          <w:trHeight w:hRule="exact" w:val="113"/>
          <w:tblHeader/>
        </w:trPr>
        <w:tc>
          <w:tcPr>
            <w:tcW w:w="4821" w:type="dxa"/>
            <w:tcBorders>
              <w:left w:val="single" w:sz="2" w:space="0" w:color="auto"/>
              <w:right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7D1C96" w:rsidRPr="00BC33AF" w:rsidTr="00ED6A4C">
        <w:tc>
          <w:tcPr>
            <w:tcW w:w="4821" w:type="dxa"/>
            <w:tcBorders>
              <w:left w:val="single" w:sz="2" w:space="0" w:color="auto"/>
              <w:bottom w:val="single" w:sz="4" w:space="0" w:color="auto"/>
              <w:right w:val="single" w:sz="2" w:space="0" w:color="auto"/>
            </w:tcBorders>
          </w:tcPr>
          <w:p w:rsidR="007D1C96" w:rsidRPr="00BC33AF" w:rsidRDefault="007B7356" w:rsidP="007B7356">
            <w:pPr>
              <w:pStyle w:val="stofftabelletext"/>
            </w:pPr>
            <w:r>
              <w:rPr>
                <w:rFonts w:eastAsia="Calibri"/>
              </w:rPr>
              <w:t xml:space="preserve">erkennen und beschreiben Eigenheiten </w:t>
            </w:r>
            <w:r w:rsidR="007D1C96" w:rsidRPr="00BC33AF">
              <w:rPr>
                <w:rFonts w:eastAsia="Calibri"/>
              </w:rPr>
              <w:t>fiktionale</w:t>
            </w:r>
            <w:r>
              <w:rPr>
                <w:rFonts w:eastAsia="Calibri"/>
              </w:rPr>
              <w:t>r</w:t>
            </w:r>
            <w:r w:rsidR="007D1C96" w:rsidRPr="00BC33AF">
              <w:rPr>
                <w:rFonts w:eastAsia="Calibri"/>
              </w:rPr>
              <w:t xml:space="preserve"> Welten</w:t>
            </w:r>
            <w:r>
              <w:rPr>
                <w:rFonts w:eastAsia="Calibri"/>
              </w:rPr>
              <w:t>, e</w:t>
            </w:r>
            <w:r w:rsidR="007D1C96" w:rsidRPr="00BC33AF">
              <w:rPr>
                <w:rFonts w:eastAsia="Calibri"/>
              </w:rPr>
              <w:t>rweiter</w:t>
            </w:r>
            <w:r>
              <w:rPr>
                <w:rFonts w:eastAsia="Calibri"/>
              </w:rPr>
              <w:t>n dabei ihre ei</w:t>
            </w:r>
            <w:r w:rsidR="007D1C96" w:rsidRPr="00BC33AF">
              <w:rPr>
                <w:rFonts w:eastAsia="Calibri"/>
              </w:rPr>
              <w:t>gene</w:t>
            </w:r>
            <w:r>
              <w:rPr>
                <w:rFonts w:eastAsia="Calibri"/>
              </w:rPr>
              <w:t>n</w:t>
            </w:r>
            <w:r w:rsidR="007D1C96" w:rsidRPr="00BC33AF">
              <w:rPr>
                <w:rFonts w:eastAsia="Calibri"/>
              </w:rPr>
              <w:t xml:space="preserve"> Erfahrungen und </w:t>
            </w:r>
            <w:r>
              <w:rPr>
                <w:rFonts w:eastAsia="Calibri"/>
              </w:rPr>
              <w:t xml:space="preserve">lernen </w:t>
            </w:r>
            <w:r w:rsidR="007D1C96" w:rsidRPr="00BC33AF">
              <w:rPr>
                <w:rFonts w:eastAsia="Calibri"/>
              </w:rPr>
              <w:t>andere Zeiten und Kulturen (v. a. Antike)</w:t>
            </w:r>
            <w:r>
              <w:rPr>
                <w:rFonts w:eastAsia="Calibri"/>
              </w:rPr>
              <w:t xml:space="preserve"> kennen</w:t>
            </w:r>
            <w:r w:rsidR="007D1C96" w:rsidRPr="00BC33AF">
              <w:rPr>
                <w:rFonts w:eastAsia="Calibri"/>
              </w:rPr>
              <w:t>. Sie versetzen sich in eine literarische Figur hinein, um eigene Handlungen und Denkweisen zu überprüfen; sie reflektieren die Bedeutsamkeit literarischer Texte für die eigene Person.</w:t>
            </w:r>
          </w:p>
        </w:tc>
        <w:tc>
          <w:tcPr>
            <w:tcW w:w="4821" w:type="dxa"/>
            <w:vMerge w:val="restart"/>
            <w:tcBorders>
              <w:left w:val="single" w:sz="2" w:space="0" w:color="auto"/>
              <w:right w:val="single" w:sz="4" w:space="0" w:color="auto"/>
            </w:tcBorders>
          </w:tcPr>
          <w:p w:rsidR="007D1C96" w:rsidRPr="00BC33AF" w:rsidRDefault="007D1C96" w:rsidP="007D1C96">
            <w:pPr>
              <w:pStyle w:val="stofftabelletext"/>
              <w:rPr>
                <w:rFonts w:eastAsia="Calibri"/>
                <w:b/>
              </w:rPr>
            </w:pPr>
            <w:r w:rsidRPr="00BC33AF">
              <w:rPr>
                <w:rStyle w:val="KapfettblauZchn"/>
              </w:rPr>
              <w:t>Kap. 5:</w:t>
            </w:r>
            <w:r w:rsidRPr="00BC33AF">
              <w:rPr>
                <w:rFonts w:eastAsia="Calibri"/>
                <w:b/>
              </w:rPr>
              <w:t xml:space="preserve"> </w:t>
            </w:r>
            <w:r w:rsidRPr="00BC33AF">
              <w:rPr>
                <w:rStyle w:val="Fett"/>
                <w:rFonts w:eastAsia="Calibri"/>
              </w:rPr>
              <w:t>Mit allen Sinnen erleben. Bücher, Hörbücher und Verfilmungen entdecken</w:t>
            </w:r>
            <w:r w:rsidRPr="00BC33AF">
              <w:rPr>
                <w:rFonts w:eastAsia="Calibri"/>
              </w:rPr>
              <w:t xml:space="preserve"> </w:t>
            </w:r>
            <w:r w:rsidR="00F507F1" w:rsidRPr="00BC33AF">
              <w:rPr>
                <w:rFonts w:eastAsia="Calibri"/>
                <w:b/>
              </w:rPr>
              <w:t>S. 87–109</w:t>
            </w:r>
            <w:r w:rsidRPr="00BC33AF">
              <w:rPr>
                <w:rFonts w:eastAsia="Calibri"/>
                <w:b/>
              </w:rPr>
              <w:t xml:space="preserve"> | </w:t>
            </w:r>
            <w:r w:rsidRPr="00BC33AF">
              <w:rPr>
                <w:rFonts w:eastAsia="Calibri"/>
              </w:rPr>
              <w:t xml:space="preserve">Zum Lesen anregen. Bücher vorstellen </w:t>
            </w:r>
            <w:r w:rsidR="00F507F1" w:rsidRPr="00BC33AF">
              <w:rPr>
                <w:rFonts w:eastAsia="Calibri"/>
                <w:b/>
              </w:rPr>
              <w:t>S. 88–95</w:t>
            </w:r>
            <w:r w:rsidRPr="00BC33AF">
              <w:rPr>
                <w:rFonts w:eastAsia="Calibri"/>
                <w:b/>
              </w:rPr>
              <w:t xml:space="preserve"> | </w:t>
            </w:r>
            <w:r w:rsidRPr="00BC33AF">
              <w:rPr>
                <w:rFonts w:eastAsia="Calibri"/>
              </w:rPr>
              <w:t>Den Inhalt von Texten wieder-</w:t>
            </w:r>
            <w:r w:rsidRPr="00BC33AF">
              <w:rPr>
                <w:rFonts w:eastAsia="Calibri"/>
              </w:rPr>
              <w:br/>
              <w:t>geben</w:t>
            </w:r>
            <w:r w:rsidR="00F507F1" w:rsidRPr="00BC33AF">
              <w:rPr>
                <w:rFonts w:eastAsia="Calibri"/>
                <w:b/>
              </w:rPr>
              <w:t xml:space="preserve"> S. 89</w:t>
            </w:r>
            <w:r w:rsidRPr="00BC33AF">
              <w:rPr>
                <w:rFonts w:eastAsia="Calibri"/>
                <w:b/>
              </w:rPr>
              <w:t xml:space="preserve"> | </w:t>
            </w:r>
            <w:r w:rsidRPr="00BC33AF">
              <w:rPr>
                <w:rFonts w:eastAsia="Calibri"/>
              </w:rPr>
              <w:t xml:space="preserve">Einen geeigneten Buchausschnitt auswählen und vorlesen </w:t>
            </w:r>
            <w:r w:rsidR="00F507F1" w:rsidRPr="00BC33AF">
              <w:rPr>
                <w:rFonts w:eastAsia="Calibri"/>
                <w:b/>
              </w:rPr>
              <w:t>S. 90–</w:t>
            </w:r>
            <w:r w:rsidRPr="00BC33AF">
              <w:rPr>
                <w:rFonts w:eastAsia="Calibri"/>
                <w:b/>
              </w:rPr>
              <w:t>9</w:t>
            </w:r>
            <w:r w:rsidR="00F507F1" w:rsidRPr="00BC33AF">
              <w:rPr>
                <w:rFonts w:eastAsia="Calibri"/>
                <w:b/>
              </w:rPr>
              <w:t>1</w:t>
            </w:r>
            <w:r w:rsidRPr="00BC33AF">
              <w:rPr>
                <w:rFonts w:eastAsia="Calibri"/>
                <w:b/>
              </w:rPr>
              <w:t xml:space="preserve"> | </w:t>
            </w:r>
            <w:r w:rsidRPr="00BC33AF">
              <w:rPr>
                <w:rFonts w:eastAsia="Calibri"/>
              </w:rPr>
              <w:t>Eine Buchbesprechung schreiben</w:t>
            </w:r>
            <w:r w:rsidR="00F507F1" w:rsidRPr="00BC33AF">
              <w:rPr>
                <w:rFonts w:eastAsia="Calibri"/>
                <w:b/>
              </w:rPr>
              <w:t xml:space="preserve"> S. 93</w:t>
            </w:r>
            <w:r w:rsidRPr="00BC33AF">
              <w:rPr>
                <w:rFonts w:eastAsia="Calibri"/>
                <w:b/>
              </w:rPr>
              <w:t xml:space="preserve"> | </w:t>
            </w:r>
            <w:r w:rsidRPr="00BC33AF">
              <w:rPr>
                <w:rFonts w:eastAsia="Calibri"/>
              </w:rPr>
              <w:t>Bücher vorstellen</w:t>
            </w:r>
            <w:r w:rsidR="00F507F1" w:rsidRPr="00BC33AF">
              <w:rPr>
                <w:rFonts w:eastAsia="Calibri"/>
                <w:b/>
              </w:rPr>
              <w:t xml:space="preserve"> S. 95</w:t>
            </w:r>
            <w:r w:rsidRPr="00BC33AF">
              <w:rPr>
                <w:rFonts w:eastAsia="Calibri"/>
                <w:b/>
              </w:rPr>
              <w:t xml:space="preserve"> | </w:t>
            </w:r>
            <w:r w:rsidRPr="00BC33AF">
              <w:rPr>
                <w:rFonts w:eastAsia="Calibri"/>
              </w:rPr>
              <w:t xml:space="preserve">Die Macht der Träume. Bücher und </w:t>
            </w:r>
            <w:r w:rsidRPr="00BC33AF">
              <w:rPr>
                <w:rFonts w:eastAsia="Calibri"/>
              </w:rPr>
              <w:lastRenderedPageBreak/>
              <w:t xml:space="preserve">Filme untersuchen </w:t>
            </w:r>
            <w:r w:rsidR="00F507F1" w:rsidRPr="00BC33AF">
              <w:rPr>
                <w:rFonts w:eastAsia="Calibri"/>
                <w:b/>
              </w:rPr>
              <w:t>S. 96–101</w:t>
            </w:r>
            <w:r w:rsidRPr="00BC33AF">
              <w:rPr>
                <w:rFonts w:eastAsia="Calibri"/>
                <w:b/>
              </w:rPr>
              <w:t xml:space="preserve"> | </w:t>
            </w:r>
            <w:r w:rsidRPr="00BC33AF">
              <w:rPr>
                <w:rFonts w:eastAsia="Calibri"/>
              </w:rPr>
              <w:t xml:space="preserve">Kameraeinstellung untersuchen </w:t>
            </w:r>
            <w:r w:rsidR="00F507F1" w:rsidRPr="00BC33AF">
              <w:rPr>
                <w:rFonts w:eastAsia="Calibri"/>
                <w:b/>
              </w:rPr>
              <w:t>S. 101</w:t>
            </w:r>
          </w:p>
          <w:p w:rsidR="007D1C96" w:rsidRPr="00BC33AF" w:rsidRDefault="007D1C96" w:rsidP="007D1C96">
            <w:pPr>
              <w:pStyle w:val="stofftabelletext"/>
              <w:rPr>
                <w:rFonts w:eastAsia="Calibri"/>
                <w:b/>
              </w:rPr>
            </w:pPr>
            <w:r w:rsidRPr="00BC33AF">
              <w:rPr>
                <w:rStyle w:val="KapfettblauZchn"/>
              </w:rPr>
              <w:t>Kap. 6:</w:t>
            </w:r>
            <w:r w:rsidRPr="00BC33AF">
              <w:rPr>
                <w:rFonts w:eastAsia="Calibri"/>
                <w:b/>
              </w:rPr>
              <w:t xml:space="preserve"> </w:t>
            </w:r>
            <w:r w:rsidRPr="00BC33AF">
              <w:rPr>
                <w:rStyle w:val="Fett"/>
                <w:rFonts w:eastAsia="Calibri"/>
              </w:rPr>
              <w:t>Kleine und große Helden. Erzählende Texte unter-</w:t>
            </w:r>
            <w:r w:rsidRPr="00BC33AF">
              <w:rPr>
                <w:rStyle w:val="Fett"/>
                <w:rFonts w:eastAsia="Calibri"/>
              </w:rPr>
              <w:br/>
              <w:t xml:space="preserve">suchen </w:t>
            </w:r>
            <w:r w:rsidRPr="00BC33AF">
              <w:rPr>
                <w:rFonts w:eastAsia="Calibri"/>
                <w:b/>
              </w:rPr>
              <w:t>S. </w:t>
            </w:r>
            <w:r w:rsidR="00F507F1" w:rsidRPr="00BC33AF">
              <w:rPr>
                <w:rFonts w:eastAsia="Calibri"/>
                <w:b/>
              </w:rPr>
              <w:t>110- 135</w:t>
            </w:r>
            <w:r w:rsidRPr="00BC33AF">
              <w:rPr>
                <w:rFonts w:eastAsia="Calibri"/>
                <w:b/>
              </w:rPr>
              <w:t xml:space="preserve"> | </w:t>
            </w:r>
            <w:r w:rsidRPr="00BC33AF">
              <w:rPr>
                <w:rFonts w:eastAsia="Calibri"/>
              </w:rPr>
              <w:t xml:space="preserve">Sagenhafte Taten. Antike Helden- und Göttersagen untersuchen </w:t>
            </w:r>
            <w:r w:rsidRPr="00BC33AF">
              <w:rPr>
                <w:rFonts w:eastAsia="Calibri"/>
                <w:b/>
              </w:rPr>
              <w:t xml:space="preserve">S. 110–115 | </w:t>
            </w:r>
            <w:r w:rsidRPr="00BC33AF">
              <w:rPr>
                <w:rFonts w:eastAsia="Calibri"/>
              </w:rPr>
              <w:t xml:space="preserve">Handlungsmuster in Heldensagen erkennen </w:t>
            </w:r>
            <w:r w:rsidRPr="00BC33AF">
              <w:rPr>
                <w:rFonts w:eastAsia="Calibri"/>
                <w:b/>
              </w:rPr>
              <w:t xml:space="preserve">S. 112 | </w:t>
            </w:r>
            <w:r w:rsidRPr="00BC33AF">
              <w:rPr>
                <w:rFonts w:eastAsia="Calibri"/>
              </w:rPr>
              <w:t>Figuren in Heldensagen unter-</w:t>
            </w:r>
            <w:r w:rsidRPr="00BC33AF">
              <w:rPr>
                <w:rFonts w:eastAsia="Calibri"/>
              </w:rPr>
              <w:br/>
              <w:t xml:space="preserve">suchen </w:t>
            </w:r>
            <w:r w:rsidRPr="00BC33AF">
              <w:rPr>
                <w:rFonts w:eastAsia="Calibri"/>
                <w:b/>
              </w:rPr>
              <w:t xml:space="preserve">S. 115 | </w:t>
            </w:r>
            <w:r w:rsidRPr="00BC33AF">
              <w:rPr>
                <w:rFonts w:eastAsia="Calibri"/>
              </w:rPr>
              <w:t>Vom Hörensagen. Sagen erforschen</w:t>
            </w:r>
            <w:r w:rsidRPr="00BC33AF">
              <w:rPr>
                <w:rFonts w:eastAsia="Calibri"/>
                <w:b/>
              </w:rPr>
              <w:t xml:space="preserve"> S. 116–121 | </w:t>
            </w:r>
            <w:r w:rsidRPr="00BC33AF">
              <w:rPr>
                <w:rFonts w:eastAsia="Calibri"/>
              </w:rPr>
              <w:t xml:space="preserve">Typische Merkmale von Sagen erkennen </w:t>
            </w:r>
            <w:r w:rsidRPr="00BC33AF">
              <w:rPr>
                <w:rFonts w:eastAsia="Calibri"/>
                <w:b/>
              </w:rPr>
              <w:t xml:space="preserve">S. 119 | </w:t>
            </w:r>
            <w:r w:rsidRPr="00BC33AF">
              <w:rPr>
                <w:rFonts w:eastAsia="Calibri"/>
              </w:rPr>
              <w:t xml:space="preserve">Von Schelmen und Lügnern. Eulenspiegel- und </w:t>
            </w:r>
            <w:proofErr w:type="spellStart"/>
            <w:r w:rsidRPr="00BC33AF">
              <w:rPr>
                <w:rFonts w:eastAsia="Calibri"/>
              </w:rPr>
              <w:t>Münchhausenge</w:t>
            </w:r>
            <w:proofErr w:type="spellEnd"/>
            <w:r w:rsidRPr="00BC33AF">
              <w:rPr>
                <w:rFonts w:eastAsia="Calibri"/>
              </w:rPr>
              <w:t>-</w:t>
            </w:r>
            <w:r w:rsidRPr="00BC33AF">
              <w:rPr>
                <w:rFonts w:eastAsia="Calibri"/>
              </w:rPr>
              <w:br/>
              <w:t xml:space="preserve">schichten untersuchen </w:t>
            </w:r>
            <w:r w:rsidRPr="00BC33AF">
              <w:rPr>
                <w:rFonts w:eastAsia="Calibri"/>
                <w:b/>
              </w:rPr>
              <w:t xml:space="preserve">S. 122–126 | </w:t>
            </w:r>
            <w:r w:rsidRPr="00BC33AF">
              <w:rPr>
                <w:rFonts w:eastAsia="Calibri"/>
              </w:rPr>
              <w:t xml:space="preserve">Merkmale von Schelmen- und Lügengeschichten erkennen </w:t>
            </w:r>
            <w:r w:rsidRPr="00BC33AF">
              <w:rPr>
                <w:rFonts w:eastAsia="Calibri"/>
                <w:b/>
              </w:rPr>
              <w:t xml:space="preserve">S. 125 | </w:t>
            </w:r>
            <w:r w:rsidRPr="00BC33AF">
              <w:rPr>
                <w:rFonts w:eastAsia="Calibri"/>
              </w:rPr>
              <w:t>Bewährungsproben.</w:t>
            </w:r>
            <w:r w:rsidRPr="00BC33AF">
              <w:rPr>
                <w:rFonts w:eastAsia="Calibri"/>
                <w:b/>
              </w:rPr>
              <w:t xml:space="preserve"> </w:t>
            </w:r>
            <w:r w:rsidRPr="00BC33AF">
              <w:rPr>
                <w:rFonts w:eastAsia="Calibri"/>
              </w:rPr>
              <w:t xml:space="preserve">Erzählende Texte erschließen </w:t>
            </w:r>
            <w:r w:rsidRPr="00BC33AF">
              <w:rPr>
                <w:rFonts w:eastAsia="Calibri"/>
                <w:b/>
              </w:rPr>
              <w:t xml:space="preserve">S. 126–131 | </w:t>
            </w:r>
            <w:r w:rsidRPr="00BC33AF">
              <w:rPr>
                <w:rFonts w:eastAsia="Calibri"/>
              </w:rPr>
              <w:t xml:space="preserve">Fragen an den Text stellen </w:t>
            </w:r>
            <w:r w:rsidRPr="00BC33AF">
              <w:rPr>
                <w:rFonts w:eastAsia="Calibri"/>
                <w:b/>
              </w:rPr>
              <w:t xml:space="preserve">S. 126–128 | </w:t>
            </w:r>
            <w:r w:rsidRPr="00BC33AF">
              <w:rPr>
                <w:rFonts w:eastAsia="Calibri"/>
              </w:rPr>
              <w:t xml:space="preserve">Äußere und innere Handlung untersuchen </w:t>
            </w:r>
            <w:r w:rsidRPr="00BC33AF">
              <w:rPr>
                <w:rFonts w:eastAsia="Calibri"/>
                <w:b/>
              </w:rPr>
              <w:t>S. 128–131</w:t>
            </w:r>
          </w:p>
          <w:p w:rsidR="007D1C96" w:rsidRPr="00BC33AF" w:rsidRDefault="007D1C96" w:rsidP="007D1C96">
            <w:pPr>
              <w:pStyle w:val="stofftabelletext"/>
              <w:rPr>
                <w:rFonts w:eastAsia="Calibri"/>
                <w:b/>
              </w:rPr>
            </w:pPr>
            <w:r w:rsidRPr="00BC33AF">
              <w:rPr>
                <w:rStyle w:val="KapfettblauZchn"/>
              </w:rPr>
              <w:t>Kap. 7:</w:t>
            </w:r>
            <w:r w:rsidRPr="00BC33AF">
              <w:rPr>
                <w:rFonts w:eastAsia="Calibri"/>
                <w:b/>
              </w:rPr>
              <w:t xml:space="preserve"> Bauchgefühle. Gedichte erschließen S. 134–147 | </w:t>
            </w:r>
            <w:r w:rsidRPr="00BC33AF">
              <w:rPr>
                <w:rFonts w:eastAsia="Calibri"/>
              </w:rPr>
              <w:t>Von Wünschen und Träumen. Die Grundstimmung und das lyrische Ich in Gedichten untersuchen</w:t>
            </w:r>
            <w:r w:rsidRPr="00BC33AF">
              <w:rPr>
                <w:rFonts w:eastAsia="Calibri"/>
                <w:b/>
              </w:rPr>
              <w:t xml:space="preserve"> S. 136–139 | </w:t>
            </w:r>
            <w:r w:rsidRPr="00BC33AF">
              <w:rPr>
                <w:rFonts w:eastAsia="Calibri"/>
              </w:rPr>
              <w:t>Gefühls-</w:t>
            </w:r>
            <w:r w:rsidRPr="00BC33AF">
              <w:rPr>
                <w:rFonts w:eastAsia="Calibri"/>
              </w:rPr>
              <w:br/>
            </w:r>
            <w:proofErr w:type="spellStart"/>
            <w:r w:rsidRPr="00BC33AF">
              <w:rPr>
                <w:rFonts w:eastAsia="Calibri"/>
              </w:rPr>
              <w:t>bilder</w:t>
            </w:r>
            <w:proofErr w:type="spellEnd"/>
            <w:r w:rsidRPr="00BC33AF">
              <w:rPr>
                <w:rFonts w:eastAsia="Calibri"/>
              </w:rPr>
              <w:t>. Bildlichkeit und Form von Gedichten untersuchen</w:t>
            </w:r>
            <w:r w:rsidRPr="00BC33AF">
              <w:rPr>
                <w:rFonts w:eastAsia="Calibri"/>
                <w:b/>
              </w:rPr>
              <w:t xml:space="preserve"> S. 140–143 | </w:t>
            </w:r>
            <w:r w:rsidRPr="00BC33AF">
              <w:rPr>
                <w:rFonts w:eastAsia="Calibri"/>
              </w:rPr>
              <w:t xml:space="preserve">Sprachliche Bilder entschlüsseln </w:t>
            </w:r>
            <w:r w:rsidRPr="00BC33AF">
              <w:rPr>
                <w:rFonts w:eastAsia="Calibri"/>
                <w:b/>
              </w:rPr>
              <w:t xml:space="preserve">S. 141 | </w:t>
            </w:r>
            <w:r w:rsidRPr="00BC33AF">
              <w:rPr>
                <w:rFonts w:eastAsia="Calibri"/>
              </w:rPr>
              <w:t xml:space="preserve">Die Form von Gedichten untersuchen </w:t>
            </w:r>
            <w:r w:rsidRPr="00BC33AF">
              <w:rPr>
                <w:rFonts w:eastAsia="Calibri"/>
                <w:b/>
              </w:rPr>
              <w:t xml:space="preserve">S. 143 | </w:t>
            </w:r>
            <w:r w:rsidRPr="00BC33AF">
              <w:rPr>
                <w:rFonts w:eastAsia="Calibri"/>
              </w:rPr>
              <w:t xml:space="preserve">Mit vielen Sinnen. Gedichte vortragen und als Hörerlebnis gestalten </w:t>
            </w:r>
            <w:r w:rsidRPr="00BC33AF">
              <w:rPr>
                <w:rFonts w:eastAsia="Calibri"/>
                <w:b/>
              </w:rPr>
              <w:t>S. 144–145</w:t>
            </w:r>
          </w:p>
          <w:p w:rsidR="007D1C96" w:rsidRPr="00BC33AF" w:rsidRDefault="007D1C96" w:rsidP="007D1C96">
            <w:pPr>
              <w:pStyle w:val="stofftabelletext"/>
              <w:rPr>
                <w:rFonts w:eastAsia="Calibri"/>
                <w:b/>
              </w:rPr>
            </w:pPr>
            <w:r w:rsidRPr="00BC33AF">
              <w:rPr>
                <w:rStyle w:val="KapfettblauZchn"/>
              </w:rPr>
              <w:t>Kap. 8:</w:t>
            </w:r>
            <w:r w:rsidRPr="00BC33AF">
              <w:rPr>
                <w:rFonts w:eastAsia="Calibri"/>
                <w:b/>
              </w:rPr>
              <w:t xml:space="preserve"> </w:t>
            </w:r>
            <w:r w:rsidRPr="00BC33AF">
              <w:rPr>
                <w:rFonts w:eastAsia="Calibri"/>
              </w:rPr>
              <w:t xml:space="preserve">Einen Erzähltext in eine Szene umschreiben </w:t>
            </w:r>
            <w:r w:rsidR="00D946B0" w:rsidRPr="00BC33AF">
              <w:rPr>
                <w:rFonts w:eastAsia="Calibri"/>
                <w:b/>
              </w:rPr>
              <w:t>S. 154</w:t>
            </w:r>
          </w:p>
          <w:p w:rsidR="007D1C96" w:rsidRPr="00BC33AF" w:rsidRDefault="007D1C96" w:rsidP="007D1C96">
            <w:pPr>
              <w:pStyle w:val="stofftabelletext"/>
              <w:rPr>
                <w:rFonts w:eastAsia="Calibri"/>
                <w:b/>
              </w:rPr>
            </w:pPr>
            <w:r w:rsidRPr="00BC33AF">
              <w:rPr>
                <w:rFonts w:eastAsia="Calibri"/>
                <w:i/>
              </w:rPr>
              <w:t>Lerninsel A:</w:t>
            </w:r>
            <w:r w:rsidRPr="00BC33AF">
              <w:rPr>
                <w:rFonts w:eastAsia="Calibri"/>
              </w:rPr>
              <w:t xml:space="preserve"> Lern- und Arbeitstechniken</w:t>
            </w:r>
            <w:r w:rsidR="00D946B0" w:rsidRPr="00BC33AF">
              <w:rPr>
                <w:rFonts w:eastAsia="Calibri"/>
                <w:b/>
              </w:rPr>
              <w:t xml:space="preserve"> S. 252–256</w:t>
            </w:r>
          </w:p>
          <w:p w:rsidR="007D1C96" w:rsidRPr="00BC33AF" w:rsidRDefault="007D1C96" w:rsidP="007D1C96">
            <w:pPr>
              <w:pStyle w:val="stofftabelletext"/>
              <w:rPr>
                <w:rFonts w:eastAsia="Calibri"/>
                <w:b/>
              </w:rPr>
            </w:pPr>
            <w:r w:rsidRPr="00BC33AF">
              <w:rPr>
                <w:rFonts w:eastAsia="Calibri"/>
                <w:i/>
              </w:rPr>
              <w:t>Lerninsel D:</w:t>
            </w:r>
            <w:r w:rsidRPr="00BC33AF">
              <w:rPr>
                <w:rFonts w:eastAsia="Calibri"/>
              </w:rPr>
              <w:t xml:space="preserve"> Informieren und präsentieren </w:t>
            </w:r>
            <w:r w:rsidRPr="00BC33AF">
              <w:rPr>
                <w:rFonts w:eastAsia="Calibri"/>
                <w:b/>
              </w:rPr>
              <w:t>S. </w:t>
            </w:r>
            <w:r w:rsidR="00D946B0" w:rsidRPr="00BC33AF">
              <w:rPr>
                <w:rFonts w:eastAsia="Calibri"/>
                <w:b/>
              </w:rPr>
              <w:t>263</w:t>
            </w:r>
            <w:r w:rsidRPr="00BC33AF">
              <w:rPr>
                <w:rFonts w:eastAsia="Calibri"/>
                <w:b/>
              </w:rPr>
              <w:t>–</w:t>
            </w:r>
            <w:r w:rsidR="00D946B0" w:rsidRPr="00BC33AF">
              <w:rPr>
                <w:rFonts w:eastAsia="Calibri"/>
                <w:b/>
              </w:rPr>
              <w:t>266</w:t>
            </w:r>
          </w:p>
          <w:p w:rsidR="007D1C96" w:rsidRPr="00BC33AF" w:rsidRDefault="007D1C96" w:rsidP="007D1C96">
            <w:pPr>
              <w:pStyle w:val="stofftabelletext"/>
              <w:rPr>
                <w:rFonts w:eastAsia="Calibri"/>
                <w:b/>
              </w:rPr>
            </w:pPr>
            <w:r w:rsidRPr="00BC33AF">
              <w:rPr>
                <w:rFonts w:eastAsia="Calibri"/>
                <w:i/>
              </w:rPr>
              <w:t>Lerninsel G:</w:t>
            </w:r>
            <w:r w:rsidRPr="00BC33AF">
              <w:rPr>
                <w:rFonts w:eastAsia="Calibri"/>
              </w:rPr>
              <w:t xml:space="preserve"> Umgang mit erzählenden Texten </w:t>
            </w:r>
            <w:r w:rsidRPr="00BC33AF">
              <w:rPr>
                <w:rFonts w:eastAsia="Calibri"/>
                <w:b/>
              </w:rPr>
              <w:t>S. 2</w:t>
            </w:r>
            <w:r w:rsidR="00D946B0" w:rsidRPr="00BC33AF">
              <w:rPr>
                <w:rFonts w:eastAsia="Calibri"/>
                <w:b/>
              </w:rPr>
              <w:t>77</w:t>
            </w:r>
            <w:r w:rsidRPr="00BC33AF">
              <w:rPr>
                <w:rFonts w:eastAsia="Calibri"/>
                <w:b/>
              </w:rPr>
              <w:t>–2</w:t>
            </w:r>
            <w:r w:rsidR="00D946B0" w:rsidRPr="00BC33AF">
              <w:rPr>
                <w:rFonts w:eastAsia="Calibri"/>
                <w:b/>
              </w:rPr>
              <w:t>82</w:t>
            </w:r>
          </w:p>
          <w:p w:rsidR="007D1C96" w:rsidRPr="00BC33AF" w:rsidRDefault="007D1C96" w:rsidP="007D1C96">
            <w:pPr>
              <w:pStyle w:val="stofftabelletext"/>
              <w:rPr>
                <w:rFonts w:eastAsia="Calibri"/>
                <w:b/>
              </w:rPr>
            </w:pPr>
            <w:r w:rsidRPr="00BC33AF">
              <w:rPr>
                <w:rFonts w:eastAsia="Calibri"/>
                <w:i/>
              </w:rPr>
              <w:t>Lerninsel H:</w:t>
            </w:r>
            <w:r w:rsidRPr="00BC33AF">
              <w:rPr>
                <w:rFonts w:eastAsia="Calibri"/>
              </w:rPr>
              <w:t xml:space="preserve"> Umgang mit Gedichten </w:t>
            </w:r>
            <w:r w:rsidR="00D946B0" w:rsidRPr="00BC33AF">
              <w:rPr>
                <w:rFonts w:eastAsia="Calibri"/>
                <w:b/>
              </w:rPr>
              <w:t>S. 283–286</w:t>
            </w:r>
          </w:p>
          <w:p w:rsidR="007D1C96" w:rsidRPr="00BC33AF" w:rsidRDefault="007D1C96" w:rsidP="007D1C96">
            <w:pPr>
              <w:pStyle w:val="stofftabelletext"/>
            </w:pPr>
            <w:r w:rsidRPr="00BC33AF">
              <w:rPr>
                <w:rFonts w:eastAsia="Calibri"/>
                <w:i/>
              </w:rPr>
              <w:t>Lerninsel I</w:t>
            </w:r>
            <w:r w:rsidRPr="00BC33AF">
              <w:rPr>
                <w:rFonts w:eastAsia="Calibri"/>
              </w:rPr>
              <w:t xml:space="preserve">: Medienwechsel: Vom Buch zum Hörbuch oder Film </w:t>
            </w:r>
            <w:r w:rsidR="00D946B0" w:rsidRPr="00BC33AF">
              <w:rPr>
                <w:rFonts w:eastAsia="Calibri"/>
                <w:b/>
              </w:rPr>
              <w:t>S. 288–289</w:t>
            </w:r>
          </w:p>
        </w:tc>
      </w:tr>
      <w:tr w:rsidR="007D1C96" w:rsidRPr="00BC33AF" w:rsidTr="00ED6A4C">
        <w:tc>
          <w:tcPr>
            <w:tcW w:w="4821" w:type="dxa"/>
            <w:tcBorders>
              <w:left w:val="single" w:sz="2" w:space="0" w:color="auto"/>
              <w:bottom w:val="single" w:sz="4" w:space="0" w:color="auto"/>
              <w:right w:val="single" w:sz="2" w:space="0" w:color="auto"/>
            </w:tcBorders>
          </w:tcPr>
          <w:p w:rsidR="007D1C96" w:rsidRPr="00BC33AF" w:rsidRDefault="007D1C96" w:rsidP="00ED6A4C">
            <w:pPr>
              <w:pStyle w:val="stofftabelletext"/>
              <w:tabs>
                <w:tab w:val="left" w:pos="592"/>
              </w:tabs>
            </w:pPr>
            <w:r w:rsidRPr="00BC33AF">
              <w:lastRenderedPageBreak/>
              <w:t>setzen sich mit altersgemäßen literarischen Texten, v. a. Erzählungen, Sagen, Szenen, Gedichten, ggf. auch im Dialekt, sowie modernen oder klassischen Kinder- und Jugendbüchern, auseinander und unterscheiden literarische Grundformen.</w:t>
            </w:r>
          </w:p>
        </w:tc>
        <w:tc>
          <w:tcPr>
            <w:tcW w:w="4821" w:type="dxa"/>
            <w:vMerge/>
            <w:tcBorders>
              <w:left w:val="single" w:sz="2" w:space="0" w:color="auto"/>
              <w:right w:val="single" w:sz="4" w:space="0" w:color="auto"/>
            </w:tcBorders>
          </w:tcPr>
          <w:p w:rsidR="007D1C96" w:rsidRPr="00BC33AF" w:rsidRDefault="007D1C96" w:rsidP="00ED6A4C">
            <w:pPr>
              <w:pStyle w:val="stofftabelletext"/>
              <w:tabs>
                <w:tab w:val="left" w:pos="592"/>
              </w:tabs>
            </w:pPr>
          </w:p>
        </w:tc>
      </w:tr>
      <w:tr w:rsidR="007D1C96" w:rsidRPr="00BC33AF" w:rsidTr="00ED6A4C">
        <w:tc>
          <w:tcPr>
            <w:tcW w:w="4821" w:type="dxa"/>
            <w:tcBorders>
              <w:left w:val="single" w:sz="2" w:space="0" w:color="auto"/>
              <w:bottom w:val="single" w:sz="4" w:space="0" w:color="auto"/>
              <w:right w:val="single" w:sz="2" w:space="0" w:color="auto"/>
            </w:tcBorders>
          </w:tcPr>
          <w:p w:rsidR="007D1C96" w:rsidRPr="00BC33AF" w:rsidRDefault="007D1C96" w:rsidP="00ED6A4C">
            <w:pPr>
              <w:pStyle w:val="stofftabelletext"/>
              <w:tabs>
                <w:tab w:val="left" w:pos="592"/>
              </w:tabs>
            </w:pPr>
            <w:r w:rsidRPr="00BC33AF">
              <w:lastRenderedPageBreak/>
              <w:t xml:space="preserve">erschließen literarische Texte mithilfe vorgegebener Aspekte, v. a. Form- und Gattungselemente, Thematik, Aufbau, </w:t>
            </w:r>
            <w:r w:rsidRPr="00BC33AF">
              <w:br/>
              <w:t>Figuren-, Raum- oder Zeitgestaltung.</w:t>
            </w:r>
          </w:p>
        </w:tc>
        <w:tc>
          <w:tcPr>
            <w:tcW w:w="4821" w:type="dxa"/>
            <w:vMerge/>
            <w:tcBorders>
              <w:left w:val="single" w:sz="2" w:space="0" w:color="auto"/>
              <w:right w:val="single" w:sz="4" w:space="0" w:color="auto"/>
            </w:tcBorders>
          </w:tcPr>
          <w:p w:rsidR="007D1C96" w:rsidRPr="00BC33AF" w:rsidRDefault="007D1C96" w:rsidP="00ED6A4C">
            <w:pPr>
              <w:pStyle w:val="stofftabelletext"/>
              <w:tabs>
                <w:tab w:val="left" w:pos="592"/>
              </w:tabs>
            </w:pPr>
          </w:p>
        </w:tc>
      </w:tr>
      <w:tr w:rsidR="007D1C96" w:rsidRPr="00BC33AF" w:rsidTr="00ED6A4C">
        <w:tc>
          <w:tcPr>
            <w:tcW w:w="4821" w:type="dxa"/>
            <w:tcBorders>
              <w:left w:val="single" w:sz="2" w:space="0" w:color="auto"/>
              <w:bottom w:val="single" w:sz="4" w:space="0" w:color="auto"/>
              <w:right w:val="single" w:sz="2" w:space="0" w:color="auto"/>
            </w:tcBorders>
          </w:tcPr>
          <w:p w:rsidR="007D1C96" w:rsidRPr="00BC33AF" w:rsidRDefault="007D1C96" w:rsidP="00ED6A4C">
            <w:pPr>
              <w:pStyle w:val="stofftabelletext"/>
              <w:tabs>
                <w:tab w:val="left" w:pos="592"/>
              </w:tabs>
            </w:pPr>
            <w:r w:rsidRPr="00BC33AF">
              <w:t>begründen und überdenken Lesevorlieben, indem sie sich mit den Lieblingstexten anderer Schüler und weiteren Lektürevorschlägen auseinandersetzen.</w:t>
            </w:r>
          </w:p>
        </w:tc>
        <w:tc>
          <w:tcPr>
            <w:tcW w:w="4821" w:type="dxa"/>
            <w:vMerge/>
            <w:tcBorders>
              <w:left w:val="single" w:sz="2" w:space="0" w:color="auto"/>
              <w:right w:val="single" w:sz="4" w:space="0" w:color="auto"/>
            </w:tcBorders>
          </w:tcPr>
          <w:p w:rsidR="007D1C96" w:rsidRPr="00BC33AF" w:rsidRDefault="007D1C96" w:rsidP="00ED6A4C">
            <w:pPr>
              <w:pStyle w:val="stofftabelletext"/>
              <w:tabs>
                <w:tab w:val="left" w:pos="592"/>
              </w:tabs>
            </w:pPr>
          </w:p>
        </w:tc>
      </w:tr>
      <w:tr w:rsidR="007D1C96" w:rsidRPr="00BC33AF" w:rsidTr="00ED6A4C">
        <w:tc>
          <w:tcPr>
            <w:tcW w:w="4821" w:type="dxa"/>
            <w:tcBorders>
              <w:left w:val="single" w:sz="2" w:space="0" w:color="auto"/>
              <w:bottom w:val="single" w:sz="4" w:space="0" w:color="auto"/>
              <w:right w:val="single" w:sz="2" w:space="0" w:color="auto"/>
            </w:tcBorders>
          </w:tcPr>
          <w:p w:rsidR="007D1C96" w:rsidRPr="00BC33AF" w:rsidRDefault="007D1C96" w:rsidP="00ED6A4C">
            <w:pPr>
              <w:pStyle w:val="stofftabelletext"/>
              <w:tabs>
                <w:tab w:val="left" w:pos="592"/>
              </w:tabs>
            </w:pPr>
            <w:r w:rsidRPr="00BC33AF">
              <w:t>nutzen handlungs- und produktionsorientierte Methoden, um ihr Textverständnis abzubilden und zu vertiefen, z. B. Fortsetzungen, Umschreibungen aus anderen Perspektiven und in andere Textsorten, Füllen von Leerstellen, Illustrationen.</w:t>
            </w:r>
          </w:p>
        </w:tc>
        <w:tc>
          <w:tcPr>
            <w:tcW w:w="4821" w:type="dxa"/>
            <w:vMerge/>
            <w:tcBorders>
              <w:left w:val="single" w:sz="2" w:space="0" w:color="auto"/>
              <w:right w:val="single" w:sz="4" w:space="0" w:color="auto"/>
            </w:tcBorders>
          </w:tcPr>
          <w:p w:rsidR="007D1C96" w:rsidRPr="00BC33AF" w:rsidRDefault="007D1C96" w:rsidP="00ED6A4C">
            <w:pPr>
              <w:pStyle w:val="stofftabelletext"/>
              <w:tabs>
                <w:tab w:val="left" w:pos="592"/>
              </w:tabs>
            </w:pPr>
          </w:p>
        </w:tc>
      </w:tr>
      <w:tr w:rsidR="007D1C96" w:rsidRPr="00BC33AF" w:rsidTr="00EA3401">
        <w:tc>
          <w:tcPr>
            <w:tcW w:w="4821" w:type="dxa"/>
            <w:tcBorders>
              <w:left w:val="single" w:sz="2" w:space="0" w:color="auto"/>
              <w:bottom w:val="single" w:sz="4" w:space="0" w:color="auto"/>
              <w:right w:val="single" w:sz="2" w:space="0" w:color="auto"/>
            </w:tcBorders>
          </w:tcPr>
          <w:p w:rsidR="007D1C96" w:rsidRPr="00BC33AF" w:rsidRDefault="007D1C96" w:rsidP="00D30271">
            <w:pPr>
              <w:pStyle w:val="stofftabelletext"/>
            </w:pPr>
            <w:r w:rsidRPr="00BC33AF">
              <w:rPr>
                <w:rFonts w:eastAsia="Calibri"/>
                <w:szCs w:val="18"/>
              </w:rPr>
              <w:t>lesen mindestens eine Ganzschrift, z. B. ein modernes oder klassisches Kinder- bzw. Jugendbuch, und setzen sich im Unterricht damit auseinander. Die Lektüre der Ganzschrift kann durch die Analyse eines Films ergänzt werden.</w:t>
            </w:r>
          </w:p>
        </w:tc>
        <w:tc>
          <w:tcPr>
            <w:tcW w:w="4821" w:type="dxa"/>
            <w:vMerge/>
            <w:tcBorders>
              <w:left w:val="single" w:sz="2" w:space="0" w:color="auto"/>
              <w:bottom w:val="single" w:sz="4" w:space="0" w:color="auto"/>
              <w:right w:val="single" w:sz="4" w:space="0" w:color="auto"/>
            </w:tcBorders>
          </w:tcPr>
          <w:p w:rsidR="007D1C96" w:rsidRPr="00BC33AF" w:rsidRDefault="007D1C96" w:rsidP="00ED6A4C">
            <w:pPr>
              <w:pStyle w:val="stofftabelletext"/>
              <w:tabs>
                <w:tab w:val="left" w:pos="592"/>
              </w:tabs>
            </w:pPr>
          </w:p>
        </w:tc>
      </w:tr>
    </w:tbl>
    <w:p w:rsidR="001E5551" w:rsidRPr="00BC33AF" w:rsidRDefault="001E5551" w:rsidP="001E5551">
      <w:pPr>
        <w:spacing w:after="0" w:line="312" w:lineRule="auto"/>
        <w:rPr>
          <w:rFonts w:ascii="Arial" w:hAnsi="Arial" w:cs="Arial"/>
          <w:sz w:val="18"/>
          <w:szCs w:val="18"/>
        </w:rPr>
      </w:pPr>
    </w:p>
    <w:p w:rsidR="001E5551" w:rsidRPr="00BC33AF" w:rsidRDefault="007D1C96" w:rsidP="001E5551">
      <w:pPr>
        <w:pStyle w:val="stoffberschrift3"/>
      </w:pPr>
      <w:r w:rsidRPr="00BC33AF">
        <w:t xml:space="preserve">D6 </w:t>
      </w:r>
      <w:r w:rsidR="007B17B4" w:rsidRPr="00BC33AF">
        <w:t xml:space="preserve"> </w:t>
      </w:r>
      <w:r w:rsidRPr="00BC33AF">
        <w:t>2.3 Pragmatische Texte verstehen und nutzen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1E5551" w:rsidRPr="00BC33AF" w:rsidTr="00EA3401">
        <w:trPr>
          <w:tblHeader/>
        </w:trPr>
        <w:tc>
          <w:tcPr>
            <w:tcW w:w="4821" w:type="dxa"/>
            <w:tcBorders>
              <w:left w:val="single" w:sz="2" w:space="0" w:color="auto"/>
              <w:bottom w:val="single" w:sz="2" w:space="0" w:color="auto"/>
              <w:right w:val="single" w:sz="2" w:space="0" w:color="auto"/>
            </w:tcBorders>
          </w:tcPr>
          <w:p w:rsidR="001E5551" w:rsidRPr="00BC33AF" w:rsidRDefault="001E5551"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1E5551" w:rsidRPr="00BC33AF" w:rsidRDefault="001E5551"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1E5551" w:rsidRPr="00BC33AF" w:rsidTr="00EA3401">
        <w:trPr>
          <w:trHeight w:hRule="exact" w:val="113"/>
          <w:tblHeader/>
        </w:trPr>
        <w:tc>
          <w:tcPr>
            <w:tcW w:w="4821" w:type="dxa"/>
            <w:tcBorders>
              <w:top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1E5551" w:rsidRPr="00BC33AF" w:rsidTr="00EA3401">
        <w:trPr>
          <w:trHeight w:hRule="exact" w:val="113"/>
          <w:tblHeader/>
        </w:trPr>
        <w:tc>
          <w:tcPr>
            <w:tcW w:w="4821" w:type="dxa"/>
            <w:tcBorders>
              <w:left w:val="single" w:sz="2" w:space="0" w:color="auto"/>
              <w:right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1E5551" w:rsidRPr="00BC33AF" w:rsidTr="00EA3401">
        <w:tc>
          <w:tcPr>
            <w:tcW w:w="4821" w:type="dxa"/>
            <w:tcBorders>
              <w:left w:val="single" w:sz="2" w:space="0" w:color="auto"/>
              <w:bottom w:val="single" w:sz="4" w:space="0" w:color="auto"/>
              <w:right w:val="single" w:sz="2" w:space="0" w:color="auto"/>
            </w:tcBorders>
          </w:tcPr>
          <w:p w:rsidR="001E5551" w:rsidRPr="00BC33AF" w:rsidRDefault="007D1C96" w:rsidP="00A0740E">
            <w:pPr>
              <w:pStyle w:val="stofftabelletext"/>
            </w:pPr>
            <w:r w:rsidRPr="00BC33AF">
              <w:t>verstehen und verwenden altersgemäße pragmatische Texte (z.</w:t>
            </w:r>
            <w:r w:rsidRPr="00BC33AF">
              <w:rPr>
                <w:rFonts w:eastAsia="Calibri"/>
              </w:rPr>
              <w:t> </w:t>
            </w:r>
            <w:r w:rsidRPr="00BC33AF">
              <w:t>B. aus Kinder- und Jugendsachbüchern, Lexika, Wörterbüchern; auch nichtlineare Texte wie Diagramme sowie Informationsgrafiken), um ihr Interesse und Verständnis für Sachfragen zu entwickeln, sich über neue Themen zu orientieren und vertiefte Informationen für die Produktion eigener Texte, z. B. Kurzreferat, zu sammeln.</w:t>
            </w:r>
          </w:p>
        </w:tc>
        <w:tc>
          <w:tcPr>
            <w:tcW w:w="4821" w:type="dxa"/>
            <w:tcBorders>
              <w:left w:val="single" w:sz="2" w:space="0" w:color="auto"/>
              <w:bottom w:val="single" w:sz="4" w:space="0" w:color="auto"/>
              <w:right w:val="single" w:sz="4" w:space="0" w:color="auto"/>
            </w:tcBorders>
          </w:tcPr>
          <w:p w:rsidR="007D1C96" w:rsidRPr="00BC33AF" w:rsidRDefault="007D1C96" w:rsidP="007D1C96">
            <w:pPr>
              <w:pStyle w:val="stofftabelletext"/>
              <w:rPr>
                <w:rFonts w:eastAsia="Calibri"/>
                <w:b/>
              </w:rPr>
            </w:pPr>
            <w:r w:rsidRPr="00BC33AF">
              <w:rPr>
                <w:rStyle w:val="KapfettblauZchn"/>
              </w:rPr>
              <w:t>Kap. 1:</w:t>
            </w:r>
            <w:r w:rsidRPr="00BC33AF">
              <w:rPr>
                <w:rFonts w:eastAsia="Calibri"/>
                <w:b/>
              </w:rPr>
              <w:t xml:space="preserve"> </w:t>
            </w:r>
            <w:r w:rsidRPr="00BC33AF">
              <w:rPr>
                <w:rStyle w:val="Fett"/>
                <w:rFonts w:eastAsia="Calibri"/>
              </w:rPr>
              <w:t>Erfindungen: sehr patent! Sich und andere informieren</w:t>
            </w:r>
            <w:r w:rsidRPr="00BC33AF">
              <w:rPr>
                <w:rFonts w:eastAsia="Calibri"/>
                <w:b/>
              </w:rPr>
              <w:t xml:space="preserve"> S. 10–29 | </w:t>
            </w:r>
            <w:r w:rsidR="00BA217D" w:rsidRPr="00BA217D">
              <w:rPr>
                <w:rFonts w:eastAsia="Calibri"/>
              </w:rPr>
              <w:t xml:space="preserve">Ohne </w:t>
            </w:r>
            <w:r w:rsidR="00107365">
              <w:rPr>
                <w:rFonts w:eastAsia="Calibri"/>
              </w:rPr>
              <w:t xml:space="preserve">Telefon </w:t>
            </w:r>
            <w:r w:rsidR="00BA217D">
              <w:rPr>
                <w:rFonts w:eastAsia="Calibri"/>
              </w:rPr>
              <w:t>geht gar nichts</w:t>
            </w:r>
            <w:r w:rsidR="00107365">
              <w:rPr>
                <w:rFonts w:eastAsia="Calibri"/>
              </w:rPr>
              <w:t>.</w:t>
            </w:r>
            <w:r w:rsidRPr="00BC33AF">
              <w:rPr>
                <w:rFonts w:eastAsia="Calibri"/>
              </w:rPr>
              <w:t xml:space="preserve"> Sich im</w:t>
            </w:r>
            <w:r w:rsidRPr="00BC33AF">
              <w:rPr>
                <w:rFonts w:eastAsia="Calibri"/>
              </w:rPr>
              <w:br/>
              <w:t xml:space="preserve">Internet informieren </w:t>
            </w:r>
            <w:r w:rsidRPr="00BC33AF">
              <w:rPr>
                <w:rFonts w:eastAsia="Calibri"/>
                <w:b/>
              </w:rPr>
              <w:t xml:space="preserve">S. 12–15 | </w:t>
            </w:r>
            <w:r w:rsidRPr="00BC33AF">
              <w:rPr>
                <w:rFonts w:eastAsia="Calibri"/>
              </w:rPr>
              <w:t xml:space="preserve">Erfindungen früher und heute. Informationen verstehen, ordnen und auswerten </w:t>
            </w:r>
            <w:r w:rsidRPr="00BC33AF">
              <w:rPr>
                <w:rFonts w:eastAsia="Calibri"/>
                <w:b/>
              </w:rPr>
              <w:t>S. 16–21 |</w:t>
            </w:r>
            <w:r w:rsidRPr="00BC33AF">
              <w:rPr>
                <w:rFonts w:eastAsia="Calibri"/>
              </w:rPr>
              <w:t xml:space="preserve"> Informationen in Zeitleisten und Tabellen darstellen </w:t>
            </w:r>
            <w:r w:rsidRPr="00BC33AF">
              <w:rPr>
                <w:rFonts w:eastAsia="Calibri"/>
                <w:b/>
              </w:rPr>
              <w:t>S. 19 |</w:t>
            </w:r>
            <w:r w:rsidRPr="00BC33AF">
              <w:rPr>
                <w:rFonts w:eastAsia="Calibri"/>
              </w:rPr>
              <w:t xml:space="preserve"> Ein Diagramm auswerten </w:t>
            </w:r>
            <w:r w:rsidRPr="00BC33AF">
              <w:rPr>
                <w:rFonts w:eastAsia="Calibri"/>
                <w:b/>
              </w:rPr>
              <w:t xml:space="preserve">S. 20 | </w:t>
            </w:r>
            <w:r w:rsidRPr="00BC33AF">
              <w:rPr>
                <w:rFonts w:eastAsia="Calibri"/>
              </w:rPr>
              <w:t>Erfindungen finden. Informationen aus der Schulbibliothek beschaffen</w:t>
            </w:r>
            <w:r w:rsidRPr="00BC33AF">
              <w:rPr>
                <w:rFonts w:eastAsia="Calibri"/>
                <w:b/>
              </w:rPr>
              <w:t xml:space="preserve"> S. 22–23 | </w:t>
            </w:r>
            <w:r w:rsidRPr="00BC33AF">
              <w:rPr>
                <w:rFonts w:eastAsia="Calibri"/>
              </w:rPr>
              <w:t xml:space="preserve">Sich in einer Schulbibliothek zurechtfinden </w:t>
            </w:r>
            <w:r w:rsidRPr="00BC33AF">
              <w:rPr>
                <w:rFonts w:eastAsia="Calibri"/>
                <w:b/>
              </w:rPr>
              <w:t xml:space="preserve">S. 23 | </w:t>
            </w:r>
            <w:r w:rsidRPr="00BC33AF">
              <w:rPr>
                <w:rFonts w:eastAsia="Calibri"/>
              </w:rPr>
              <w:t xml:space="preserve">Erfindungen, die bewegen. Ein Kurzreferat vorbereiten und halten </w:t>
            </w:r>
            <w:r w:rsidRPr="00BC33AF">
              <w:rPr>
                <w:rFonts w:eastAsia="Calibri"/>
                <w:b/>
              </w:rPr>
              <w:t>S. 24–27</w:t>
            </w:r>
          </w:p>
          <w:p w:rsidR="007D1C96" w:rsidRPr="00BC33AF" w:rsidRDefault="007D1C96" w:rsidP="007D1C96">
            <w:pPr>
              <w:pStyle w:val="stofftabelletext"/>
              <w:rPr>
                <w:rFonts w:eastAsia="Calibri"/>
                <w:b/>
              </w:rPr>
            </w:pPr>
            <w:r w:rsidRPr="00BC33AF">
              <w:rPr>
                <w:rFonts w:eastAsia="Calibri"/>
                <w:i/>
              </w:rPr>
              <w:t>Lerninsel A:</w:t>
            </w:r>
            <w:r w:rsidRPr="00BC33AF">
              <w:rPr>
                <w:rFonts w:eastAsia="Calibri"/>
              </w:rPr>
              <w:t xml:space="preserve"> Lern- und Arbeitstechniken</w:t>
            </w:r>
            <w:r w:rsidR="00F551D3" w:rsidRPr="00BC33AF">
              <w:rPr>
                <w:rFonts w:eastAsia="Calibri"/>
                <w:b/>
              </w:rPr>
              <w:t xml:space="preserve"> S. 252–256</w:t>
            </w:r>
          </w:p>
          <w:p w:rsidR="007D1C96" w:rsidRPr="00BC33AF" w:rsidRDefault="007D1C96" w:rsidP="007D1C96">
            <w:pPr>
              <w:pStyle w:val="stofftabelletext"/>
              <w:rPr>
                <w:rFonts w:eastAsia="Calibri"/>
                <w:b/>
              </w:rPr>
            </w:pPr>
            <w:r w:rsidRPr="00BC33AF">
              <w:rPr>
                <w:rFonts w:eastAsia="Calibri"/>
                <w:i/>
              </w:rPr>
              <w:t>Lerninsel C:</w:t>
            </w:r>
            <w:r w:rsidRPr="00BC33AF">
              <w:rPr>
                <w:rFonts w:eastAsia="Calibri"/>
              </w:rPr>
              <w:t xml:space="preserve"> Umgang mit Sachtexten </w:t>
            </w:r>
            <w:r w:rsidRPr="00BC33AF">
              <w:rPr>
                <w:rFonts w:eastAsia="Calibri"/>
                <w:b/>
              </w:rPr>
              <w:t>S. 2</w:t>
            </w:r>
            <w:r w:rsidR="00F551D3" w:rsidRPr="00BC33AF">
              <w:rPr>
                <w:rFonts w:eastAsia="Calibri"/>
                <w:b/>
              </w:rPr>
              <w:t>59</w:t>
            </w:r>
            <w:r w:rsidRPr="00BC33AF">
              <w:rPr>
                <w:rFonts w:eastAsia="Calibri"/>
                <w:b/>
              </w:rPr>
              <w:t>–2</w:t>
            </w:r>
            <w:r w:rsidR="00F551D3" w:rsidRPr="00BC33AF">
              <w:rPr>
                <w:rFonts w:eastAsia="Calibri"/>
                <w:b/>
              </w:rPr>
              <w:t>62</w:t>
            </w:r>
          </w:p>
          <w:p w:rsidR="001E5551" w:rsidRPr="00BC33AF" w:rsidRDefault="007D1C96" w:rsidP="007D1C96">
            <w:pPr>
              <w:pStyle w:val="stofftabelletext"/>
            </w:pPr>
            <w:r w:rsidRPr="00BC33AF">
              <w:rPr>
                <w:rFonts w:eastAsia="Calibri"/>
                <w:i/>
              </w:rPr>
              <w:t>Lerninsel D:</w:t>
            </w:r>
            <w:r w:rsidRPr="00BC33AF">
              <w:rPr>
                <w:rFonts w:eastAsia="Calibri"/>
              </w:rPr>
              <w:t xml:space="preserve"> Informieren und präsentieren </w:t>
            </w:r>
            <w:r w:rsidRPr="00BC33AF">
              <w:rPr>
                <w:rFonts w:eastAsia="Calibri"/>
                <w:b/>
              </w:rPr>
              <w:t>S. </w:t>
            </w:r>
            <w:r w:rsidR="00F551D3" w:rsidRPr="00BC33AF">
              <w:rPr>
                <w:rFonts w:eastAsia="Calibri"/>
                <w:b/>
              </w:rPr>
              <w:t>263</w:t>
            </w:r>
            <w:r w:rsidRPr="00BC33AF">
              <w:rPr>
                <w:rFonts w:eastAsia="Calibri"/>
                <w:b/>
              </w:rPr>
              <w:t>–</w:t>
            </w:r>
            <w:r w:rsidR="00F551D3" w:rsidRPr="00BC33AF">
              <w:rPr>
                <w:rFonts w:eastAsia="Calibri"/>
                <w:b/>
              </w:rPr>
              <w:t>266</w:t>
            </w:r>
          </w:p>
        </w:tc>
      </w:tr>
    </w:tbl>
    <w:p w:rsidR="00EA3401" w:rsidRPr="00BC33AF" w:rsidRDefault="00EA3401" w:rsidP="00EA3401">
      <w:pPr>
        <w:spacing w:after="0" w:line="312" w:lineRule="auto"/>
        <w:rPr>
          <w:rFonts w:ascii="Arial" w:hAnsi="Arial" w:cs="Arial"/>
          <w:sz w:val="18"/>
          <w:szCs w:val="18"/>
        </w:rPr>
      </w:pPr>
    </w:p>
    <w:p w:rsidR="00EA3401" w:rsidRPr="00BC33AF" w:rsidRDefault="009818B6" w:rsidP="00EA3401">
      <w:pPr>
        <w:pStyle w:val="stoffberschrift3"/>
      </w:pPr>
      <w:r w:rsidRPr="00BC33AF">
        <w:t xml:space="preserve">D6 </w:t>
      </w:r>
      <w:r w:rsidR="007B17B4" w:rsidRPr="00BC33AF">
        <w:t xml:space="preserve"> </w:t>
      </w:r>
      <w:r w:rsidRPr="00BC33AF">
        <w:t>2.4 Weitere Medien verstehen und nutzen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EA3401" w:rsidRPr="00BC33AF" w:rsidTr="00EA3401">
        <w:trPr>
          <w:tblHeader/>
        </w:trPr>
        <w:tc>
          <w:tcPr>
            <w:tcW w:w="4821" w:type="dxa"/>
            <w:tcBorders>
              <w:left w:val="single" w:sz="2" w:space="0" w:color="auto"/>
              <w:bottom w:val="single" w:sz="2" w:space="0" w:color="auto"/>
              <w:right w:val="single" w:sz="2" w:space="0" w:color="auto"/>
            </w:tcBorders>
          </w:tcPr>
          <w:p w:rsidR="00EA3401" w:rsidRPr="00BC33AF" w:rsidRDefault="00EA3401"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EA3401" w:rsidRPr="00BC33AF" w:rsidRDefault="00EA3401"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EA3401" w:rsidRPr="00BC33AF" w:rsidTr="00EA3401">
        <w:trPr>
          <w:trHeight w:hRule="exact" w:val="113"/>
          <w:tblHeader/>
        </w:trPr>
        <w:tc>
          <w:tcPr>
            <w:tcW w:w="4821" w:type="dxa"/>
            <w:tcBorders>
              <w:top w:val="single" w:sz="2" w:space="0" w:color="auto"/>
            </w:tcBorders>
          </w:tcPr>
          <w:p w:rsidR="00EA3401" w:rsidRPr="00BC33AF" w:rsidRDefault="00EA3401"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EA3401" w:rsidRPr="00BC33AF" w:rsidRDefault="00EA3401" w:rsidP="00ED6A4C">
            <w:pPr>
              <w:pStyle w:val="stofftabelletext"/>
              <w:rPr>
                <w:rFonts w:ascii="Arial" w:hAnsi="Arial" w:cs="Arial"/>
                <w:sz w:val="20"/>
                <w:szCs w:val="20"/>
              </w:rPr>
            </w:pPr>
          </w:p>
        </w:tc>
      </w:tr>
      <w:tr w:rsidR="00EA3401" w:rsidRPr="00BC33AF" w:rsidTr="00EA3401">
        <w:trPr>
          <w:trHeight w:hRule="exact" w:val="113"/>
          <w:tblHeader/>
        </w:trPr>
        <w:tc>
          <w:tcPr>
            <w:tcW w:w="4821" w:type="dxa"/>
            <w:tcBorders>
              <w:left w:val="single" w:sz="2" w:space="0" w:color="auto"/>
              <w:right w:val="single" w:sz="2" w:space="0" w:color="auto"/>
            </w:tcBorders>
          </w:tcPr>
          <w:p w:rsidR="00EA3401" w:rsidRPr="00BC33AF" w:rsidRDefault="00EA3401"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EA3401" w:rsidRPr="00BC33AF" w:rsidRDefault="00EA3401" w:rsidP="00ED6A4C">
            <w:pPr>
              <w:pStyle w:val="stofftabelletext"/>
              <w:rPr>
                <w:rFonts w:ascii="Arial" w:hAnsi="Arial" w:cs="Arial"/>
                <w:sz w:val="20"/>
                <w:szCs w:val="20"/>
              </w:rPr>
            </w:pPr>
          </w:p>
        </w:tc>
      </w:tr>
      <w:tr w:rsidR="009818B6" w:rsidRPr="00BC33AF" w:rsidTr="00ED6A4C">
        <w:tc>
          <w:tcPr>
            <w:tcW w:w="4821" w:type="dxa"/>
            <w:tcBorders>
              <w:left w:val="single" w:sz="2" w:space="0" w:color="auto"/>
              <w:bottom w:val="single" w:sz="4" w:space="0" w:color="auto"/>
              <w:right w:val="single" w:sz="2" w:space="0" w:color="auto"/>
            </w:tcBorders>
          </w:tcPr>
          <w:p w:rsidR="009818B6" w:rsidRPr="00BC33AF" w:rsidRDefault="00A0740E" w:rsidP="00E667C3">
            <w:pPr>
              <w:pStyle w:val="stofftabelletext"/>
            </w:pPr>
            <w:r>
              <w:t>k</w:t>
            </w:r>
            <w:r w:rsidR="009818B6" w:rsidRPr="00BC33AF">
              <w:t>en</w:t>
            </w:r>
            <w:r>
              <w:t xml:space="preserve">nen bibliothekarische Ordnungsprinzipien und nutzen sie für ihre Recherche in der </w:t>
            </w:r>
            <w:r w:rsidR="009818B6" w:rsidRPr="00BC33AF">
              <w:t>Schulbibliothek</w:t>
            </w:r>
            <w:r>
              <w:t>, im schulischen Medienzentrum</w:t>
            </w:r>
            <w:r w:rsidR="009818B6" w:rsidRPr="00BC33AF">
              <w:t xml:space="preserve"> oder </w:t>
            </w:r>
            <w:r w:rsidR="00E667C3">
              <w:t xml:space="preserve">in entsprechenden </w:t>
            </w:r>
            <w:r w:rsidR="009818B6" w:rsidRPr="00BC33AF">
              <w:t>öffentliche</w:t>
            </w:r>
            <w:r w:rsidR="00E667C3">
              <w:t xml:space="preserve">n Einrichtungen. </w:t>
            </w:r>
            <w:r w:rsidR="009818B6" w:rsidRPr="00BC33AF">
              <w:t xml:space="preserve">Sie </w:t>
            </w:r>
            <w:r w:rsidR="00E667C3">
              <w:t>eignen sich Re</w:t>
            </w:r>
            <w:r w:rsidR="009818B6" w:rsidRPr="00BC33AF">
              <w:t>cherch</w:t>
            </w:r>
            <w:r w:rsidR="00E667C3">
              <w:t xml:space="preserve">etechniken an, indem sie altersgemäße Suchmaschinen im Internet verwenden. Sie </w:t>
            </w:r>
            <w:r w:rsidR="00E667C3">
              <w:lastRenderedPageBreak/>
              <w:t>prüfen die Seriosität von Angeboten v.a. anhand formaler Kriterien (z.B. Impressum, v</w:t>
            </w:r>
            <w:r w:rsidR="009818B6" w:rsidRPr="00BC33AF">
              <w:t>eröffentlich</w:t>
            </w:r>
            <w:r w:rsidR="00E667C3">
              <w:t>ende Institution)</w:t>
            </w:r>
            <w:r w:rsidR="009818B6" w:rsidRPr="00BC33AF">
              <w:t>.</w:t>
            </w:r>
          </w:p>
        </w:tc>
        <w:tc>
          <w:tcPr>
            <w:tcW w:w="4821" w:type="dxa"/>
            <w:vMerge w:val="restart"/>
            <w:tcBorders>
              <w:left w:val="single" w:sz="2" w:space="0" w:color="auto"/>
              <w:right w:val="single" w:sz="4" w:space="0" w:color="auto"/>
            </w:tcBorders>
          </w:tcPr>
          <w:p w:rsidR="009818B6" w:rsidRPr="00BC33AF" w:rsidRDefault="009818B6" w:rsidP="009818B6">
            <w:pPr>
              <w:pStyle w:val="stofftabelletext"/>
              <w:rPr>
                <w:rFonts w:eastAsia="Calibri"/>
                <w:b/>
              </w:rPr>
            </w:pPr>
            <w:r w:rsidRPr="00BC33AF">
              <w:rPr>
                <w:rStyle w:val="KapfettblauZchn"/>
              </w:rPr>
              <w:lastRenderedPageBreak/>
              <w:t>Kap. 1:</w:t>
            </w:r>
            <w:r w:rsidRPr="00BC33AF">
              <w:rPr>
                <w:rFonts w:eastAsia="Calibri"/>
                <w:b/>
              </w:rPr>
              <w:t xml:space="preserve"> </w:t>
            </w:r>
            <w:r w:rsidRPr="00BC33AF">
              <w:rPr>
                <w:rStyle w:val="Fett"/>
                <w:rFonts w:eastAsia="Calibri"/>
              </w:rPr>
              <w:t>Erfindungen: sehr patent! Sich und andere informieren</w:t>
            </w:r>
            <w:r w:rsidRPr="00BC33AF">
              <w:rPr>
                <w:rFonts w:eastAsia="Calibri"/>
              </w:rPr>
              <w:t xml:space="preserve"> </w:t>
            </w:r>
            <w:r w:rsidRPr="00BC33AF">
              <w:rPr>
                <w:rFonts w:eastAsia="Calibri"/>
                <w:b/>
              </w:rPr>
              <w:t>S. 10–29 |</w:t>
            </w:r>
            <w:r w:rsidR="00466E47">
              <w:rPr>
                <w:rFonts w:eastAsia="Calibri"/>
                <w:b/>
              </w:rPr>
              <w:t xml:space="preserve"> </w:t>
            </w:r>
            <w:r w:rsidR="00466E47" w:rsidRPr="00466E47">
              <w:rPr>
                <w:rFonts w:eastAsia="Calibri"/>
              </w:rPr>
              <w:t xml:space="preserve">Ohne </w:t>
            </w:r>
            <w:r w:rsidR="00107365">
              <w:rPr>
                <w:rFonts w:eastAsia="Calibri"/>
              </w:rPr>
              <w:t xml:space="preserve">Telefon </w:t>
            </w:r>
            <w:r w:rsidR="00466E47" w:rsidRPr="00466E47">
              <w:rPr>
                <w:rFonts w:eastAsia="Calibri"/>
              </w:rPr>
              <w:t>geht gar nichts</w:t>
            </w:r>
            <w:r w:rsidR="00107365">
              <w:rPr>
                <w:rFonts w:eastAsia="Calibri"/>
              </w:rPr>
              <w:t>.</w:t>
            </w:r>
            <w:r w:rsidR="00466E47">
              <w:rPr>
                <w:rFonts w:eastAsia="Calibri"/>
                <w:b/>
              </w:rPr>
              <w:t xml:space="preserve"> </w:t>
            </w:r>
            <w:r w:rsidRPr="00BC33AF">
              <w:rPr>
                <w:rFonts w:eastAsia="Calibri"/>
              </w:rPr>
              <w:t>Sich im</w:t>
            </w:r>
            <w:r w:rsidRPr="00BC33AF">
              <w:rPr>
                <w:rFonts w:eastAsia="Calibri"/>
              </w:rPr>
              <w:br/>
              <w:t xml:space="preserve">Internet informieren </w:t>
            </w:r>
            <w:r w:rsidRPr="00BC33AF">
              <w:rPr>
                <w:rFonts w:eastAsia="Calibri"/>
                <w:b/>
              </w:rPr>
              <w:t xml:space="preserve">S. 12–15 | </w:t>
            </w:r>
            <w:r w:rsidRPr="00BC33AF">
              <w:rPr>
                <w:rFonts w:eastAsia="Calibri"/>
              </w:rPr>
              <w:t xml:space="preserve">Erfindungen früher und heute. Informationen verstehen, ordnen und auswerten </w:t>
            </w:r>
            <w:r w:rsidRPr="00BC33AF">
              <w:rPr>
                <w:rFonts w:eastAsia="Calibri"/>
                <w:b/>
              </w:rPr>
              <w:t>S. 16–21 |</w:t>
            </w:r>
            <w:r w:rsidRPr="00BC33AF">
              <w:rPr>
                <w:rFonts w:eastAsia="Calibri"/>
              </w:rPr>
              <w:t xml:space="preserve"> Informationen in Zeitleisten und Tabellen darstellen </w:t>
            </w:r>
            <w:r w:rsidRPr="00BC33AF">
              <w:rPr>
                <w:rFonts w:eastAsia="Calibri"/>
                <w:b/>
              </w:rPr>
              <w:t>S. 19 |</w:t>
            </w:r>
            <w:r w:rsidRPr="00BC33AF">
              <w:rPr>
                <w:rFonts w:eastAsia="Calibri"/>
              </w:rPr>
              <w:t xml:space="preserve"> Ein </w:t>
            </w:r>
            <w:r w:rsidRPr="00BC33AF">
              <w:rPr>
                <w:rFonts w:eastAsia="Calibri"/>
              </w:rPr>
              <w:lastRenderedPageBreak/>
              <w:t xml:space="preserve">Diagramm auswerten </w:t>
            </w:r>
            <w:r w:rsidRPr="00BC33AF">
              <w:rPr>
                <w:rFonts w:eastAsia="Calibri"/>
                <w:b/>
              </w:rPr>
              <w:t xml:space="preserve">S. 20 | </w:t>
            </w:r>
            <w:r w:rsidRPr="00BC33AF">
              <w:rPr>
                <w:rFonts w:eastAsia="Calibri"/>
              </w:rPr>
              <w:t xml:space="preserve">Erfindungen finden. Informationen aus der Schulbibliothek </w:t>
            </w:r>
            <w:r w:rsidR="00466E47">
              <w:rPr>
                <w:rFonts w:eastAsia="Calibri"/>
              </w:rPr>
              <w:t xml:space="preserve">oder in einem Medienzentrum </w:t>
            </w:r>
            <w:r w:rsidRPr="00BC33AF">
              <w:rPr>
                <w:rFonts w:eastAsia="Calibri"/>
              </w:rPr>
              <w:t>beschaffen</w:t>
            </w:r>
            <w:r w:rsidRPr="00BC33AF">
              <w:rPr>
                <w:rFonts w:eastAsia="Calibri"/>
                <w:b/>
              </w:rPr>
              <w:t xml:space="preserve"> S. 22–23 | </w:t>
            </w:r>
            <w:r w:rsidRPr="00BC33AF">
              <w:rPr>
                <w:rFonts w:eastAsia="Calibri"/>
              </w:rPr>
              <w:t xml:space="preserve">Sich in einer Schulbibliothek zurechtfinden </w:t>
            </w:r>
            <w:r w:rsidRPr="00BC33AF">
              <w:rPr>
                <w:rFonts w:eastAsia="Calibri"/>
                <w:b/>
              </w:rPr>
              <w:t xml:space="preserve">S. 23 | </w:t>
            </w:r>
            <w:r w:rsidRPr="00BC33AF">
              <w:rPr>
                <w:rFonts w:eastAsia="Calibri"/>
              </w:rPr>
              <w:t xml:space="preserve">Erfindungen, die bewegen. Ein Kurzreferat vorbereiten und halten </w:t>
            </w:r>
            <w:r w:rsidRPr="00BC33AF">
              <w:rPr>
                <w:rFonts w:eastAsia="Calibri"/>
                <w:b/>
              </w:rPr>
              <w:t xml:space="preserve">S. 24–27 | </w:t>
            </w:r>
            <w:r w:rsidRPr="00BC33AF">
              <w:rPr>
                <w:rFonts w:eastAsia="Calibri"/>
              </w:rPr>
              <w:t xml:space="preserve">Einen Stichwortzettel anfertigen </w:t>
            </w:r>
            <w:r w:rsidRPr="00BC33AF">
              <w:rPr>
                <w:rFonts w:eastAsia="Calibri"/>
                <w:b/>
              </w:rPr>
              <w:t xml:space="preserve">S. 26 | </w:t>
            </w:r>
            <w:r w:rsidRPr="00BC33AF">
              <w:rPr>
                <w:rFonts w:eastAsia="Calibri"/>
              </w:rPr>
              <w:t xml:space="preserve">Rückmeldung (Feedback) geben und empfangen </w:t>
            </w:r>
            <w:r w:rsidRPr="00BC33AF">
              <w:rPr>
                <w:rFonts w:eastAsia="Calibri"/>
                <w:b/>
              </w:rPr>
              <w:t>S. 26</w:t>
            </w:r>
          </w:p>
          <w:p w:rsidR="009818B6" w:rsidRPr="00BC33AF" w:rsidRDefault="009818B6" w:rsidP="009818B6">
            <w:pPr>
              <w:pStyle w:val="stofftabelletext"/>
              <w:rPr>
                <w:rFonts w:eastAsia="Calibri"/>
                <w:b/>
              </w:rPr>
            </w:pPr>
            <w:r w:rsidRPr="00BC33AF">
              <w:rPr>
                <w:rStyle w:val="KapfettblauZchn"/>
              </w:rPr>
              <w:t>Kap. 5:</w:t>
            </w:r>
            <w:r w:rsidRPr="00BC33AF">
              <w:rPr>
                <w:rFonts w:eastAsia="Calibri"/>
                <w:b/>
              </w:rPr>
              <w:t xml:space="preserve"> </w:t>
            </w:r>
            <w:r w:rsidRPr="00BC33AF">
              <w:rPr>
                <w:rStyle w:val="Fett"/>
                <w:rFonts w:eastAsia="Calibri"/>
              </w:rPr>
              <w:t>Mit allen Sinnen erleben. Bücher, Hörbücher und Verfilmungen entdecken S</w:t>
            </w:r>
            <w:r w:rsidR="00F507F1" w:rsidRPr="00BC33AF">
              <w:rPr>
                <w:rFonts w:eastAsia="Calibri"/>
                <w:b/>
              </w:rPr>
              <w:t>. 87–109</w:t>
            </w:r>
            <w:r w:rsidRPr="00BC33AF">
              <w:rPr>
                <w:rFonts w:eastAsia="Calibri"/>
                <w:b/>
              </w:rPr>
              <w:t xml:space="preserve"> | </w:t>
            </w:r>
            <w:r w:rsidRPr="00BC33AF">
              <w:rPr>
                <w:rFonts w:eastAsia="Calibri"/>
              </w:rPr>
              <w:t xml:space="preserve">Die Macht der Träume. Bücher und Filme untersuchen </w:t>
            </w:r>
            <w:r w:rsidR="00F507F1" w:rsidRPr="00BC33AF">
              <w:rPr>
                <w:rFonts w:eastAsia="Calibri"/>
                <w:b/>
              </w:rPr>
              <w:t>S. 96–101</w:t>
            </w:r>
            <w:r w:rsidRPr="00BC33AF">
              <w:rPr>
                <w:rFonts w:eastAsia="Calibri"/>
                <w:b/>
              </w:rPr>
              <w:t xml:space="preserve"> | </w:t>
            </w:r>
            <w:r w:rsidRPr="00BC33AF">
              <w:rPr>
                <w:rFonts w:eastAsia="Calibri"/>
              </w:rPr>
              <w:t xml:space="preserve">Kameraeinstellung untersuchen </w:t>
            </w:r>
            <w:r w:rsidR="00F507F1" w:rsidRPr="00BC33AF">
              <w:rPr>
                <w:rFonts w:eastAsia="Calibri"/>
                <w:b/>
              </w:rPr>
              <w:t>S. 101</w:t>
            </w:r>
            <w:r w:rsidRPr="00BC33AF">
              <w:rPr>
                <w:rFonts w:eastAsia="Calibri"/>
                <w:b/>
              </w:rPr>
              <w:t xml:space="preserve"> | </w:t>
            </w:r>
            <w:r w:rsidRPr="00BC33AF">
              <w:rPr>
                <w:rFonts w:eastAsia="Calibri"/>
              </w:rPr>
              <w:t>Literatur für die Ohren. Hörbücher unter-</w:t>
            </w:r>
            <w:r w:rsidRPr="00BC33AF">
              <w:rPr>
                <w:rFonts w:eastAsia="Calibri"/>
              </w:rPr>
              <w:br/>
              <w:t>suchen und gestalten</w:t>
            </w:r>
            <w:r w:rsidR="00F507F1" w:rsidRPr="00BC33AF">
              <w:rPr>
                <w:rFonts w:eastAsia="Calibri"/>
                <w:b/>
              </w:rPr>
              <w:t xml:space="preserve"> S. 102–107</w:t>
            </w:r>
            <w:r w:rsidRPr="00BC33AF">
              <w:rPr>
                <w:rFonts w:eastAsia="Calibri"/>
                <w:b/>
              </w:rPr>
              <w:t xml:space="preserve"> | </w:t>
            </w:r>
            <w:r w:rsidRPr="00BC33AF">
              <w:rPr>
                <w:rFonts w:eastAsia="Calibri"/>
              </w:rPr>
              <w:t>Bücher zum Hören unter-</w:t>
            </w:r>
            <w:r w:rsidRPr="00BC33AF">
              <w:rPr>
                <w:rFonts w:eastAsia="Calibri"/>
              </w:rPr>
              <w:br/>
              <w:t xml:space="preserve">suchen </w:t>
            </w:r>
            <w:r w:rsidRPr="00BC33AF">
              <w:rPr>
                <w:rFonts w:eastAsia="Calibri"/>
                <w:b/>
              </w:rPr>
              <w:t xml:space="preserve">S. 103 | </w:t>
            </w:r>
            <w:r w:rsidRPr="00BC33AF">
              <w:rPr>
                <w:rFonts w:eastAsia="Calibri"/>
              </w:rPr>
              <w:t xml:space="preserve">Ein Hörspiel produzieren </w:t>
            </w:r>
            <w:r w:rsidR="00F507F1" w:rsidRPr="00BC33AF">
              <w:rPr>
                <w:rFonts w:eastAsia="Calibri"/>
                <w:b/>
              </w:rPr>
              <w:t>S. 107</w:t>
            </w:r>
          </w:p>
          <w:p w:rsidR="009818B6" w:rsidRPr="00BC33AF" w:rsidRDefault="009818B6" w:rsidP="009818B6">
            <w:pPr>
              <w:pStyle w:val="stofftabelletext"/>
              <w:rPr>
                <w:rFonts w:eastAsia="Calibri"/>
              </w:rPr>
            </w:pPr>
            <w:r w:rsidRPr="00BC33AF">
              <w:rPr>
                <w:rStyle w:val="KapfettblauZchn"/>
              </w:rPr>
              <w:t>Kap. 9:</w:t>
            </w:r>
            <w:r w:rsidRPr="00BC33AF">
              <w:rPr>
                <w:rFonts w:eastAsia="Calibri"/>
              </w:rPr>
              <w:t xml:space="preserve"> </w:t>
            </w:r>
            <w:r w:rsidRPr="00BC33AF">
              <w:rPr>
                <w:rStyle w:val="Fett"/>
                <w:rFonts w:eastAsia="Calibri"/>
              </w:rPr>
              <w:t>Bildschirm an! Fernsehen und soziale Netzwerke nutzen S.</w:t>
            </w:r>
            <w:r w:rsidR="00D946B0" w:rsidRPr="00BC33AF">
              <w:rPr>
                <w:rFonts w:eastAsia="Calibri"/>
                <w:b/>
              </w:rPr>
              <w:t> 160–171</w:t>
            </w:r>
            <w:r w:rsidRPr="00BC33AF">
              <w:rPr>
                <w:rFonts w:eastAsia="Calibri"/>
                <w:b/>
              </w:rPr>
              <w:t xml:space="preserve"> | </w:t>
            </w:r>
            <w:r w:rsidRPr="00BC33AF">
              <w:rPr>
                <w:rFonts w:eastAsia="Calibri"/>
              </w:rPr>
              <w:t xml:space="preserve">Näher betrachtet. Fremde und eigene Mediennutzung untersuchen </w:t>
            </w:r>
            <w:r w:rsidRPr="00BC33AF">
              <w:rPr>
                <w:rFonts w:eastAsia="Calibri"/>
                <w:b/>
              </w:rPr>
              <w:t xml:space="preserve">S. 160–161 | </w:t>
            </w:r>
            <w:r w:rsidRPr="00BC33AF">
              <w:rPr>
                <w:rFonts w:eastAsia="Calibri"/>
              </w:rPr>
              <w:t xml:space="preserve">Showgeschäft trifft Wissenschaft. Erfolgreiche Sendeformate untersuchen </w:t>
            </w:r>
            <w:r w:rsidRPr="00BC33AF">
              <w:rPr>
                <w:rFonts w:eastAsia="Calibri"/>
                <w:b/>
              </w:rPr>
              <w:t xml:space="preserve">S. 162–165 | </w:t>
            </w:r>
            <w:r w:rsidRPr="00BC33AF">
              <w:rPr>
                <w:rFonts w:eastAsia="Calibri"/>
              </w:rPr>
              <w:t xml:space="preserve">Freund oder Feind? Über Chancen und Risiken sozialer Netzwerke nachdenken </w:t>
            </w:r>
            <w:r w:rsidR="00594CFA" w:rsidRPr="00BC33AF">
              <w:rPr>
                <w:rFonts w:eastAsia="Calibri"/>
                <w:b/>
              </w:rPr>
              <w:t>S. 168–169</w:t>
            </w:r>
            <w:r w:rsidRPr="00BC33AF">
              <w:rPr>
                <w:rFonts w:eastAsia="Calibri"/>
                <w:b/>
              </w:rPr>
              <w:t xml:space="preserve"> |</w:t>
            </w:r>
            <w:r w:rsidRPr="00BC33AF">
              <w:rPr>
                <w:rFonts w:eastAsia="Calibri"/>
              </w:rPr>
              <w:t xml:space="preserve"> </w:t>
            </w:r>
          </w:p>
          <w:p w:rsidR="009818B6" w:rsidRPr="00BC33AF" w:rsidRDefault="009818B6" w:rsidP="009818B6">
            <w:pPr>
              <w:pStyle w:val="stofftabelletext"/>
              <w:rPr>
                <w:rFonts w:eastAsia="Calibri"/>
                <w:b/>
              </w:rPr>
            </w:pPr>
            <w:r w:rsidRPr="00BC33AF">
              <w:rPr>
                <w:rFonts w:eastAsia="Calibri"/>
                <w:i/>
              </w:rPr>
              <w:t>Lerninsel A:</w:t>
            </w:r>
            <w:r w:rsidRPr="00BC33AF">
              <w:rPr>
                <w:rFonts w:eastAsia="Calibri"/>
              </w:rPr>
              <w:t xml:space="preserve"> Lern- und Arbeitstechniken</w:t>
            </w:r>
            <w:r w:rsidR="00D946B0" w:rsidRPr="00BC33AF">
              <w:rPr>
                <w:rFonts w:eastAsia="Calibri"/>
                <w:b/>
              </w:rPr>
              <w:t xml:space="preserve"> S. 2</w:t>
            </w:r>
            <w:r w:rsidR="00594CFA" w:rsidRPr="00BC33AF">
              <w:rPr>
                <w:rFonts w:eastAsia="Calibri"/>
                <w:b/>
              </w:rPr>
              <w:t>52</w:t>
            </w:r>
            <w:r w:rsidR="00D946B0" w:rsidRPr="00BC33AF">
              <w:rPr>
                <w:rFonts w:eastAsia="Calibri"/>
                <w:b/>
              </w:rPr>
              <w:t>–25</w:t>
            </w:r>
            <w:r w:rsidR="00594CFA" w:rsidRPr="00BC33AF">
              <w:rPr>
                <w:rFonts w:eastAsia="Calibri"/>
                <w:b/>
              </w:rPr>
              <w:t>6</w:t>
            </w:r>
          </w:p>
          <w:p w:rsidR="009818B6" w:rsidRPr="00BC33AF" w:rsidRDefault="009818B6" w:rsidP="009818B6">
            <w:pPr>
              <w:pStyle w:val="stofftabelletext"/>
              <w:rPr>
                <w:rFonts w:eastAsia="Calibri"/>
                <w:b/>
              </w:rPr>
            </w:pPr>
            <w:r w:rsidRPr="00BC33AF">
              <w:rPr>
                <w:rFonts w:eastAsia="Calibri"/>
                <w:i/>
              </w:rPr>
              <w:t>Lerninsel D</w:t>
            </w:r>
            <w:r w:rsidRPr="00BC33AF">
              <w:rPr>
                <w:rFonts w:eastAsia="Calibri"/>
              </w:rPr>
              <w:t xml:space="preserve">: Informieren und präsentieren </w:t>
            </w:r>
            <w:r w:rsidRPr="00BC33AF">
              <w:rPr>
                <w:rFonts w:eastAsia="Calibri"/>
                <w:b/>
              </w:rPr>
              <w:t>S. </w:t>
            </w:r>
            <w:r w:rsidR="00D946B0" w:rsidRPr="00BC33AF">
              <w:rPr>
                <w:rFonts w:eastAsia="Calibri"/>
                <w:b/>
              </w:rPr>
              <w:t>2</w:t>
            </w:r>
            <w:r w:rsidR="00594CFA" w:rsidRPr="00BC33AF">
              <w:rPr>
                <w:rFonts w:eastAsia="Calibri"/>
                <w:b/>
              </w:rPr>
              <w:t>63</w:t>
            </w:r>
            <w:r w:rsidRPr="00BC33AF">
              <w:rPr>
                <w:rFonts w:eastAsia="Calibri"/>
                <w:b/>
              </w:rPr>
              <w:t>–</w:t>
            </w:r>
            <w:r w:rsidR="00D946B0" w:rsidRPr="00BC33AF">
              <w:rPr>
                <w:rFonts w:eastAsia="Calibri"/>
                <w:b/>
              </w:rPr>
              <w:t>26</w:t>
            </w:r>
            <w:r w:rsidR="00594CFA" w:rsidRPr="00BC33AF">
              <w:rPr>
                <w:rFonts w:eastAsia="Calibri"/>
                <w:b/>
              </w:rPr>
              <w:t>6</w:t>
            </w:r>
          </w:p>
          <w:p w:rsidR="009818B6" w:rsidRPr="00BC33AF" w:rsidRDefault="009818B6" w:rsidP="009818B6">
            <w:pPr>
              <w:pStyle w:val="stofftabelletext"/>
            </w:pPr>
            <w:r w:rsidRPr="00BC33AF">
              <w:rPr>
                <w:rFonts w:eastAsia="Calibri"/>
                <w:i/>
              </w:rPr>
              <w:t>Lerninsel I</w:t>
            </w:r>
            <w:r w:rsidRPr="00BC33AF">
              <w:rPr>
                <w:rFonts w:eastAsia="Calibri"/>
              </w:rPr>
              <w:t xml:space="preserve">: Umgang mit Medien </w:t>
            </w:r>
            <w:r w:rsidR="00D946B0" w:rsidRPr="00BC33AF">
              <w:rPr>
                <w:rFonts w:eastAsia="Calibri"/>
                <w:b/>
              </w:rPr>
              <w:t>S. 28</w:t>
            </w:r>
            <w:r w:rsidR="00594CFA" w:rsidRPr="00BC33AF">
              <w:rPr>
                <w:rFonts w:eastAsia="Calibri"/>
                <w:b/>
              </w:rPr>
              <w:t>7</w:t>
            </w:r>
            <w:r w:rsidR="00D946B0" w:rsidRPr="00BC33AF">
              <w:rPr>
                <w:rFonts w:eastAsia="Calibri"/>
                <w:b/>
              </w:rPr>
              <w:t>–28</w:t>
            </w:r>
            <w:r w:rsidR="00594CFA" w:rsidRPr="00BC33AF">
              <w:rPr>
                <w:rFonts w:eastAsia="Calibri"/>
                <w:b/>
              </w:rPr>
              <w:t>9</w:t>
            </w:r>
          </w:p>
        </w:tc>
      </w:tr>
      <w:tr w:rsidR="009818B6" w:rsidRPr="00BC33AF" w:rsidTr="00ED6A4C">
        <w:tc>
          <w:tcPr>
            <w:tcW w:w="4821" w:type="dxa"/>
            <w:tcBorders>
              <w:left w:val="single" w:sz="2" w:space="0" w:color="auto"/>
              <w:bottom w:val="single" w:sz="4" w:space="0" w:color="auto"/>
              <w:right w:val="single" w:sz="2" w:space="0" w:color="auto"/>
            </w:tcBorders>
          </w:tcPr>
          <w:p w:rsidR="009818B6" w:rsidRPr="00BC33AF" w:rsidRDefault="009818B6" w:rsidP="00466E47">
            <w:pPr>
              <w:pStyle w:val="stofftabelletext"/>
              <w:tabs>
                <w:tab w:val="left" w:pos="592"/>
              </w:tabs>
            </w:pPr>
            <w:r w:rsidRPr="00BC33AF">
              <w:rPr>
                <w:rFonts w:eastAsia="Calibri"/>
              </w:rPr>
              <w:lastRenderedPageBreak/>
              <w:t xml:space="preserve">reflektieren mithilfe geeigneter Fragen ihre eigene Mediennutzung und -rezeption (z. B. </w:t>
            </w:r>
            <w:r w:rsidR="00466E47">
              <w:rPr>
                <w:rFonts w:eastAsia="Calibri"/>
              </w:rPr>
              <w:t xml:space="preserve">Dauer, Wirkung, Ziel, Chancen und Risiken). </w:t>
            </w:r>
          </w:p>
        </w:tc>
        <w:tc>
          <w:tcPr>
            <w:tcW w:w="4821" w:type="dxa"/>
            <w:vMerge/>
            <w:tcBorders>
              <w:left w:val="single" w:sz="2" w:space="0" w:color="auto"/>
              <w:right w:val="single" w:sz="4" w:space="0" w:color="auto"/>
            </w:tcBorders>
          </w:tcPr>
          <w:p w:rsidR="009818B6" w:rsidRPr="00BC33AF" w:rsidRDefault="009818B6" w:rsidP="00ED6A4C">
            <w:pPr>
              <w:pStyle w:val="stofftabelletext"/>
              <w:tabs>
                <w:tab w:val="left" w:pos="592"/>
              </w:tabs>
            </w:pPr>
          </w:p>
        </w:tc>
      </w:tr>
      <w:tr w:rsidR="009818B6" w:rsidRPr="00BC33AF" w:rsidTr="00EA3401">
        <w:tc>
          <w:tcPr>
            <w:tcW w:w="4821" w:type="dxa"/>
            <w:tcBorders>
              <w:left w:val="single" w:sz="2" w:space="0" w:color="auto"/>
              <w:bottom w:val="single" w:sz="4" w:space="0" w:color="auto"/>
              <w:right w:val="single" w:sz="2" w:space="0" w:color="auto"/>
            </w:tcBorders>
          </w:tcPr>
          <w:p w:rsidR="009818B6" w:rsidRPr="00BC33AF" w:rsidRDefault="00AA1DAD" w:rsidP="009818B6">
            <w:pPr>
              <w:pStyle w:val="stofftabelletext"/>
            </w:pPr>
            <w:r w:rsidRPr="00BC33AF">
              <w:t>U</w:t>
            </w:r>
            <w:r w:rsidR="009818B6" w:rsidRPr="00BC33AF">
              <w:t>ntersuchen</w:t>
            </w:r>
            <w:r>
              <w:t xml:space="preserve"> </w:t>
            </w:r>
            <w:proofErr w:type="spellStart"/>
            <w:r w:rsidR="009818B6" w:rsidRPr="00BC33AF">
              <w:t>Hörtexte</w:t>
            </w:r>
            <w:proofErr w:type="spellEnd"/>
            <w:r w:rsidR="009818B6" w:rsidRPr="00BC33AF">
              <w:t xml:space="preserve"> oder Filme, beschreiben dabei grundlegende Gestaltungsmittel (z. B. Kameraeinstellung, </w:t>
            </w:r>
          </w:p>
          <w:p w:rsidR="009818B6" w:rsidRPr="00BC33AF" w:rsidRDefault="009818B6" w:rsidP="009818B6">
            <w:pPr>
              <w:pStyle w:val="stofftabelletext"/>
            </w:pPr>
            <w:r w:rsidRPr="00BC33AF">
              <w:t>-perspektive und -bewegung, Musik und Geräusche).</w:t>
            </w:r>
          </w:p>
        </w:tc>
        <w:tc>
          <w:tcPr>
            <w:tcW w:w="4821" w:type="dxa"/>
            <w:vMerge/>
            <w:tcBorders>
              <w:left w:val="single" w:sz="2" w:space="0" w:color="auto"/>
              <w:bottom w:val="single" w:sz="4" w:space="0" w:color="auto"/>
              <w:right w:val="single" w:sz="4" w:space="0" w:color="auto"/>
            </w:tcBorders>
          </w:tcPr>
          <w:p w:rsidR="009818B6" w:rsidRPr="00BC33AF" w:rsidRDefault="009818B6" w:rsidP="00ED6A4C">
            <w:pPr>
              <w:pStyle w:val="stofftabelletext"/>
              <w:tabs>
                <w:tab w:val="left" w:pos="592"/>
              </w:tabs>
            </w:pPr>
          </w:p>
        </w:tc>
      </w:tr>
    </w:tbl>
    <w:p w:rsidR="001E5551" w:rsidRPr="00BC33AF" w:rsidRDefault="001E5551" w:rsidP="00236568">
      <w:pPr>
        <w:spacing w:after="0" w:line="312" w:lineRule="auto"/>
        <w:rPr>
          <w:rFonts w:ascii="Arial" w:hAnsi="Arial" w:cs="Arial"/>
          <w:sz w:val="18"/>
          <w:szCs w:val="18"/>
        </w:rPr>
      </w:pPr>
    </w:p>
    <w:p w:rsidR="001E5551" w:rsidRPr="00BC33AF" w:rsidRDefault="00E30C94" w:rsidP="00E30C94">
      <w:pPr>
        <w:pStyle w:val="stoffberschrift1"/>
      </w:pPr>
      <w:r w:rsidRPr="00BC33AF">
        <w:t>Schreiben</w:t>
      </w:r>
    </w:p>
    <w:p w:rsidR="001E5551" w:rsidRPr="00BC33AF" w:rsidRDefault="00E30C94" w:rsidP="001E5551">
      <w:pPr>
        <w:pStyle w:val="stoffberschrift3"/>
      </w:pPr>
      <w:r w:rsidRPr="00BC33AF">
        <w:t xml:space="preserve">D6 </w:t>
      </w:r>
      <w:r w:rsidR="007B17B4" w:rsidRPr="00BC33AF">
        <w:t xml:space="preserve"> </w:t>
      </w:r>
      <w:r w:rsidRPr="00BC33AF">
        <w:t>3.1 Über Schreibfertigkeiten bzw. -fähigkeiten verfügen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1E5551" w:rsidRPr="00BC33AF" w:rsidTr="00E30C94">
        <w:trPr>
          <w:tblHeader/>
        </w:trPr>
        <w:tc>
          <w:tcPr>
            <w:tcW w:w="4821" w:type="dxa"/>
            <w:tcBorders>
              <w:left w:val="single" w:sz="2" w:space="0" w:color="auto"/>
              <w:bottom w:val="single" w:sz="2" w:space="0" w:color="auto"/>
              <w:right w:val="single" w:sz="2" w:space="0" w:color="auto"/>
            </w:tcBorders>
          </w:tcPr>
          <w:p w:rsidR="001E5551" w:rsidRPr="00BC33AF" w:rsidRDefault="001E5551"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1E5551" w:rsidRPr="00BC33AF" w:rsidRDefault="001E5551"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1E5551" w:rsidRPr="00BC33AF" w:rsidTr="00E30C94">
        <w:trPr>
          <w:trHeight w:hRule="exact" w:val="113"/>
          <w:tblHeader/>
        </w:trPr>
        <w:tc>
          <w:tcPr>
            <w:tcW w:w="4821" w:type="dxa"/>
            <w:tcBorders>
              <w:top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1E5551" w:rsidRPr="00BC33AF" w:rsidTr="00E30C94">
        <w:trPr>
          <w:trHeight w:hRule="exact" w:val="113"/>
          <w:tblHeader/>
        </w:trPr>
        <w:tc>
          <w:tcPr>
            <w:tcW w:w="4821" w:type="dxa"/>
            <w:tcBorders>
              <w:left w:val="single" w:sz="2" w:space="0" w:color="auto"/>
              <w:right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D44C45" w:rsidRPr="00BC33AF" w:rsidTr="00ED6A4C">
        <w:tc>
          <w:tcPr>
            <w:tcW w:w="4821" w:type="dxa"/>
            <w:tcBorders>
              <w:left w:val="single" w:sz="2" w:space="0" w:color="auto"/>
              <w:bottom w:val="single" w:sz="4" w:space="0" w:color="auto"/>
              <w:right w:val="single" w:sz="2" w:space="0" w:color="auto"/>
            </w:tcBorders>
          </w:tcPr>
          <w:p w:rsidR="00D44C45" w:rsidRPr="00BC33AF" w:rsidRDefault="00D44C45" w:rsidP="00E30C94">
            <w:pPr>
              <w:pStyle w:val="stofftabelletext"/>
            </w:pPr>
            <w:r w:rsidRPr="00BC33AF">
              <w:t>unterscheiden zwischen den Grundformen schriftlicher Darstellung (Erzählen, Informieren und Argumentieren) und setzen diese dem Schreibanlass angemessen wirkungsvoll ein.</w:t>
            </w:r>
          </w:p>
        </w:tc>
        <w:tc>
          <w:tcPr>
            <w:tcW w:w="4821" w:type="dxa"/>
            <w:vMerge w:val="restart"/>
            <w:tcBorders>
              <w:left w:val="single" w:sz="2" w:space="0" w:color="auto"/>
              <w:right w:val="single" w:sz="4" w:space="0" w:color="auto"/>
            </w:tcBorders>
          </w:tcPr>
          <w:p w:rsidR="00D44C45" w:rsidRPr="00BC33AF" w:rsidRDefault="00D44C45" w:rsidP="00D44C45">
            <w:pPr>
              <w:pStyle w:val="stofftabelletext"/>
              <w:rPr>
                <w:rFonts w:eastAsia="Calibri"/>
              </w:rPr>
            </w:pPr>
            <w:r w:rsidRPr="00BC33AF">
              <w:rPr>
                <w:rStyle w:val="KapfettblauZchn"/>
              </w:rPr>
              <w:t>Kap. 3:</w:t>
            </w:r>
            <w:r w:rsidRPr="00BC33AF">
              <w:rPr>
                <w:rFonts w:eastAsia="Calibri"/>
                <w:b/>
              </w:rPr>
              <w:t xml:space="preserve"> Nachtgestalten. Mündlich und schriftlich erzählen S. 42–65 |</w:t>
            </w:r>
            <w:r w:rsidRPr="00BC33AF">
              <w:rPr>
                <w:rFonts w:eastAsia="Calibri"/>
              </w:rPr>
              <w:t xml:space="preserve"> Von Profis lernen. Anschaulich erzählen und Figuren gestalten </w:t>
            </w:r>
            <w:r w:rsidRPr="00BC33AF">
              <w:rPr>
                <w:rFonts w:eastAsia="Calibri"/>
                <w:b/>
              </w:rPr>
              <w:t>S. 48–52 |</w:t>
            </w:r>
            <w:r w:rsidRPr="00BC33AF">
              <w:rPr>
                <w:rFonts w:eastAsia="Calibri"/>
              </w:rPr>
              <w:t xml:space="preserve"> Wirkungsvoll und anschaulich gestalten </w:t>
            </w:r>
            <w:r w:rsidRPr="00BC33AF">
              <w:rPr>
                <w:rFonts w:eastAsia="Calibri"/>
                <w:b/>
              </w:rPr>
              <w:t>S. 52 |</w:t>
            </w:r>
            <w:r w:rsidRPr="00BC33AF">
              <w:rPr>
                <w:rFonts w:eastAsia="Calibri"/>
              </w:rPr>
              <w:t xml:space="preserve"> Unheimliches – mitten im Alltag. Ideen finden und einen Erzählplan entwickeln </w:t>
            </w:r>
            <w:r w:rsidRPr="00BC33AF">
              <w:rPr>
                <w:rFonts w:eastAsia="Calibri"/>
                <w:b/>
              </w:rPr>
              <w:t>S. 53–63 |</w:t>
            </w:r>
            <w:r w:rsidRPr="00BC33AF">
              <w:rPr>
                <w:rFonts w:eastAsia="Calibri"/>
              </w:rPr>
              <w:t xml:space="preserve"> Die Erzählform und die Perspektive wählen </w:t>
            </w:r>
            <w:r w:rsidRPr="00BC33AF">
              <w:rPr>
                <w:rFonts w:eastAsia="Calibri"/>
                <w:b/>
              </w:rPr>
              <w:t>S. 56 |</w:t>
            </w:r>
            <w:r w:rsidRPr="00BC33AF">
              <w:rPr>
                <w:rFonts w:eastAsia="Calibri"/>
              </w:rPr>
              <w:t xml:space="preserve"> Eine Geistergeschichte ausgestalten </w:t>
            </w:r>
            <w:r w:rsidRPr="00BC33AF">
              <w:rPr>
                <w:rFonts w:eastAsia="Calibri"/>
                <w:b/>
              </w:rPr>
              <w:t>S. 58</w:t>
            </w:r>
          </w:p>
          <w:p w:rsidR="00D44C45" w:rsidRPr="00BC33AF" w:rsidRDefault="00D44C45" w:rsidP="00D44C45">
            <w:pPr>
              <w:pStyle w:val="stofftabelletext"/>
              <w:rPr>
                <w:rFonts w:eastAsia="Calibri"/>
              </w:rPr>
            </w:pPr>
            <w:r w:rsidRPr="00BC33AF">
              <w:rPr>
                <w:rStyle w:val="KapfettblauZchn"/>
              </w:rPr>
              <w:t>Kap. 4:</w:t>
            </w:r>
            <w:r w:rsidRPr="00BC33AF">
              <w:rPr>
                <w:rFonts w:eastAsia="Calibri"/>
                <w:b/>
              </w:rPr>
              <w:t xml:space="preserve"> Im Abenteuercamp. Beschreiben und berichten S. 66–83 | </w:t>
            </w:r>
            <w:r w:rsidRPr="00BC33AF">
              <w:rPr>
                <w:rFonts w:eastAsia="Calibri"/>
              </w:rPr>
              <w:t xml:space="preserve">Spiel und Spaß im Ferienlager. Vorgänge beschreiben </w:t>
            </w:r>
            <w:r w:rsidRPr="00BC33AF">
              <w:rPr>
                <w:rFonts w:eastAsia="Calibri"/>
                <w:b/>
              </w:rPr>
              <w:t>S. 68–75 |</w:t>
            </w:r>
            <w:r w:rsidRPr="00BC33AF">
              <w:rPr>
                <w:rFonts w:eastAsia="Calibri"/>
              </w:rPr>
              <w:t xml:space="preserve"> Einen Vorgang beschreiben </w:t>
            </w:r>
            <w:r w:rsidRPr="00BC33AF">
              <w:rPr>
                <w:rFonts w:eastAsia="Calibri"/>
                <w:b/>
              </w:rPr>
              <w:t>S. 72 |</w:t>
            </w:r>
            <w:r w:rsidRPr="00BC33AF">
              <w:rPr>
                <w:rFonts w:eastAsia="Calibri"/>
              </w:rPr>
              <w:t xml:space="preserve"> Naturvorgänge und Versuche beschreiben </w:t>
            </w:r>
            <w:r w:rsidRPr="00BC33AF">
              <w:rPr>
                <w:rFonts w:eastAsia="Calibri"/>
                <w:b/>
              </w:rPr>
              <w:t>S. 75 |</w:t>
            </w:r>
            <w:r w:rsidRPr="00BC33AF">
              <w:rPr>
                <w:rFonts w:eastAsia="Calibri"/>
              </w:rPr>
              <w:t xml:space="preserve"> Adressaten-orientierung beim Bericht beachten </w:t>
            </w:r>
            <w:r w:rsidRPr="00BC33AF">
              <w:rPr>
                <w:rFonts w:eastAsia="Calibri"/>
                <w:b/>
              </w:rPr>
              <w:t>S. 76 |</w:t>
            </w:r>
            <w:r w:rsidRPr="00BC33AF">
              <w:rPr>
                <w:rFonts w:eastAsia="Calibri"/>
              </w:rPr>
              <w:t xml:space="preserve"> Einen Bericht schreiben </w:t>
            </w:r>
            <w:r w:rsidR="00F507F1" w:rsidRPr="00BC33AF">
              <w:rPr>
                <w:rFonts w:eastAsia="Calibri"/>
                <w:b/>
              </w:rPr>
              <w:t>S. 82</w:t>
            </w:r>
          </w:p>
          <w:p w:rsidR="00D44C45" w:rsidRPr="00BC33AF" w:rsidRDefault="00D44C45" w:rsidP="00D44C45">
            <w:pPr>
              <w:pStyle w:val="stofftabelletext"/>
              <w:rPr>
                <w:rFonts w:eastAsia="Calibri"/>
                <w:b/>
              </w:rPr>
            </w:pPr>
            <w:r w:rsidRPr="00BC33AF">
              <w:rPr>
                <w:rStyle w:val="KapfettblauZchn"/>
              </w:rPr>
              <w:t>Kap. 2:</w:t>
            </w:r>
            <w:r w:rsidRPr="00BC33AF">
              <w:rPr>
                <w:rFonts w:eastAsia="Calibri"/>
                <w:b/>
              </w:rPr>
              <w:t xml:space="preserve"> </w:t>
            </w:r>
            <w:r w:rsidRPr="00BC33AF">
              <w:rPr>
                <w:rFonts w:eastAsia="Calibri"/>
              </w:rPr>
              <w:t xml:space="preserve">Meinungen schriftlich darlegen </w:t>
            </w:r>
            <w:r w:rsidRPr="00BC33AF">
              <w:rPr>
                <w:rFonts w:eastAsia="Calibri"/>
                <w:b/>
              </w:rPr>
              <w:t>S. 37</w:t>
            </w:r>
          </w:p>
          <w:p w:rsidR="00D44C45" w:rsidRPr="00BC33AF" w:rsidRDefault="00D44C45" w:rsidP="00D44C45">
            <w:pPr>
              <w:pStyle w:val="stofftabelletext"/>
              <w:rPr>
                <w:rFonts w:eastAsia="Calibri"/>
                <w:b/>
              </w:rPr>
            </w:pPr>
            <w:r w:rsidRPr="00BC33AF">
              <w:rPr>
                <w:rStyle w:val="KapfettblauZchn"/>
              </w:rPr>
              <w:t>Kap. 10:</w:t>
            </w:r>
            <w:r w:rsidRPr="00BC33AF">
              <w:rPr>
                <w:rFonts w:eastAsia="Calibri"/>
                <w:b/>
              </w:rPr>
              <w:t xml:space="preserve"> </w:t>
            </w:r>
            <w:r w:rsidRPr="00BC33AF">
              <w:rPr>
                <w:rFonts w:eastAsia="Calibri"/>
              </w:rPr>
              <w:t>Redewendungen und Sprichwörter untersuchen</w:t>
            </w:r>
            <w:r w:rsidRPr="00BC33AF">
              <w:rPr>
                <w:rFonts w:eastAsia="Calibri"/>
              </w:rPr>
              <w:br/>
            </w:r>
            <w:r w:rsidR="00594CFA" w:rsidRPr="00BC33AF">
              <w:rPr>
                <w:rFonts w:eastAsia="Calibri"/>
                <w:b/>
              </w:rPr>
              <w:t>S. 174</w:t>
            </w:r>
            <w:r w:rsidRPr="00BC33AF">
              <w:rPr>
                <w:rFonts w:eastAsia="Calibri"/>
                <w:b/>
              </w:rPr>
              <w:t xml:space="preserve"> | </w:t>
            </w:r>
            <w:r w:rsidRPr="00BC33AF">
              <w:rPr>
                <w:rFonts w:eastAsia="Calibri"/>
              </w:rPr>
              <w:t>Ober-, Unterbegriffe sowie Synonyme nutzen</w:t>
            </w:r>
            <w:r w:rsidR="00594CFA" w:rsidRPr="00BC33AF">
              <w:rPr>
                <w:rFonts w:eastAsia="Calibri"/>
                <w:b/>
              </w:rPr>
              <w:t xml:space="preserve"> S. 177</w:t>
            </w:r>
          </w:p>
          <w:p w:rsidR="00D44C45" w:rsidRPr="00BC33AF" w:rsidRDefault="00D44C45" w:rsidP="00D44C45">
            <w:pPr>
              <w:pStyle w:val="stofftabelletext"/>
              <w:rPr>
                <w:rFonts w:eastAsia="Calibri"/>
                <w:b/>
              </w:rPr>
            </w:pPr>
            <w:r w:rsidRPr="00BC33AF">
              <w:rPr>
                <w:rStyle w:val="KapfettblauZchn"/>
              </w:rPr>
              <w:t>Kap. 11:</w:t>
            </w:r>
            <w:r w:rsidRPr="00BC33AF">
              <w:rPr>
                <w:rFonts w:eastAsia="Calibri"/>
                <w:b/>
              </w:rPr>
              <w:t xml:space="preserve"> </w:t>
            </w:r>
            <w:r w:rsidRPr="00BC33AF">
              <w:rPr>
                <w:rFonts w:eastAsia="Calibri"/>
              </w:rPr>
              <w:t xml:space="preserve">Typisch sie, typisch er? Wortarten unterscheiden und verwenden </w:t>
            </w:r>
            <w:r w:rsidR="00ED6A4C" w:rsidRPr="00BC33AF">
              <w:rPr>
                <w:rFonts w:eastAsia="Calibri"/>
                <w:b/>
              </w:rPr>
              <w:t>S. 186–203</w:t>
            </w:r>
            <w:r w:rsidRPr="00BC33AF">
              <w:rPr>
                <w:rFonts w:eastAsia="Calibri"/>
                <w:b/>
              </w:rPr>
              <w:t xml:space="preserve"> | </w:t>
            </w:r>
            <w:r w:rsidRPr="00BC33AF">
              <w:rPr>
                <w:rFonts w:eastAsia="Calibri"/>
              </w:rPr>
              <w:t xml:space="preserve">Aktiv- und Passivformen bilden und verwenden </w:t>
            </w:r>
            <w:r w:rsidRPr="00BC33AF">
              <w:rPr>
                <w:rFonts w:eastAsia="Calibri"/>
                <w:b/>
              </w:rPr>
              <w:t>S. 19</w:t>
            </w:r>
            <w:r w:rsidR="00ED6A4C" w:rsidRPr="00BC33AF">
              <w:rPr>
                <w:rFonts w:eastAsia="Calibri"/>
                <w:b/>
              </w:rPr>
              <w:t>8</w:t>
            </w:r>
          </w:p>
          <w:p w:rsidR="00D44C45" w:rsidRPr="00BC33AF" w:rsidRDefault="00D44C45" w:rsidP="00D44C45">
            <w:pPr>
              <w:pStyle w:val="stofftabelletext"/>
              <w:rPr>
                <w:rFonts w:eastAsia="Calibri"/>
                <w:b/>
              </w:rPr>
            </w:pPr>
            <w:r w:rsidRPr="00BC33AF">
              <w:rPr>
                <w:rStyle w:val="KapfettblauZchn"/>
              </w:rPr>
              <w:t>Kap. 12:</w:t>
            </w:r>
            <w:r w:rsidRPr="00BC33AF">
              <w:rPr>
                <w:rFonts w:eastAsia="Calibri"/>
                <w:b/>
              </w:rPr>
              <w:t xml:space="preserve"> </w:t>
            </w:r>
            <w:r w:rsidRPr="00BC33AF">
              <w:rPr>
                <w:rFonts w:eastAsia="Calibri"/>
              </w:rPr>
              <w:t xml:space="preserve">Versunkene Welten. Satzglieder untersuchen und Satzzeichen setzen </w:t>
            </w:r>
            <w:r w:rsidR="00ED6A4C" w:rsidRPr="00BC33AF">
              <w:rPr>
                <w:rFonts w:eastAsia="Calibri"/>
                <w:b/>
              </w:rPr>
              <w:t>S. 204–227</w:t>
            </w:r>
          </w:p>
          <w:p w:rsidR="00D44C45" w:rsidRPr="00BC33AF" w:rsidRDefault="00D44C45" w:rsidP="00D44C45">
            <w:pPr>
              <w:pStyle w:val="stofftabelletext"/>
              <w:rPr>
                <w:rFonts w:eastAsia="Calibri"/>
                <w:b/>
              </w:rPr>
            </w:pPr>
            <w:r w:rsidRPr="00BC33AF">
              <w:rPr>
                <w:rStyle w:val="KapfettblauZchn"/>
              </w:rPr>
              <w:t>Kap. 13:</w:t>
            </w:r>
            <w:r w:rsidRPr="00BC33AF">
              <w:rPr>
                <w:rFonts w:eastAsia="Calibri"/>
              </w:rPr>
              <w:t xml:space="preserve"> </w:t>
            </w:r>
            <w:r w:rsidRPr="00BC33AF">
              <w:rPr>
                <w:rFonts w:eastAsia="Calibri"/>
                <w:b/>
              </w:rPr>
              <w:t>Rund um den Globus. Regeln und Verfahren der Rechtschreibung anwenden</w:t>
            </w:r>
            <w:r w:rsidRPr="00BC33AF">
              <w:rPr>
                <w:rFonts w:eastAsia="Calibri"/>
              </w:rPr>
              <w:t xml:space="preserve"> </w:t>
            </w:r>
            <w:r w:rsidR="00ED6A4C" w:rsidRPr="00BC33AF">
              <w:rPr>
                <w:rFonts w:eastAsia="Calibri"/>
                <w:b/>
              </w:rPr>
              <w:t>S. 228–249</w:t>
            </w:r>
          </w:p>
          <w:p w:rsidR="00D44C45" w:rsidRPr="00BC33AF" w:rsidRDefault="00D44C45" w:rsidP="00D44C45">
            <w:pPr>
              <w:pStyle w:val="stofftabelletext"/>
              <w:rPr>
                <w:rFonts w:eastAsia="Calibri"/>
              </w:rPr>
            </w:pPr>
            <w:r w:rsidRPr="00BC33AF">
              <w:rPr>
                <w:rFonts w:eastAsia="Calibri"/>
                <w:i/>
              </w:rPr>
              <w:t>Lerninsel A:</w:t>
            </w:r>
            <w:r w:rsidRPr="00BC33AF">
              <w:rPr>
                <w:rFonts w:eastAsia="Calibri"/>
              </w:rPr>
              <w:t xml:space="preserve"> Lern- und Arbeitstechniken </w:t>
            </w:r>
            <w:r w:rsidR="00ED6A4C" w:rsidRPr="00BC33AF">
              <w:rPr>
                <w:rFonts w:eastAsia="Calibri"/>
                <w:b/>
              </w:rPr>
              <w:t>S. 252</w:t>
            </w:r>
            <w:r w:rsidRPr="00BC33AF">
              <w:rPr>
                <w:rFonts w:eastAsia="Calibri"/>
                <w:b/>
              </w:rPr>
              <w:t>–</w:t>
            </w:r>
            <w:r w:rsidR="00ED6A4C" w:rsidRPr="00BC33AF">
              <w:rPr>
                <w:rFonts w:eastAsia="Calibri"/>
                <w:b/>
              </w:rPr>
              <w:t>257</w:t>
            </w:r>
          </w:p>
          <w:p w:rsidR="00D44C45" w:rsidRPr="00BC33AF" w:rsidRDefault="00D44C45" w:rsidP="00D44C45">
            <w:pPr>
              <w:pStyle w:val="stofftabelletext"/>
              <w:rPr>
                <w:rFonts w:eastAsia="Calibri"/>
                <w:b/>
              </w:rPr>
            </w:pPr>
            <w:r w:rsidRPr="00BC33AF">
              <w:rPr>
                <w:rFonts w:eastAsia="Calibri"/>
                <w:i/>
              </w:rPr>
              <w:t>Lerninseln E:</w:t>
            </w:r>
            <w:r w:rsidRPr="00BC33AF">
              <w:rPr>
                <w:rFonts w:eastAsia="Calibri"/>
              </w:rPr>
              <w:t xml:space="preserve"> Informierendes Schreiben </w:t>
            </w:r>
            <w:r w:rsidRPr="00BC33AF">
              <w:rPr>
                <w:rFonts w:eastAsia="Calibri"/>
                <w:b/>
              </w:rPr>
              <w:t>S. 26</w:t>
            </w:r>
            <w:r w:rsidR="00ED6A4C" w:rsidRPr="00BC33AF">
              <w:rPr>
                <w:rFonts w:eastAsia="Calibri"/>
                <w:b/>
              </w:rPr>
              <w:t>7–272</w:t>
            </w:r>
          </w:p>
          <w:p w:rsidR="00D44C45" w:rsidRPr="00BC33AF" w:rsidRDefault="00D44C45" w:rsidP="00D44C45">
            <w:pPr>
              <w:pStyle w:val="stofftabelletext"/>
              <w:rPr>
                <w:rFonts w:eastAsia="Calibri"/>
              </w:rPr>
            </w:pPr>
            <w:r w:rsidRPr="00BC33AF">
              <w:rPr>
                <w:rFonts w:eastAsia="Calibri"/>
                <w:i/>
              </w:rPr>
              <w:t>Lerninsel F</w:t>
            </w:r>
            <w:r w:rsidRPr="00BC33AF">
              <w:rPr>
                <w:rFonts w:eastAsia="Calibri"/>
              </w:rPr>
              <w:t xml:space="preserve">: Erzählendes Schreiben </w:t>
            </w:r>
            <w:r w:rsidR="00ED6A4C" w:rsidRPr="00BC33AF">
              <w:rPr>
                <w:rFonts w:eastAsia="Calibri"/>
                <w:b/>
              </w:rPr>
              <w:t>S. 273–275</w:t>
            </w:r>
          </w:p>
          <w:p w:rsidR="00D44C45" w:rsidRPr="00BC33AF" w:rsidRDefault="00D44C45" w:rsidP="00D44C45">
            <w:pPr>
              <w:pStyle w:val="stofftabelletext"/>
              <w:rPr>
                <w:rFonts w:eastAsia="Calibri"/>
              </w:rPr>
            </w:pPr>
            <w:r w:rsidRPr="00BC33AF">
              <w:rPr>
                <w:rFonts w:eastAsia="Calibri"/>
                <w:i/>
              </w:rPr>
              <w:lastRenderedPageBreak/>
              <w:t>Lerninsel K</w:t>
            </w:r>
            <w:r w:rsidRPr="00BC33AF">
              <w:rPr>
                <w:rFonts w:eastAsia="Calibri"/>
              </w:rPr>
              <w:t xml:space="preserve">: Grammatik </w:t>
            </w:r>
            <w:r w:rsidR="00ED6A4C" w:rsidRPr="00BC33AF">
              <w:rPr>
                <w:rFonts w:eastAsia="Calibri"/>
                <w:b/>
              </w:rPr>
              <w:t>S. 293–303</w:t>
            </w:r>
          </w:p>
          <w:p w:rsidR="00D44C45" w:rsidRPr="00BC33AF" w:rsidRDefault="00D44C45" w:rsidP="00D44C45">
            <w:pPr>
              <w:pStyle w:val="stofftabelletext"/>
            </w:pPr>
            <w:r w:rsidRPr="00BC33AF">
              <w:rPr>
                <w:rFonts w:eastAsia="Calibri"/>
                <w:i/>
              </w:rPr>
              <w:t>Lerninsel L:</w:t>
            </w:r>
            <w:r w:rsidRPr="00BC33AF">
              <w:rPr>
                <w:rFonts w:eastAsia="Calibri"/>
              </w:rPr>
              <w:t xml:space="preserve"> Rechtschreibung </w:t>
            </w:r>
            <w:r w:rsidR="00ED6A4C" w:rsidRPr="00BC33AF">
              <w:rPr>
                <w:rFonts w:eastAsia="Calibri"/>
                <w:b/>
              </w:rPr>
              <w:t>S. 304–309</w:t>
            </w:r>
          </w:p>
        </w:tc>
      </w:tr>
      <w:tr w:rsidR="00D44C45" w:rsidRPr="00BC33AF" w:rsidTr="00ED6A4C">
        <w:tc>
          <w:tcPr>
            <w:tcW w:w="4821" w:type="dxa"/>
            <w:tcBorders>
              <w:left w:val="single" w:sz="2" w:space="0" w:color="auto"/>
              <w:bottom w:val="single" w:sz="4" w:space="0" w:color="auto"/>
              <w:right w:val="single" w:sz="2" w:space="0" w:color="auto"/>
            </w:tcBorders>
          </w:tcPr>
          <w:p w:rsidR="00D44C45" w:rsidRPr="00BC33AF" w:rsidRDefault="00D44C45" w:rsidP="00ED6A4C">
            <w:pPr>
              <w:pStyle w:val="stofftabelletext"/>
              <w:tabs>
                <w:tab w:val="left" w:pos="592"/>
              </w:tabs>
            </w:pPr>
            <w:r w:rsidRPr="00BC33AF">
              <w:t>setzen der jeweiligen Grundform angemessene sprachliche Mittel gezielt zur Gestaltung ihrer Texte ein (z. B. treffende Wortwahl, Personifikation, Aktiv/Passiv, Ober- und Unterbegriffe, abwechslungsreichen Satzbau).</w:t>
            </w:r>
          </w:p>
        </w:tc>
        <w:tc>
          <w:tcPr>
            <w:tcW w:w="4821" w:type="dxa"/>
            <w:vMerge/>
            <w:tcBorders>
              <w:left w:val="single" w:sz="2" w:space="0" w:color="auto"/>
              <w:right w:val="single" w:sz="4" w:space="0" w:color="auto"/>
            </w:tcBorders>
          </w:tcPr>
          <w:p w:rsidR="00D44C45" w:rsidRPr="00BC33AF" w:rsidRDefault="00D44C45" w:rsidP="00ED6A4C">
            <w:pPr>
              <w:pStyle w:val="stofftabelletext"/>
              <w:tabs>
                <w:tab w:val="left" w:pos="592"/>
              </w:tabs>
            </w:pPr>
          </w:p>
        </w:tc>
      </w:tr>
      <w:tr w:rsidR="00D44C45" w:rsidRPr="00BC33AF" w:rsidTr="00E30C94">
        <w:tc>
          <w:tcPr>
            <w:tcW w:w="4821" w:type="dxa"/>
            <w:tcBorders>
              <w:left w:val="single" w:sz="2" w:space="0" w:color="auto"/>
              <w:bottom w:val="single" w:sz="4" w:space="0" w:color="auto"/>
              <w:right w:val="single" w:sz="2" w:space="0" w:color="auto"/>
            </w:tcBorders>
          </w:tcPr>
          <w:p w:rsidR="00D44C45" w:rsidRPr="00BC33AF" w:rsidRDefault="00D44C45" w:rsidP="00D44C45">
            <w:pPr>
              <w:pStyle w:val="stofftabelletext"/>
            </w:pPr>
            <w:r w:rsidRPr="00BC33AF">
              <w:t>wenden Textverarbeitungsprogramme zum Schreiben und Überarbeiten von Texten an.</w:t>
            </w:r>
          </w:p>
        </w:tc>
        <w:tc>
          <w:tcPr>
            <w:tcW w:w="4821" w:type="dxa"/>
            <w:vMerge/>
            <w:tcBorders>
              <w:left w:val="single" w:sz="2" w:space="0" w:color="auto"/>
              <w:bottom w:val="single" w:sz="4" w:space="0" w:color="auto"/>
              <w:right w:val="single" w:sz="4" w:space="0" w:color="auto"/>
            </w:tcBorders>
          </w:tcPr>
          <w:p w:rsidR="00D44C45" w:rsidRPr="00BC33AF" w:rsidRDefault="00D44C45" w:rsidP="00ED6A4C">
            <w:pPr>
              <w:pStyle w:val="stofftabelletext"/>
              <w:tabs>
                <w:tab w:val="left" w:pos="592"/>
              </w:tabs>
            </w:pPr>
          </w:p>
        </w:tc>
      </w:tr>
    </w:tbl>
    <w:p w:rsidR="001E5551" w:rsidRPr="00BC33AF" w:rsidRDefault="00AA0ED6" w:rsidP="001E5551">
      <w:pPr>
        <w:pStyle w:val="stoffberschrift3"/>
      </w:pPr>
      <w:r w:rsidRPr="00BC33AF">
        <w:lastRenderedPageBreak/>
        <w:t xml:space="preserve">D6 </w:t>
      </w:r>
      <w:r w:rsidR="007B17B4" w:rsidRPr="00BC33AF">
        <w:t xml:space="preserve"> </w:t>
      </w:r>
      <w:r w:rsidRPr="00BC33AF">
        <w:t>3.2 Texte planen und schreiben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1E5551" w:rsidRPr="00BC33AF" w:rsidTr="00AA0ED6">
        <w:trPr>
          <w:tblHeader/>
        </w:trPr>
        <w:tc>
          <w:tcPr>
            <w:tcW w:w="4821" w:type="dxa"/>
            <w:tcBorders>
              <w:left w:val="single" w:sz="2" w:space="0" w:color="auto"/>
              <w:bottom w:val="single" w:sz="2" w:space="0" w:color="auto"/>
              <w:right w:val="single" w:sz="2" w:space="0" w:color="auto"/>
            </w:tcBorders>
          </w:tcPr>
          <w:p w:rsidR="001E5551" w:rsidRPr="00BC33AF" w:rsidRDefault="001E5551"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1E5551" w:rsidRPr="00BC33AF" w:rsidRDefault="001E5551"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1E5551" w:rsidRPr="00BC33AF" w:rsidTr="00AA0ED6">
        <w:trPr>
          <w:trHeight w:hRule="exact" w:val="113"/>
          <w:tblHeader/>
        </w:trPr>
        <w:tc>
          <w:tcPr>
            <w:tcW w:w="4821" w:type="dxa"/>
            <w:tcBorders>
              <w:top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1E5551" w:rsidRPr="00BC33AF" w:rsidTr="00AA0ED6">
        <w:trPr>
          <w:trHeight w:hRule="exact" w:val="113"/>
          <w:tblHeader/>
        </w:trPr>
        <w:tc>
          <w:tcPr>
            <w:tcW w:w="4821" w:type="dxa"/>
            <w:tcBorders>
              <w:left w:val="single" w:sz="2" w:space="0" w:color="auto"/>
              <w:right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AA0ED6" w:rsidRPr="00BC33AF" w:rsidTr="00AA0ED6">
        <w:tc>
          <w:tcPr>
            <w:tcW w:w="4821" w:type="dxa"/>
            <w:tcBorders>
              <w:left w:val="single" w:sz="2" w:space="0" w:color="auto"/>
              <w:bottom w:val="single" w:sz="4" w:space="0" w:color="auto"/>
              <w:right w:val="single" w:sz="2" w:space="0" w:color="auto"/>
            </w:tcBorders>
          </w:tcPr>
          <w:p w:rsidR="00AA0ED6" w:rsidRPr="00BC33AF" w:rsidRDefault="00AA0ED6" w:rsidP="00E30C94">
            <w:pPr>
              <w:pStyle w:val="stofftabelletext"/>
            </w:pPr>
            <w:r w:rsidRPr="00BC33AF">
              <w:t>wählen Methoden wie Brainstorming zur Ideenfindung und strukturieren Informationen bzw. ihre Schreibideen zunehmend selbstständig mithilfe eines Repertoires unterschiedlicher Mittel (z. B. Skizze, Cluster, Mindmap). Sie bringen Handlungsschritte bzw. komplexere Abläufe in eine sinnvolle und logische Reihenfolge, z. B. mithilfe eines Schreibplans.</w:t>
            </w:r>
          </w:p>
        </w:tc>
        <w:tc>
          <w:tcPr>
            <w:tcW w:w="4821" w:type="dxa"/>
            <w:vMerge w:val="restart"/>
            <w:tcBorders>
              <w:left w:val="single" w:sz="2" w:space="0" w:color="auto"/>
              <w:right w:val="single" w:sz="4" w:space="0" w:color="auto"/>
            </w:tcBorders>
          </w:tcPr>
          <w:p w:rsidR="00AA0ED6" w:rsidRPr="00BC33AF" w:rsidRDefault="00AA0ED6" w:rsidP="00AA0ED6">
            <w:pPr>
              <w:pStyle w:val="stofftabelletext"/>
              <w:rPr>
                <w:rFonts w:eastAsia="Calibri"/>
                <w:b/>
              </w:rPr>
            </w:pPr>
            <w:r w:rsidRPr="00BC33AF">
              <w:rPr>
                <w:rStyle w:val="KapfettblauZchn"/>
              </w:rPr>
              <w:t>Kap. 3:</w:t>
            </w:r>
            <w:r w:rsidRPr="00BC33AF">
              <w:rPr>
                <w:rFonts w:eastAsia="Calibri"/>
                <w:b/>
              </w:rPr>
              <w:t xml:space="preserve"> Nachtgestalten. Mündlich und schriftlich erzählen S. 42–65 |</w:t>
            </w:r>
            <w:r w:rsidRPr="00BC33AF">
              <w:rPr>
                <w:rFonts w:eastAsia="Calibri"/>
              </w:rPr>
              <w:t xml:space="preserve"> Von Profis lernen. Anschaulich erzählen und Figuren gestalten </w:t>
            </w:r>
            <w:r w:rsidRPr="00BC33AF">
              <w:rPr>
                <w:rFonts w:eastAsia="Calibri"/>
                <w:b/>
              </w:rPr>
              <w:t>S. 48–52 |</w:t>
            </w:r>
            <w:r w:rsidRPr="00BC33AF">
              <w:rPr>
                <w:rFonts w:eastAsia="Calibri"/>
              </w:rPr>
              <w:t xml:space="preserve"> Unheimliches – mitten im Alltag. Ideen finden und einen Erzählplan entwickeln </w:t>
            </w:r>
            <w:r w:rsidRPr="00BC33AF">
              <w:rPr>
                <w:rFonts w:eastAsia="Calibri"/>
                <w:b/>
              </w:rPr>
              <w:t>S. 53–63 |</w:t>
            </w:r>
            <w:r w:rsidRPr="00BC33AF">
              <w:rPr>
                <w:rFonts w:eastAsia="Calibri"/>
              </w:rPr>
              <w:t xml:space="preserve"> Die Erzählform und die Perspektive wählen </w:t>
            </w:r>
            <w:r w:rsidRPr="00BC33AF">
              <w:rPr>
                <w:rFonts w:eastAsia="Calibri"/>
                <w:b/>
              </w:rPr>
              <w:t>S. 56 |</w:t>
            </w:r>
            <w:r w:rsidRPr="00BC33AF">
              <w:rPr>
                <w:rFonts w:eastAsia="Calibri"/>
              </w:rPr>
              <w:t xml:space="preserve"> Die Erzählung ausformulieren und überarbeiten </w:t>
            </w:r>
            <w:r w:rsidRPr="00BC33AF">
              <w:rPr>
                <w:rFonts w:eastAsia="Calibri"/>
                <w:b/>
              </w:rPr>
              <w:t>S. 56 |</w:t>
            </w:r>
            <w:r w:rsidRPr="00BC33AF">
              <w:rPr>
                <w:rFonts w:eastAsia="Calibri"/>
              </w:rPr>
              <w:t xml:space="preserve"> Eine Geistergeschichte ausgestalten </w:t>
            </w:r>
            <w:r w:rsidRPr="00BC33AF">
              <w:rPr>
                <w:rFonts w:eastAsia="Calibri"/>
                <w:b/>
              </w:rPr>
              <w:t xml:space="preserve">S. 58 | </w:t>
            </w:r>
            <w:r w:rsidRPr="00BC33AF">
              <w:rPr>
                <w:rFonts w:eastAsia="Calibri"/>
              </w:rPr>
              <w:t>Extra:</w:t>
            </w:r>
            <w:r w:rsidRPr="00BC33AF">
              <w:rPr>
                <w:rFonts w:eastAsia="Calibri"/>
                <w:b/>
              </w:rPr>
              <w:t xml:space="preserve"> </w:t>
            </w:r>
            <w:r w:rsidRPr="00BC33AF">
              <w:rPr>
                <w:rFonts w:eastAsia="Calibri"/>
              </w:rPr>
              <w:t>Bilder als Schreibanregung nutzen</w:t>
            </w:r>
            <w:r w:rsidRPr="00BC33AF">
              <w:rPr>
                <w:rFonts w:eastAsia="Calibri"/>
                <w:b/>
              </w:rPr>
              <w:t xml:space="preserve"> S. 61 | </w:t>
            </w:r>
            <w:r w:rsidRPr="00BC33AF">
              <w:rPr>
                <w:rFonts w:eastAsia="Calibri"/>
              </w:rPr>
              <w:t>Ich kam von meinem Wege ab. Literarische Texte weiterschreiben und umformen</w:t>
            </w:r>
            <w:r w:rsidRPr="00BC33AF">
              <w:rPr>
                <w:rFonts w:eastAsia="Calibri"/>
                <w:b/>
              </w:rPr>
              <w:t xml:space="preserve"> S. 62–63</w:t>
            </w:r>
          </w:p>
          <w:p w:rsidR="00AA0ED6" w:rsidRPr="00BC33AF" w:rsidRDefault="00AA0ED6" w:rsidP="00AA0ED6">
            <w:pPr>
              <w:pStyle w:val="stofftabelletext"/>
              <w:rPr>
                <w:rFonts w:eastAsia="Calibri"/>
              </w:rPr>
            </w:pPr>
            <w:r w:rsidRPr="00BC33AF">
              <w:rPr>
                <w:rStyle w:val="KapfettblauZchn"/>
              </w:rPr>
              <w:t>Kap. 4:</w:t>
            </w:r>
            <w:r w:rsidRPr="00BC33AF">
              <w:rPr>
                <w:rFonts w:eastAsia="Calibri"/>
                <w:b/>
              </w:rPr>
              <w:t xml:space="preserve"> Im Abenteuercamp. Beschreiben und berichten S. 66–83 | </w:t>
            </w:r>
            <w:r w:rsidRPr="00BC33AF">
              <w:rPr>
                <w:rFonts w:eastAsia="Calibri"/>
              </w:rPr>
              <w:t xml:space="preserve">Spiel und Spaß im Ferienlager. Vorgänge beschreiben </w:t>
            </w:r>
            <w:r w:rsidRPr="00BC33AF">
              <w:rPr>
                <w:rFonts w:eastAsia="Calibri"/>
                <w:b/>
              </w:rPr>
              <w:t>S. 68–75 |</w:t>
            </w:r>
            <w:r w:rsidRPr="00BC33AF">
              <w:rPr>
                <w:rFonts w:eastAsia="Calibri"/>
              </w:rPr>
              <w:t xml:space="preserve"> Einen Vorgang beschreiben </w:t>
            </w:r>
            <w:r w:rsidRPr="00BC33AF">
              <w:rPr>
                <w:rFonts w:eastAsia="Calibri"/>
                <w:b/>
              </w:rPr>
              <w:t>S. 72 |</w:t>
            </w:r>
            <w:r w:rsidRPr="00BC33AF">
              <w:rPr>
                <w:rFonts w:eastAsia="Calibri"/>
              </w:rPr>
              <w:t xml:space="preserve"> Naturvorgänge und Versuche beschreiben </w:t>
            </w:r>
            <w:r w:rsidRPr="00BC33AF">
              <w:rPr>
                <w:rFonts w:eastAsia="Calibri"/>
                <w:b/>
              </w:rPr>
              <w:t>S. 75 |</w:t>
            </w:r>
            <w:r w:rsidRPr="00BC33AF">
              <w:rPr>
                <w:rFonts w:eastAsia="Calibri"/>
              </w:rPr>
              <w:t xml:space="preserve"> Adressatenorientierung beim Bericht beachten </w:t>
            </w:r>
            <w:r w:rsidRPr="00BC33AF">
              <w:rPr>
                <w:rFonts w:eastAsia="Calibri"/>
                <w:b/>
              </w:rPr>
              <w:t>S. 76 |</w:t>
            </w:r>
            <w:r w:rsidRPr="00BC33AF">
              <w:rPr>
                <w:rFonts w:eastAsia="Calibri"/>
              </w:rPr>
              <w:t xml:space="preserve"> Über einen Unfall berichten </w:t>
            </w:r>
            <w:r w:rsidRPr="00BC33AF">
              <w:rPr>
                <w:rFonts w:eastAsia="Calibri"/>
                <w:b/>
              </w:rPr>
              <w:t>S. 78 |</w:t>
            </w:r>
            <w:r w:rsidRPr="00BC33AF">
              <w:rPr>
                <w:rFonts w:eastAsia="Calibri"/>
              </w:rPr>
              <w:t xml:space="preserve"> Einen Bericht schreiben </w:t>
            </w:r>
            <w:r w:rsidR="00F551D3" w:rsidRPr="00BC33AF">
              <w:rPr>
                <w:rFonts w:eastAsia="Calibri"/>
                <w:b/>
              </w:rPr>
              <w:t>S. 82</w:t>
            </w:r>
          </w:p>
          <w:p w:rsidR="00AA0ED6" w:rsidRPr="00BC33AF" w:rsidRDefault="00AA0ED6" w:rsidP="00AA0ED6">
            <w:pPr>
              <w:pStyle w:val="stofftabelletext"/>
              <w:rPr>
                <w:rFonts w:eastAsia="Calibri"/>
                <w:b/>
              </w:rPr>
            </w:pPr>
            <w:r w:rsidRPr="00BC33AF">
              <w:rPr>
                <w:rStyle w:val="KapfettblauZchn"/>
              </w:rPr>
              <w:t>Kap. 2:</w:t>
            </w:r>
            <w:r w:rsidRPr="00BC33AF">
              <w:rPr>
                <w:rFonts w:eastAsia="Calibri"/>
                <w:b/>
              </w:rPr>
              <w:t xml:space="preserve"> </w:t>
            </w:r>
            <w:r w:rsidRPr="00BC33AF">
              <w:rPr>
                <w:rFonts w:eastAsia="Calibri"/>
              </w:rPr>
              <w:t>Meinungen schriftlich darlegen</w:t>
            </w:r>
            <w:r w:rsidRPr="00BC33AF">
              <w:rPr>
                <w:rFonts w:eastAsia="Calibri"/>
                <w:b/>
              </w:rPr>
              <w:t xml:space="preserve"> S. 37</w:t>
            </w:r>
          </w:p>
          <w:p w:rsidR="00AA0ED6" w:rsidRPr="00BC33AF" w:rsidRDefault="00AA0ED6" w:rsidP="00AA0ED6">
            <w:pPr>
              <w:pStyle w:val="stofftabelletext"/>
              <w:rPr>
                <w:rFonts w:eastAsia="Calibri"/>
                <w:b/>
              </w:rPr>
            </w:pPr>
            <w:r w:rsidRPr="00BC33AF">
              <w:rPr>
                <w:rStyle w:val="KapfettblauZchn"/>
              </w:rPr>
              <w:t>Kap. 5:</w:t>
            </w:r>
            <w:r w:rsidRPr="00BC33AF">
              <w:rPr>
                <w:rFonts w:eastAsia="Calibri"/>
                <w:b/>
              </w:rPr>
              <w:t xml:space="preserve"> </w:t>
            </w:r>
            <w:r w:rsidRPr="00BC33AF">
              <w:rPr>
                <w:rFonts w:eastAsia="Calibri"/>
              </w:rPr>
              <w:t xml:space="preserve">Eine Buchbesprechung schreiben </w:t>
            </w:r>
            <w:r w:rsidR="00F507F1" w:rsidRPr="00BC33AF">
              <w:rPr>
                <w:rFonts w:eastAsia="Calibri"/>
                <w:b/>
              </w:rPr>
              <w:t>S. 93</w:t>
            </w:r>
            <w:r w:rsidRPr="00BC33AF">
              <w:rPr>
                <w:rFonts w:eastAsia="Calibri"/>
                <w:b/>
              </w:rPr>
              <w:t xml:space="preserve"> | </w:t>
            </w:r>
            <w:r w:rsidRPr="00BC33AF">
              <w:rPr>
                <w:rFonts w:eastAsia="Calibri"/>
              </w:rPr>
              <w:t xml:space="preserve">Ein Hörspiel produzieren </w:t>
            </w:r>
            <w:r w:rsidR="00F507F1" w:rsidRPr="00BC33AF">
              <w:rPr>
                <w:rFonts w:eastAsia="Calibri"/>
                <w:b/>
              </w:rPr>
              <w:t>S. 107</w:t>
            </w:r>
          </w:p>
          <w:p w:rsidR="00AA0ED6" w:rsidRPr="00BC33AF" w:rsidRDefault="00AA0ED6" w:rsidP="00AA0ED6">
            <w:pPr>
              <w:pStyle w:val="stofftabelletext"/>
              <w:rPr>
                <w:rFonts w:eastAsia="Calibri"/>
                <w:b/>
              </w:rPr>
            </w:pPr>
            <w:r w:rsidRPr="00BC33AF">
              <w:rPr>
                <w:rStyle w:val="KapfettblauZchn"/>
              </w:rPr>
              <w:t>Kap. 7:</w:t>
            </w:r>
            <w:r w:rsidRPr="00BC33AF">
              <w:rPr>
                <w:rFonts w:eastAsia="Calibri"/>
                <w:b/>
              </w:rPr>
              <w:t xml:space="preserve"> </w:t>
            </w:r>
            <w:r w:rsidRPr="00BC33AF">
              <w:rPr>
                <w:rFonts w:eastAsia="Calibri"/>
              </w:rPr>
              <w:t>Bauchgefühle. Gedichte erschließen</w:t>
            </w:r>
            <w:r w:rsidRPr="00BC33AF">
              <w:rPr>
                <w:rFonts w:eastAsia="Calibri"/>
                <w:b/>
              </w:rPr>
              <w:t xml:space="preserve"> S. 1</w:t>
            </w:r>
            <w:r w:rsidR="00D946B0" w:rsidRPr="00BC33AF">
              <w:rPr>
                <w:rFonts w:eastAsia="Calibri"/>
                <w:b/>
              </w:rPr>
              <w:t>36- 149</w:t>
            </w:r>
          </w:p>
          <w:p w:rsidR="00AA0ED6" w:rsidRPr="00BC33AF" w:rsidRDefault="00AA0ED6" w:rsidP="00AA0ED6">
            <w:pPr>
              <w:pStyle w:val="stofftabelletext"/>
              <w:rPr>
                <w:rFonts w:eastAsia="Calibri"/>
                <w:b/>
              </w:rPr>
            </w:pPr>
            <w:r w:rsidRPr="00BC33AF">
              <w:rPr>
                <w:rStyle w:val="KapfettblauZchn"/>
              </w:rPr>
              <w:t>Kap. 8:</w:t>
            </w:r>
            <w:r w:rsidRPr="00BC33AF">
              <w:rPr>
                <w:rFonts w:eastAsia="Calibri"/>
                <w:b/>
              </w:rPr>
              <w:t xml:space="preserve"> </w:t>
            </w:r>
            <w:r w:rsidRPr="00BC33AF">
              <w:rPr>
                <w:rFonts w:eastAsia="Calibri"/>
              </w:rPr>
              <w:t xml:space="preserve">Einen Erzähltext in eine Szene umschreiben </w:t>
            </w:r>
            <w:r w:rsidRPr="00BC33AF">
              <w:rPr>
                <w:rFonts w:eastAsia="Calibri"/>
                <w:b/>
              </w:rPr>
              <w:t>S. 152</w:t>
            </w:r>
          </w:p>
          <w:p w:rsidR="00AA0ED6" w:rsidRPr="00BC33AF" w:rsidRDefault="00AA0ED6" w:rsidP="00AA0ED6">
            <w:pPr>
              <w:pStyle w:val="stofftabelletext"/>
              <w:rPr>
                <w:rFonts w:eastAsia="Calibri"/>
                <w:b/>
              </w:rPr>
            </w:pPr>
            <w:r w:rsidRPr="00BC33AF">
              <w:rPr>
                <w:rFonts w:eastAsia="Calibri"/>
                <w:i/>
              </w:rPr>
              <w:t>Lerninsel A</w:t>
            </w:r>
            <w:r w:rsidRPr="00BC33AF">
              <w:rPr>
                <w:rFonts w:eastAsia="Calibri"/>
              </w:rPr>
              <w:t xml:space="preserve">: Lern- und Arbeitstechniken </w:t>
            </w:r>
            <w:r w:rsidR="00D946B0" w:rsidRPr="00BC33AF">
              <w:rPr>
                <w:rFonts w:eastAsia="Calibri"/>
                <w:b/>
              </w:rPr>
              <w:t>S. 250</w:t>
            </w:r>
            <w:r w:rsidRPr="00BC33AF">
              <w:rPr>
                <w:rFonts w:eastAsia="Calibri"/>
                <w:b/>
              </w:rPr>
              <w:t>–</w:t>
            </w:r>
            <w:r w:rsidR="00D946B0" w:rsidRPr="00BC33AF">
              <w:rPr>
                <w:rFonts w:eastAsia="Calibri"/>
                <w:b/>
              </w:rPr>
              <w:t>255</w:t>
            </w:r>
          </w:p>
          <w:p w:rsidR="00AA0ED6" w:rsidRPr="00BC33AF" w:rsidRDefault="00AA0ED6" w:rsidP="00AA0ED6">
            <w:pPr>
              <w:pStyle w:val="stofftabelletext"/>
              <w:rPr>
                <w:rFonts w:eastAsia="Calibri"/>
              </w:rPr>
            </w:pPr>
            <w:r w:rsidRPr="00BC33AF">
              <w:rPr>
                <w:rFonts w:eastAsia="Calibri"/>
                <w:i/>
              </w:rPr>
              <w:t>Lerninsel B</w:t>
            </w:r>
            <w:r w:rsidRPr="00BC33AF">
              <w:rPr>
                <w:rFonts w:eastAsia="Calibri"/>
              </w:rPr>
              <w:t>: Meinungen schriftlich vertreten</w:t>
            </w:r>
            <w:r w:rsidR="00D946B0" w:rsidRPr="00BC33AF">
              <w:rPr>
                <w:rFonts w:eastAsia="Calibri"/>
                <w:b/>
              </w:rPr>
              <w:t xml:space="preserve"> S. 255–256</w:t>
            </w:r>
          </w:p>
          <w:p w:rsidR="00AA0ED6" w:rsidRPr="00BC33AF" w:rsidRDefault="00AA0ED6" w:rsidP="00AA0ED6">
            <w:pPr>
              <w:pStyle w:val="stofftabelletext"/>
              <w:rPr>
                <w:rFonts w:eastAsia="Calibri"/>
                <w:b/>
              </w:rPr>
            </w:pPr>
            <w:r w:rsidRPr="00BC33AF">
              <w:rPr>
                <w:rFonts w:eastAsia="Calibri"/>
                <w:i/>
              </w:rPr>
              <w:t>Lerninseln E</w:t>
            </w:r>
            <w:r w:rsidRPr="00BC33AF">
              <w:rPr>
                <w:rFonts w:eastAsia="Calibri"/>
              </w:rPr>
              <w:t xml:space="preserve">: Informierendes Schreiben </w:t>
            </w:r>
            <w:r w:rsidRPr="00BC33AF">
              <w:rPr>
                <w:rFonts w:eastAsia="Calibri"/>
                <w:b/>
              </w:rPr>
              <w:t>S. 26</w:t>
            </w:r>
            <w:r w:rsidR="00D946B0" w:rsidRPr="00BC33AF">
              <w:rPr>
                <w:rFonts w:eastAsia="Calibri"/>
                <w:b/>
              </w:rPr>
              <w:t>5–270</w:t>
            </w:r>
          </w:p>
          <w:p w:rsidR="00AA0ED6" w:rsidRPr="00BC33AF" w:rsidRDefault="00AA0ED6" w:rsidP="00AA0ED6">
            <w:pPr>
              <w:pStyle w:val="stofftabelletext"/>
              <w:rPr>
                <w:rFonts w:eastAsia="Calibri"/>
              </w:rPr>
            </w:pPr>
            <w:r w:rsidRPr="00BC33AF">
              <w:rPr>
                <w:rFonts w:eastAsia="Calibri"/>
                <w:i/>
              </w:rPr>
              <w:t>Lerninsel F</w:t>
            </w:r>
            <w:r w:rsidRPr="00BC33AF">
              <w:rPr>
                <w:rFonts w:eastAsia="Calibri"/>
              </w:rPr>
              <w:t xml:space="preserve">: Erzählendes Schreiben </w:t>
            </w:r>
            <w:r w:rsidR="00D946B0" w:rsidRPr="00BC33AF">
              <w:rPr>
                <w:rFonts w:eastAsia="Calibri"/>
                <w:b/>
              </w:rPr>
              <w:t>S. 271–273</w:t>
            </w:r>
          </w:p>
          <w:p w:rsidR="00AA0ED6" w:rsidRPr="00BC33AF" w:rsidRDefault="00AA0ED6" w:rsidP="00AA0ED6">
            <w:pPr>
              <w:pStyle w:val="stofftabelletext"/>
            </w:pPr>
            <w:r w:rsidRPr="00BC33AF">
              <w:rPr>
                <w:rFonts w:eastAsia="Calibri"/>
                <w:i/>
              </w:rPr>
              <w:t>Lerninsel H</w:t>
            </w:r>
            <w:r w:rsidRPr="00BC33AF">
              <w:rPr>
                <w:rFonts w:eastAsia="Calibri"/>
              </w:rPr>
              <w:t xml:space="preserve">: Umgang mit Gedichten </w:t>
            </w:r>
            <w:r w:rsidR="00D946B0" w:rsidRPr="00BC33AF">
              <w:rPr>
                <w:rFonts w:eastAsia="Calibri"/>
                <w:b/>
              </w:rPr>
              <w:t>S. 281–284</w:t>
            </w:r>
          </w:p>
        </w:tc>
      </w:tr>
      <w:tr w:rsidR="00AA0ED6" w:rsidRPr="00BC33AF" w:rsidTr="00AA0ED6">
        <w:tc>
          <w:tcPr>
            <w:tcW w:w="4821" w:type="dxa"/>
            <w:tcBorders>
              <w:left w:val="single" w:sz="2" w:space="0" w:color="auto"/>
              <w:bottom w:val="single" w:sz="4" w:space="0" w:color="auto"/>
              <w:right w:val="single" w:sz="2" w:space="0" w:color="auto"/>
            </w:tcBorders>
          </w:tcPr>
          <w:p w:rsidR="00AA0ED6" w:rsidRPr="00BC33AF" w:rsidRDefault="00AA0ED6" w:rsidP="00AA0ED6">
            <w:pPr>
              <w:pStyle w:val="stofftabelletext"/>
              <w:tabs>
                <w:tab w:val="left" w:pos="592"/>
              </w:tabs>
            </w:pPr>
            <w:r w:rsidRPr="00BC33AF">
              <w:t>erzählen zu unterschiedlichen Impulsen wirkungsvoll von Erlebtem und Erfundenem aus einer klar erkennbaren Perspektive und mit einem dem Erzählziel entsprechenden Handlungsverlauf (Erzählsituation – Ereignis – Ausgang). Sie gestalten ihre Figuren, z. B. durch Beschreibungen und inneres Geschehen, und erweitern dadurch ihre Fähigkeiten zu Imagination und Empathie. Sie variieren literarische Texte (z. B. Sagen, Auszüge aus Kinder- und Jugendbüchern; Gedichte) oder ahmen diese nach.</w:t>
            </w:r>
          </w:p>
        </w:tc>
        <w:tc>
          <w:tcPr>
            <w:tcW w:w="4821" w:type="dxa"/>
            <w:vMerge/>
            <w:tcBorders>
              <w:left w:val="single" w:sz="2" w:space="0" w:color="auto"/>
              <w:right w:val="single" w:sz="4" w:space="0" w:color="auto"/>
            </w:tcBorders>
          </w:tcPr>
          <w:p w:rsidR="00AA0ED6" w:rsidRPr="00BC33AF" w:rsidRDefault="00AA0ED6" w:rsidP="00ED6A4C">
            <w:pPr>
              <w:pStyle w:val="stofftabelletext"/>
              <w:tabs>
                <w:tab w:val="left" w:pos="592"/>
              </w:tabs>
            </w:pPr>
          </w:p>
        </w:tc>
      </w:tr>
      <w:tr w:rsidR="00AA0ED6" w:rsidRPr="00BC33AF" w:rsidTr="00AA0ED6">
        <w:tc>
          <w:tcPr>
            <w:tcW w:w="4821" w:type="dxa"/>
            <w:tcBorders>
              <w:left w:val="single" w:sz="2" w:space="0" w:color="auto"/>
              <w:bottom w:val="single" w:sz="4" w:space="0" w:color="auto"/>
              <w:right w:val="single" w:sz="2" w:space="0" w:color="auto"/>
            </w:tcBorders>
          </w:tcPr>
          <w:p w:rsidR="00AA0ED6" w:rsidRPr="00BC33AF" w:rsidRDefault="00AA0ED6" w:rsidP="00ED6A4C">
            <w:pPr>
              <w:pStyle w:val="stofftabelletext"/>
              <w:tabs>
                <w:tab w:val="left" w:pos="592"/>
              </w:tabs>
            </w:pPr>
            <w:r w:rsidRPr="00BC33AF">
              <w:t>informieren sich und andere sicher und mit sachlogischem Aufbau über Vorgänge bzw. Ereignisse.</w:t>
            </w:r>
          </w:p>
        </w:tc>
        <w:tc>
          <w:tcPr>
            <w:tcW w:w="4821" w:type="dxa"/>
            <w:vMerge/>
            <w:tcBorders>
              <w:left w:val="single" w:sz="2" w:space="0" w:color="auto"/>
              <w:right w:val="single" w:sz="4" w:space="0" w:color="auto"/>
            </w:tcBorders>
          </w:tcPr>
          <w:p w:rsidR="00AA0ED6" w:rsidRPr="00BC33AF" w:rsidRDefault="00AA0ED6" w:rsidP="00ED6A4C">
            <w:pPr>
              <w:pStyle w:val="stofftabelletext"/>
              <w:tabs>
                <w:tab w:val="left" w:pos="592"/>
              </w:tabs>
            </w:pPr>
          </w:p>
        </w:tc>
      </w:tr>
      <w:tr w:rsidR="00AA0ED6" w:rsidRPr="00BC33AF" w:rsidTr="00AA0ED6">
        <w:tc>
          <w:tcPr>
            <w:tcW w:w="4821" w:type="dxa"/>
            <w:tcBorders>
              <w:left w:val="single" w:sz="2" w:space="0" w:color="auto"/>
              <w:bottom w:val="single" w:sz="4" w:space="0" w:color="auto"/>
              <w:right w:val="single" w:sz="2" w:space="0" w:color="auto"/>
            </w:tcBorders>
          </w:tcPr>
          <w:p w:rsidR="00AA0ED6" w:rsidRPr="00BC33AF" w:rsidRDefault="00AA0ED6" w:rsidP="00E30C94">
            <w:pPr>
              <w:pStyle w:val="stofftabelletext"/>
            </w:pPr>
            <w:r w:rsidRPr="00BC33AF">
              <w:t>stellen ihre Meinung zu Themen und Sachverhalten ihres Erfahrungsbereichs einfach begründet dar.</w:t>
            </w:r>
          </w:p>
        </w:tc>
        <w:tc>
          <w:tcPr>
            <w:tcW w:w="4821" w:type="dxa"/>
            <w:vMerge/>
            <w:tcBorders>
              <w:left w:val="single" w:sz="2" w:space="0" w:color="auto"/>
              <w:bottom w:val="single" w:sz="4" w:space="0" w:color="auto"/>
              <w:right w:val="single" w:sz="4" w:space="0" w:color="auto"/>
            </w:tcBorders>
          </w:tcPr>
          <w:p w:rsidR="00AA0ED6" w:rsidRPr="00BC33AF" w:rsidRDefault="00AA0ED6" w:rsidP="00ED6A4C">
            <w:pPr>
              <w:pStyle w:val="stofftabelletext"/>
              <w:tabs>
                <w:tab w:val="left" w:pos="592"/>
              </w:tabs>
            </w:pPr>
          </w:p>
        </w:tc>
      </w:tr>
    </w:tbl>
    <w:p w:rsidR="001E5551" w:rsidRPr="00BC33AF" w:rsidRDefault="001E5551" w:rsidP="001E5551">
      <w:pPr>
        <w:spacing w:after="0" w:line="312" w:lineRule="auto"/>
        <w:rPr>
          <w:rFonts w:ascii="Arial" w:hAnsi="Arial" w:cs="Arial"/>
          <w:sz w:val="18"/>
          <w:szCs w:val="18"/>
        </w:rPr>
      </w:pPr>
    </w:p>
    <w:p w:rsidR="001E5551" w:rsidRPr="00BC33AF" w:rsidRDefault="00B217CA" w:rsidP="001E5551">
      <w:pPr>
        <w:pStyle w:val="stoffberschrift3"/>
      </w:pPr>
      <w:r w:rsidRPr="00BC33AF">
        <w:t xml:space="preserve">D6 </w:t>
      </w:r>
      <w:r w:rsidR="007B17B4" w:rsidRPr="00BC33AF">
        <w:t xml:space="preserve"> </w:t>
      </w:r>
      <w:r w:rsidRPr="00BC33AF">
        <w:t>3.3 Texte überarbeiten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1E5551" w:rsidRPr="00BC33AF" w:rsidTr="00AA0ED6">
        <w:trPr>
          <w:tblHeader/>
        </w:trPr>
        <w:tc>
          <w:tcPr>
            <w:tcW w:w="4821" w:type="dxa"/>
            <w:tcBorders>
              <w:left w:val="single" w:sz="2" w:space="0" w:color="auto"/>
              <w:bottom w:val="single" w:sz="2" w:space="0" w:color="auto"/>
              <w:right w:val="single" w:sz="2" w:space="0" w:color="auto"/>
            </w:tcBorders>
          </w:tcPr>
          <w:p w:rsidR="001E5551" w:rsidRPr="00BC33AF" w:rsidRDefault="001E5551"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1E5551" w:rsidRPr="00BC33AF" w:rsidRDefault="001E5551"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1E5551" w:rsidRPr="00BC33AF" w:rsidTr="00AA0ED6">
        <w:trPr>
          <w:trHeight w:hRule="exact" w:val="113"/>
          <w:tblHeader/>
        </w:trPr>
        <w:tc>
          <w:tcPr>
            <w:tcW w:w="4821" w:type="dxa"/>
            <w:tcBorders>
              <w:top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1E5551" w:rsidRPr="00BC33AF" w:rsidTr="00AA0ED6">
        <w:trPr>
          <w:trHeight w:hRule="exact" w:val="113"/>
          <w:tblHeader/>
        </w:trPr>
        <w:tc>
          <w:tcPr>
            <w:tcW w:w="4821" w:type="dxa"/>
            <w:tcBorders>
              <w:left w:val="single" w:sz="2" w:space="0" w:color="auto"/>
              <w:right w:val="single" w:sz="2" w:space="0" w:color="auto"/>
            </w:tcBorders>
          </w:tcPr>
          <w:p w:rsidR="001E5551" w:rsidRPr="00BC33AF" w:rsidRDefault="001E5551"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1E5551" w:rsidRPr="00BC33AF" w:rsidRDefault="001E5551" w:rsidP="00ED6A4C">
            <w:pPr>
              <w:pStyle w:val="stofftabelletext"/>
              <w:rPr>
                <w:rFonts w:ascii="Arial" w:hAnsi="Arial" w:cs="Arial"/>
                <w:sz w:val="20"/>
                <w:szCs w:val="20"/>
              </w:rPr>
            </w:pPr>
          </w:p>
        </w:tc>
      </w:tr>
      <w:tr w:rsidR="00B217CA" w:rsidRPr="00BC33AF" w:rsidTr="00ED6A4C">
        <w:tc>
          <w:tcPr>
            <w:tcW w:w="4821" w:type="dxa"/>
            <w:tcBorders>
              <w:left w:val="single" w:sz="2" w:space="0" w:color="auto"/>
              <w:bottom w:val="single" w:sz="4" w:space="0" w:color="auto"/>
              <w:right w:val="single" w:sz="2" w:space="0" w:color="auto"/>
            </w:tcBorders>
          </w:tcPr>
          <w:p w:rsidR="00B217CA" w:rsidRPr="00BC33AF" w:rsidRDefault="00B217CA" w:rsidP="00E30C94">
            <w:pPr>
              <w:pStyle w:val="stofftabelletext"/>
            </w:pPr>
            <w:r w:rsidRPr="00BC33AF">
              <w:t>beurteilen und überarbeiten eigene und fremde Texte mit einem Repertoire von gemeinsam entwickelten Kriterien (z. B. Variation im Ausdruck) zunehmend eigenständig.</w:t>
            </w:r>
          </w:p>
        </w:tc>
        <w:tc>
          <w:tcPr>
            <w:tcW w:w="4821" w:type="dxa"/>
            <w:vMerge w:val="restart"/>
            <w:tcBorders>
              <w:left w:val="single" w:sz="2" w:space="0" w:color="auto"/>
              <w:right w:val="single" w:sz="4" w:space="0" w:color="auto"/>
            </w:tcBorders>
          </w:tcPr>
          <w:p w:rsidR="00B217CA" w:rsidRPr="00BC33AF" w:rsidRDefault="00B217CA" w:rsidP="00B217CA">
            <w:pPr>
              <w:pStyle w:val="stofftabelletext"/>
              <w:rPr>
                <w:rFonts w:eastAsia="Calibri"/>
                <w:b/>
              </w:rPr>
            </w:pPr>
            <w:r w:rsidRPr="00BC33AF">
              <w:rPr>
                <w:rStyle w:val="KapfettblauZchn"/>
              </w:rPr>
              <w:t>Kap. 1:</w:t>
            </w:r>
            <w:r w:rsidRPr="00BC33AF">
              <w:rPr>
                <w:rFonts w:eastAsia="Calibri"/>
                <w:b/>
              </w:rPr>
              <w:t xml:space="preserve"> </w:t>
            </w:r>
            <w:r w:rsidRPr="00BC33AF">
              <w:rPr>
                <w:rFonts w:eastAsia="Calibri"/>
              </w:rPr>
              <w:t xml:space="preserve">Rückmeldung (Feedback) geben und empfangen </w:t>
            </w:r>
            <w:r w:rsidRPr="00BC33AF">
              <w:rPr>
                <w:rFonts w:eastAsia="Calibri"/>
                <w:b/>
              </w:rPr>
              <w:t>S. 26</w:t>
            </w:r>
          </w:p>
          <w:p w:rsidR="00B217CA" w:rsidRPr="00BC33AF" w:rsidRDefault="00B217CA" w:rsidP="00B217CA">
            <w:pPr>
              <w:pStyle w:val="stofftabelletext"/>
              <w:rPr>
                <w:rFonts w:eastAsia="Calibri"/>
                <w:b/>
              </w:rPr>
            </w:pPr>
            <w:r w:rsidRPr="00BC33AF">
              <w:rPr>
                <w:rStyle w:val="KapfettblauZchn"/>
              </w:rPr>
              <w:t>Kap. 11:</w:t>
            </w:r>
            <w:r w:rsidRPr="00BC33AF">
              <w:rPr>
                <w:rFonts w:eastAsia="Calibri"/>
                <w:b/>
              </w:rPr>
              <w:t xml:space="preserve"> </w:t>
            </w:r>
            <w:r w:rsidRPr="00BC33AF">
              <w:rPr>
                <w:rFonts w:eastAsia="Calibri"/>
              </w:rPr>
              <w:t xml:space="preserve">Typisch sie, typisch er? Wortarten unterscheiden und verwenden </w:t>
            </w:r>
            <w:r w:rsidR="00ED6A4C" w:rsidRPr="00BC33AF">
              <w:rPr>
                <w:rFonts w:eastAsia="Calibri"/>
                <w:b/>
              </w:rPr>
              <w:t>S. 184–203</w:t>
            </w:r>
          </w:p>
          <w:p w:rsidR="00B217CA" w:rsidRPr="00BC33AF" w:rsidRDefault="00B217CA" w:rsidP="00B217CA">
            <w:pPr>
              <w:pStyle w:val="stofftabelletext"/>
              <w:rPr>
                <w:rFonts w:eastAsia="Calibri"/>
                <w:b/>
              </w:rPr>
            </w:pPr>
            <w:r w:rsidRPr="00BC33AF">
              <w:rPr>
                <w:rStyle w:val="KapfettblauZchn"/>
              </w:rPr>
              <w:t>Kap. 12:</w:t>
            </w:r>
            <w:r w:rsidRPr="00BC33AF">
              <w:rPr>
                <w:rFonts w:eastAsia="Calibri"/>
                <w:b/>
              </w:rPr>
              <w:t xml:space="preserve"> </w:t>
            </w:r>
            <w:r w:rsidRPr="00BC33AF">
              <w:rPr>
                <w:rFonts w:eastAsia="Calibri"/>
              </w:rPr>
              <w:t xml:space="preserve">Versunkene Welten. Satzglieder untersuchen und Satzzeichen setzen </w:t>
            </w:r>
            <w:r w:rsidR="00ED6A4C" w:rsidRPr="00BC33AF">
              <w:rPr>
                <w:rFonts w:eastAsia="Calibri"/>
                <w:b/>
              </w:rPr>
              <w:t>S. 204–227</w:t>
            </w:r>
          </w:p>
          <w:p w:rsidR="00B217CA" w:rsidRPr="00BC33AF" w:rsidRDefault="00B217CA" w:rsidP="00B217CA">
            <w:pPr>
              <w:pStyle w:val="stofftabelletext"/>
              <w:rPr>
                <w:rFonts w:eastAsia="Calibri"/>
                <w:b/>
              </w:rPr>
            </w:pPr>
            <w:r w:rsidRPr="00BC33AF">
              <w:rPr>
                <w:rStyle w:val="KapfettblauZchn"/>
              </w:rPr>
              <w:t>Kap. 13:</w:t>
            </w:r>
            <w:r w:rsidRPr="00BC33AF">
              <w:rPr>
                <w:rFonts w:eastAsia="Calibri"/>
              </w:rPr>
              <w:t xml:space="preserve"> Rund um den Globus. Regeln und Verfahren der Rechtschreibung anwenden </w:t>
            </w:r>
            <w:r w:rsidR="00ED6A4C" w:rsidRPr="00BC33AF">
              <w:rPr>
                <w:rFonts w:eastAsia="Calibri"/>
                <w:b/>
              </w:rPr>
              <w:t>S. 228–249</w:t>
            </w:r>
          </w:p>
          <w:p w:rsidR="00B217CA" w:rsidRPr="00BC33AF" w:rsidRDefault="00B217CA" w:rsidP="00B217CA">
            <w:pPr>
              <w:pStyle w:val="stofftabelletext"/>
              <w:rPr>
                <w:rFonts w:eastAsia="Calibri"/>
              </w:rPr>
            </w:pPr>
            <w:r w:rsidRPr="00BC33AF">
              <w:rPr>
                <w:rFonts w:eastAsia="Calibri"/>
                <w:i/>
              </w:rPr>
              <w:t>Lerninsel A</w:t>
            </w:r>
            <w:r w:rsidRPr="00BC33AF">
              <w:rPr>
                <w:rFonts w:eastAsia="Calibri"/>
              </w:rPr>
              <w:t xml:space="preserve">: Lern- und Arbeitstechniken </w:t>
            </w:r>
            <w:r w:rsidR="00ED6A4C" w:rsidRPr="00BC33AF">
              <w:rPr>
                <w:rFonts w:eastAsia="Calibri"/>
                <w:b/>
              </w:rPr>
              <w:t>S. 252</w:t>
            </w:r>
            <w:r w:rsidRPr="00BC33AF">
              <w:rPr>
                <w:rFonts w:eastAsia="Calibri"/>
                <w:b/>
              </w:rPr>
              <w:t>–</w:t>
            </w:r>
            <w:r w:rsidR="00ED6A4C" w:rsidRPr="00BC33AF">
              <w:rPr>
                <w:rFonts w:eastAsia="Calibri"/>
                <w:b/>
              </w:rPr>
              <w:t>257</w:t>
            </w:r>
          </w:p>
          <w:p w:rsidR="00B217CA" w:rsidRPr="00BC33AF" w:rsidRDefault="00B217CA" w:rsidP="00B217CA">
            <w:pPr>
              <w:pStyle w:val="stofftabelletext"/>
              <w:rPr>
                <w:rFonts w:eastAsia="Calibri"/>
              </w:rPr>
            </w:pPr>
            <w:r w:rsidRPr="00BC33AF">
              <w:rPr>
                <w:rFonts w:eastAsia="Calibri"/>
                <w:i/>
              </w:rPr>
              <w:t>Lerninsel K</w:t>
            </w:r>
            <w:r w:rsidRPr="00BC33AF">
              <w:rPr>
                <w:rFonts w:eastAsia="Calibri"/>
              </w:rPr>
              <w:t xml:space="preserve">: Grammatik </w:t>
            </w:r>
            <w:r w:rsidR="00ED6A4C" w:rsidRPr="00BC33AF">
              <w:rPr>
                <w:rFonts w:eastAsia="Calibri"/>
                <w:b/>
              </w:rPr>
              <w:t>S. 293–303</w:t>
            </w:r>
          </w:p>
          <w:p w:rsidR="00B217CA" w:rsidRPr="00BC33AF" w:rsidRDefault="00B217CA" w:rsidP="00B217CA">
            <w:pPr>
              <w:pStyle w:val="stofftabelletext"/>
            </w:pPr>
            <w:r w:rsidRPr="00BC33AF">
              <w:rPr>
                <w:rFonts w:eastAsia="Calibri"/>
                <w:i/>
              </w:rPr>
              <w:t>Lerninsel L</w:t>
            </w:r>
            <w:r w:rsidRPr="00BC33AF">
              <w:rPr>
                <w:rFonts w:eastAsia="Calibri"/>
              </w:rPr>
              <w:t xml:space="preserve">: Rechtschreibung </w:t>
            </w:r>
            <w:r w:rsidR="00ED6A4C" w:rsidRPr="00BC33AF">
              <w:rPr>
                <w:rFonts w:eastAsia="Calibri"/>
                <w:b/>
              </w:rPr>
              <w:t>S. 304–309</w:t>
            </w:r>
          </w:p>
        </w:tc>
      </w:tr>
      <w:tr w:rsidR="00B217CA" w:rsidRPr="00BC33AF" w:rsidTr="00AA0ED6">
        <w:tc>
          <w:tcPr>
            <w:tcW w:w="4821" w:type="dxa"/>
            <w:tcBorders>
              <w:left w:val="single" w:sz="2" w:space="0" w:color="auto"/>
              <w:bottom w:val="single" w:sz="4" w:space="0" w:color="auto"/>
              <w:right w:val="single" w:sz="2" w:space="0" w:color="auto"/>
            </w:tcBorders>
          </w:tcPr>
          <w:p w:rsidR="00B217CA" w:rsidRPr="00BC33AF" w:rsidRDefault="00B217CA" w:rsidP="00E30C94">
            <w:pPr>
              <w:pStyle w:val="stofftabelletext"/>
            </w:pPr>
            <w:r w:rsidRPr="00BC33AF">
              <w:t>nutzen beim Überarbeiten von Texten, auch im Team, ein zunehmend breiteres Repertoire an Methoden (z. B. Überarbeitungsbogen als Checkliste).</w:t>
            </w:r>
          </w:p>
        </w:tc>
        <w:tc>
          <w:tcPr>
            <w:tcW w:w="4821" w:type="dxa"/>
            <w:vMerge/>
            <w:tcBorders>
              <w:left w:val="single" w:sz="2" w:space="0" w:color="auto"/>
              <w:bottom w:val="single" w:sz="4" w:space="0" w:color="auto"/>
              <w:right w:val="single" w:sz="4" w:space="0" w:color="auto"/>
            </w:tcBorders>
          </w:tcPr>
          <w:p w:rsidR="00B217CA" w:rsidRPr="00BC33AF" w:rsidRDefault="00B217CA" w:rsidP="00ED6A4C">
            <w:pPr>
              <w:pStyle w:val="stofftabelletext"/>
              <w:tabs>
                <w:tab w:val="left" w:pos="592"/>
              </w:tabs>
            </w:pPr>
          </w:p>
        </w:tc>
      </w:tr>
    </w:tbl>
    <w:p w:rsidR="00EA3401" w:rsidRPr="00BC33AF" w:rsidRDefault="00EA3401" w:rsidP="00EA3401">
      <w:pPr>
        <w:spacing w:after="0" w:line="312" w:lineRule="auto"/>
        <w:rPr>
          <w:rFonts w:ascii="Arial" w:hAnsi="Arial" w:cs="Arial"/>
          <w:sz w:val="18"/>
          <w:szCs w:val="18"/>
        </w:rPr>
      </w:pPr>
    </w:p>
    <w:p w:rsidR="00EA3401" w:rsidRPr="00BC33AF" w:rsidRDefault="00AB0075" w:rsidP="00AB0075">
      <w:pPr>
        <w:pStyle w:val="stoffberschrift1"/>
      </w:pPr>
      <w:r w:rsidRPr="00BC33AF">
        <w:t>Sprachgebrauch und Sprache untersuchen und reflektieren</w:t>
      </w:r>
    </w:p>
    <w:p w:rsidR="00EA3401" w:rsidRPr="00BC33AF" w:rsidRDefault="007B17B4" w:rsidP="00EA3401">
      <w:pPr>
        <w:pStyle w:val="stoffberschrift3"/>
      </w:pPr>
      <w:r w:rsidRPr="00BC33AF">
        <w:t>D</w:t>
      </w:r>
      <w:r w:rsidR="00A17FF9" w:rsidRPr="00BC33AF">
        <w:t>6</w:t>
      </w:r>
      <w:r w:rsidRPr="00BC33AF">
        <w:t xml:space="preserve"> </w:t>
      </w:r>
      <w:r w:rsidR="00A17FF9" w:rsidRPr="00BC33AF">
        <w:t xml:space="preserve"> 4.1 Sprachliche Verständigung untersuchen und reflektieren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EA3401" w:rsidRPr="00BC33AF" w:rsidTr="00AB0075">
        <w:trPr>
          <w:tblHeader/>
        </w:trPr>
        <w:tc>
          <w:tcPr>
            <w:tcW w:w="4821" w:type="dxa"/>
            <w:tcBorders>
              <w:left w:val="single" w:sz="2" w:space="0" w:color="auto"/>
              <w:bottom w:val="single" w:sz="2" w:space="0" w:color="auto"/>
              <w:right w:val="single" w:sz="2" w:space="0" w:color="auto"/>
            </w:tcBorders>
          </w:tcPr>
          <w:p w:rsidR="00EA3401" w:rsidRPr="00BC33AF" w:rsidRDefault="00EA3401"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EA3401" w:rsidRPr="00BC33AF" w:rsidRDefault="00EA3401"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EA3401" w:rsidRPr="00BC33AF" w:rsidTr="00AB0075">
        <w:trPr>
          <w:trHeight w:hRule="exact" w:val="113"/>
          <w:tblHeader/>
        </w:trPr>
        <w:tc>
          <w:tcPr>
            <w:tcW w:w="4821" w:type="dxa"/>
            <w:tcBorders>
              <w:top w:val="single" w:sz="2" w:space="0" w:color="auto"/>
            </w:tcBorders>
          </w:tcPr>
          <w:p w:rsidR="00EA3401" w:rsidRPr="00BC33AF" w:rsidRDefault="00EA3401"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EA3401" w:rsidRPr="00BC33AF" w:rsidRDefault="00EA3401" w:rsidP="00ED6A4C">
            <w:pPr>
              <w:pStyle w:val="stofftabelletext"/>
              <w:rPr>
                <w:rFonts w:ascii="Arial" w:hAnsi="Arial" w:cs="Arial"/>
                <w:sz w:val="20"/>
                <w:szCs w:val="20"/>
              </w:rPr>
            </w:pPr>
          </w:p>
        </w:tc>
      </w:tr>
      <w:tr w:rsidR="00EA3401" w:rsidRPr="00BC33AF" w:rsidTr="00AB0075">
        <w:trPr>
          <w:trHeight w:hRule="exact" w:val="113"/>
          <w:tblHeader/>
        </w:trPr>
        <w:tc>
          <w:tcPr>
            <w:tcW w:w="4821" w:type="dxa"/>
            <w:tcBorders>
              <w:left w:val="single" w:sz="2" w:space="0" w:color="auto"/>
              <w:right w:val="single" w:sz="2" w:space="0" w:color="auto"/>
            </w:tcBorders>
          </w:tcPr>
          <w:p w:rsidR="00EA3401" w:rsidRPr="00BC33AF" w:rsidRDefault="00EA3401"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EA3401" w:rsidRPr="00BC33AF" w:rsidRDefault="00EA3401" w:rsidP="00ED6A4C">
            <w:pPr>
              <w:pStyle w:val="stofftabelletext"/>
              <w:rPr>
                <w:rFonts w:ascii="Arial" w:hAnsi="Arial" w:cs="Arial"/>
                <w:sz w:val="20"/>
                <w:szCs w:val="20"/>
              </w:rPr>
            </w:pPr>
          </w:p>
        </w:tc>
      </w:tr>
      <w:tr w:rsidR="00A17FF9" w:rsidRPr="00BC33AF" w:rsidTr="00ED6A4C">
        <w:tc>
          <w:tcPr>
            <w:tcW w:w="4821" w:type="dxa"/>
            <w:tcBorders>
              <w:left w:val="single" w:sz="2" w:space="0" w:color="auto"/>
              <w:bottom w:val="single" w:sz="4" w:space="0" w:color="auto"/>
              <w:right w:val="single" w:sz="2" w:space="0" w:color="auto"/>
            </w:tcBorders>
          </w:tcPr>
          <w:p w:rsidR="00A17FF9" w:rsidRPr="00BC33AF" w:rsidRDefault="00A17FF9" w:rsidP="00A17FF9">
            <w:pPr>
              <w:pStyle w:val="stofftabelletext"/>
            </w:pPr>
            <w:r w:rsidRPr="00BC33AF">
              <w:lastRenderedPageBreak/>
              <w:t>unterscheiden ausgewählte Merkmale und Leistungen von Dialekt und Standardsprache, auch anhand von literarischen Texten, und vertiefen so ihr Sprachbewusstsein.</w:t>
            </w:r>
          </w:p>
        </w:tc>
        <w:tc>
          <w:tcPr>
            <w:tcW w:w="4821" w:type="dxa"/>
            <w:vMerge w:val="restart"/>
            <w:tcBorders>
              <w:left w:val="single" w:sz="2" w:space="0" w:color="auto"/>
              <w:right w:val="single" w:sz="4" w:space="0" w:color="auto"/>
            </w:tcBorders>
          </w:tcPr>
          <w:p w:rsidR="00A17FF9" w:rsidRPr="00BC33AF" w:rsidRDefault="00A17FF9" w:rsidP="00A17FF9">
            <w:pPr>
              <w:pStyle w:val="stofftabelletext"/>
              <w:rPr>
                <w:rFonts w:eastAsia="Calibri"/>
              </w:rPr>
            </w:pPr>
            <w:r w:rsidRPr="00BC33AF">
              <w:rPr>
                <w:rStyle w:val="KapfettblauZchn"/>
              </w:rPr>
              <w:t>Kap. 10:</w:t>
            </w:r>
            <w:r w:rsidRPr="00BC33AF">
              <w:rPr>
                <w:rStyle w:val="Fett"/>
                <w:rFonts w:eastAsia="Calibri"/>
              </w:rPr>
              <w:t xml:space="preserve"> Sprache unter der Lupe. Wörter, Redewendungen, Spric</w:t>
            </w:r>
            <w:r w:rsidR="00594CFA" w:rsidRPr="00BC33AF">
              <w:rPr>
                <w:rStyle w:val="Fett"/>
                <w:rFonts w:eastAsia="Calibri"/>
              </w:rPr>
              <w:t>hwörter, Dialekt</w:t>
            </w:r>
            <w:r w:rsidR="00947329">
              <w:rPr>
                <w:rStyle w:val="Fett"/>
                <w:rFonts w:eastAsia="Calibri"/>
              </w:rPr>
              <w:t>e</w:t>
            </w:r>
            <w:r w:rsidR="00594CFA" w:rsidRPr="00BC33AF">
              <w:rPr>
                <w:rStyle w:val="Fett"/>
                <w:rFonts w:eastAsia="Calibri"/>
              </w:rPr>
              <w:t xml:space="preserve"> erkunden S. 172–185</w:t>
            </w:r>
            <w:r w:rsidRPr="00BC33AF">
              <w:rPr>
                <w:rFonts w:eastAsia="Calibri"/>
              </w:rPr>
              <w:t xml:space="preserve"> | Redewendungen und Sprichwörter untersuchen </w:t>
            </w:r>
            <w:r w:rsidRPr="00BC33AF">
              <w:rPr>
                <w:rStyle w:val="Fett"/>
                <w:rFonts w:eastAsia="Calibri"/>
              </w:rPr>
              <w:t>S. 172</w:t>
            </w:r>
            <w:r w:rsidRPr="00BC33AF">
              <w:rPr>
                <w:rFonts w:eastAsia="Calibri"/>
              </w:rPr>
              <w:t xml:space="preserve"> | Ober- und Unterbegriffe sowie Synonyme nutzen </w:t>
            </w:r>
            <w:r w:rsidR="00594CFA" w:rsidRPr="00BC33AF">
              <w:rPr>
                <w:rStyle w:val="Fett"/>
                <w:rFonts w:eastAsia="Calibri"/>
              </w:rPr>
              <w:t>S. 177</w:t>
            </w:r>
            <w:r w:rsidRPr="00BC33AF">
              <w:rPr>
                <w:rFonts w:eastAsia="Calibri"/>
              </w:rPr>
              <w:t xml:space="preserve"> | Dialekt</w:t>
            </w:r>
            <w:r w:rsidR="00947329">
              <w:rPr>
                <w:rFonts w:eastAsia="Calibri"/>
              </w:rPr>
              <w:t>e</w:t>
            </w:r>
            <w:r w:rsidRPr="00BC33AF">
              <w:rPr>
                <w:rFonts w:eastAsia="Calibri"/>
              </w:rPr>
              <w:t xml:space="preserve"> erkunden </w:t>
            </w:r>
            <w:r w:rsidR="00ED6A4C" w:rsidRPr="00BC33AF">
              <w:rPr>
                <w:rStyle w:val="Fett"/>
                <w:rFonts w:eastAsia="Calibri"/>
              </w:rPr>
              <w:t>S. 180</w:t>
            </w:r>
          </w:p>
          <w:p w:rsidR="00A17FF9" w:rsidRPr="00BC33AF" w:rsidRDefault="00A17FF9" w:rsidP="00A17FF9">
            <w:pPr>
              <w:pStyle w:val="stofftabelletext"/>
              <w:rPr>
                <w:rFonts w:eastAsia="Calibri"/>
              </w:rPr>
            </w:pPr>
            <w:r w:rsidRPr="00BC33AF">
              <w:rPr>
                <w:rStyle w:val="KapfettblauZchn"/>
              </w:rPr>
              <w:t>Kap. 11:</w:t>
            </w:r>
            <w:r w:rsidRPr="00BC33AF">
              <w:rPr>
                <w:rStyle w:val="Fett"/>
                <w:rFonts w:eastAsia="Calibri"/>
              </w:rPr>
              <w:t xml:space="preserve"> Typisch sie, typisch er? Wortarten un</w:t>
            </w:r>
            <w:r w:rsidR="00ED6A4C" w:rsidRPr="00BC33AF">
              <w:rPr>
                <w:rStyle w:val="Fett"/>
                <w:rFonts w:eastAsia="Calibri"/>
              </w:rPr>
              <w:t>terscheiden und verwenden S. 186–203</w:t>
            </w:r>
            <w:r w:rsidRPr="00BC33AF">
              <w:rPr>
                <w:rFonts w:eastAsia="Calibri"/>
              </w:rPr>
              <w:t xml:space="preserve"> | </w:t>
            </w:r>
            <w:proofErr w:type="spellStart"/>
            <w:r w:rsidRPr="00BC33AF">
              <w:rPr>
                <w:rFonts w:eastAsia="Calibri"/>
              </w:rPr>
              <w:t>Tempusformen</w:t>
            </w:r>
            <w:proofErr w:type="spellEnd"/>
            <w:r w:rsidRPr="00BC33AF">
              <w:rPr>
                <w:rFonts w:eastAsia="Calibri"/>
              </w:rPr>
              <w:t xml:space="preserve"> bilden und verwenden </w:t>
            </w:r>
            <w:r w:rsidR="00ED6A4C" w:rsidRPr="00BC33AF">
              <w:rPr>
                <w:rStyle w:val="Fett"/>
                <w:rFonts w:eastAsia="Calibri"/>
              </w:rPr>
              <w:t>S. 196</w:t>
            </w:r>
            <w:r w:rsidRPr="00BC33AF">
              <w:rPr>
                <w:rFonts w:eastAsia="Calibri"/>
              </w:rPr>
              <w:t xml:space="preserve"> | Aktiv und Passiv bilden und verwenden </w:t>
            </w:r>
            <w:r w:rsidR="00ED6A4C" w:rsidRPr="00BC33AF">
              <w:rPr>
                <w:rStyle w:val="Fett"/>
                <w:rFonts w:eastAsia="Calibri"/>
              </w:rPr>
              <w:t>S. 198</w:t>
            </w:r>
            <w:r w:rsidRPr="00BC33AF">
              <w:rPr>
                <w:rFonts w:eastAsia="Calibri"/>
              </w:rPr>
              <w:t xml:space="preserve"> | Zwischen Vorgangs- und Zustandspassiv unterscheiden </w:t>
            </w:r>
            <w:r w:rsidR="00ED6A4C" w:rsidRPr="00BC33AF">
              <w:rPr>
                <w:rStyle w:val="Fett"/>
                <w:rFonts w:eastAsia="Calibri"/>
              </w:rPr>
              <w:t>S. 200</w:t>
            </w:r>
            <w:r w:rsidRPr="00BC33AF">
              <w:rPr>
                <w:rStyle w:val="Fett"/>
                <w:rFonts w:eastAsia="Calibri"/>
              </w:rPr>
              <w:t xml:space="preserve"> </w:t>
            </w:r>
            <w:r w:rsidRPr="00BC33AF">
              <w:rPr>
                <w:rFonts w:eastAsia="Calibri"/>
              </w:rPr>
              <w:t xml:space="preserve">| Verschiedene Passivumschreibungen kennen und verwenden </w:t>
            </w:r>
            <w:r w:rsidR="00ED6A4C" w:rsidRPr="00BC33AF">
              <w:rPr>
                <w:rStyle w:val="Fett"/>
                <w:rFonts w:eastAsia="Calibri"/>
              </w:rPr>
              <w:t>S. 201</w:t>
            </w:r>
          </w:p>
          <w:p w:rsidR="00A17FF9" w:rsidRPr="00BC33AF" w:rsidRDefault="00A17FF9" w:rsidP="00A17FF9">
            <w:pPr>
              <w:pStyle w:val="stofftabelletext"/>
              <w:rPr>
                <w:rFonts w:eastAsia="Calibri"/>
                <w:i/>
              </w:rPr>
            </w:pPr>
            <w:r w:rsidRPr="00BC33AF">
              <w:rPr>
                <w:rFonts w:eastAsia="Calibri"/>
                <w:i/>
              </w:rPr>
              <w:t>Lerninsel J</w:t>
            </w:r>
            <w:r w:rsidRPr="00BC33AF">
              <w:rPr>
                <w:rFonts w:eastAsia="Calibri"/>
              </w:rPr>
              <w:t>:</w:t>
            </w:r>
            <w:r w:rsidRPr="00BC33AF">
              <w:rPr>
                <w:rFonts w:eastAsia="Calibri"/>
                <w:i/>
              </w:rPr>
              <w:t xml:space="preserve"> </w:t>
            </w:r>
            <w:r w:rsidRPr="00BC33AF">
              <w:rPr>
                <w:rFonts w:eastAsia="Calibri"/>
              </w:rPr>
              <w:t xml:space="preserve">Sprache betrachten </w:t>
            </w:r>
            <w:r w:rsidR="00ED6A4C" w:rsidRPr="00BC33AF">
              <w:rPr>
                <w:rStyle w:val="Fett"/>
                <w:rFonts w:eastAsia="Calibri"/>
              </w:rPr>
              <w:t>S. 290–292</w:t>
            </w:r>
          </w:p>
          <w:p w:rsidR="00A17FF9" w:rsidRPr="00BC33AF" w:rsidRDefault="00A17FF9" w:rsidP="00A17FF9">
            <w:pPr>
              <w:pStyle w:val="stofftabelletext"/>
              <w:rPr>
                <w:rFonts w:eastAsia="Calibri"/>
              </w:rPr>
            </w:pPr>
            <w:r w:rsidRPr="00BC33AF">
              <w:rPr>
                <w:rFonts w:eastAsia="Calibri"/>
                <w:i/>
              </w:rPr>
              <w:t>Lerninsel K</w:t>
            </w:r>
            <w:r w:rsidRPr="00BC33AF">
              <w:rPr>
                <w:rFonts w:eastAsia="Calibri"/>
              </w:rPr>
              <w:t xml:space="preserve">: Grammatik </w:t>
            </w:r>
            <w:r w:rsidR="00ED6A4C" w:rsidRPr="00BC33AF">
              <w:rPr>
                <w:rStyle w:val="Fett"/>
                <w:rFonts w:eastAsia="Calibri"/>
              </w:rPr>
              <w:t>S. 293–303</w:t>
            </w:r>
          </w:p>
          <w:p w:rsidR="00A17FF9" w:rsidRPr="00BC33AF" w:rsidRDefault="00A17FF9" w:rsidP="00A17FF9">
            <w:pPr>
              <w:pStyle w:val="stofftabelletext"/>
            </w:pPr>
            <w:r w:rsidRPr="00BC33AF">
              <w:rPr>
                <w:rFonts w:eastAsia="Calibri"/>
                <w:i/>
              </w:rPr>
              <w:t>Lerninsel L</w:t>
            </w:r>
            <w:r w:rsidRPr="00BC33AF">
              <w:rPr>
                <w:rFonts w:eastAsia="Calibri"/>
              </w:rPr>
              <w:t xml:space="preserve">: Rechtschreibung </w:t>
            </w:r>
            <w:r w:rsidR="00ED6A4C" w:rsidRPr="00BC33AF">
              <w:rPr>
                <w:rStyle w:val="Fett"/>
                <w:rFonts w:eastAsia="Calibri"/>
              </w:rPr>
              <w:t>S. 304–309</w:t>
            </w:r>
          </w:p>
        </w:tc>
      </w:tr>
      <w:tr w:rsidR="00A17FF9" w:rsidRPr="00BC33AF" w:rsidTr="00AB0075">
        <w:tc>
          <w:tcPr>
            <w:tcW w:w="4821" w:type="dxa"/>
            <w:tcBorders>
              <w:left w:val="single" w:sz="2" w:space="0" w:color="auto"/>
              <w:bottom w:val="single" w:sz="4" w:space="0" w:color="auto"/>
              <w:right w:val="single" w:sz="2" w:space="0" w:color="auto"/>
            </w:tcBorders>
          </w:tcPr>
          <w:p w:rsidR="00A17FF9" w:rsidRPr="00BC33AF" w:rsidRDefault="00A17FF9" w:rsidP="00AB0075">
            <w:pPr>
              <w:pStyle w:val="stofftabelletext"/>
            </w:pPr>
            <w:r w:rsidRPr="00BC33AF">
              <w:t>erkennen Zusammenhänge zwischen sprachlicher Gestaltung und Wirkung (u. a. Passiv, Dialekt, Redewendungen).</w:t>
            </w:r>
          </w:p>
        </w:tc>
        <w:tc>
          <w:tcPr>
            <w:tcW w:w="4821" w:type="dxa"/>
            <w:vMerge/>
            <w:tcBorders>
              <w:left w:val="single" w:sz="2" w:space="0" w:color="auto"/>
              <w:bottom w:val="single" w:sz="4" w:space="0" w:color="auto"/>
              <w:right w:val="single" w:sz="4" w:space="0" w:color="auto"/>
            </w:tcBorders>
          </w:tcPr>
          <w:p w:rsidR="00A17FF9" w:rsidRPr="00BC33AF" w:rsidRDefault="00A17FF9" w:rsidP="00ED6A4C">
            <w:pPr>
              <w:pStyle w:val="stofftabelletext"/>
              <w:tabs>
                <w:tab w:val="left" w:pos="592"/>
              </w:tabs>
            </w:pPr>
          </w:p>
        </w:tc>
      </w:tr>
    </w:tbl>
    <w:p w:rsidR="00EA3401" w:rsidRPr="00BC33AF" w:rsidRDefault="00EA3401" w:rsidP="00EA3401">
      <w:pPr>
        <w:spacing w:after="0" w:line="312" w:lineRule="auto"/>
        <w:rPr>
          <w:rFonts w:ascii="Arial" w:hAnsi="Arial" w:cs="Arial"/>
          <w:sz w:val="18"/>
          <w:szCs w:val="18"/>
        </w:rPr>
      </w:pPr>
    </w:p>
    <w:p w:rsidR="00EA3401" w:rsidRPr="00BC33AF" w:rsidRDefault="00A17FF9" w:rsidP="00EA3401">
      <w:pPr>
        <w:pStyle w:val="stoffberschrift3"/>
      </w:pPr>
      <w:r w:rsidRPr="00BC33AF">
        <w:t xml:space="preserve">D6 </w:t>
      </w:r>
      <w:r w:rsidR="007B17B4" w:rsidRPr="00BC33AF">
        <w:t xml:space="preserve"> </w:t>
      </w:r>
      <w:r w:rsidRPr="00BC33AF">
        <w:t>4.2 Sprachliche Strukturen untersuchen und reflektieren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EA3401" w:rsidRPr="00BC33AF" w:rsidTr="00AB0075">
        <w:trPr>
          <w:tblHeader/>
        </w:trPr>
        <w:tc>
          <w:tcPr>
            <w:tcW w:w="4821" w:type="dxa"/>
            <w:tcBorders>
              <w:left w:val="single" w:sz="2" w:space="0" w:color="auto"/>
              <w:bottom w:val="single" w:sz="2" w:space="0" w:color="auto"/>
              <w:right w:val="single" w:sz="2" w:space="0" w:color="auto"/>
            </w:tcBorders>
          </w:tcPr>
          <w:p w:rsidR="00EA3401" w:rsidRPr="00BC33AF" w:rsidRDefault="00EA3401"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EA3401" w:rsidRPr="00BC33AF" w:rsidRDefault="00EA3401"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EA3401" w:rsidRPr="00BC33AF" w:rsidTr="00AB0075">
        <w:trPr>
          <w:trHeight w:hRule="exact" w:val="113"/>
          <w:tblHeader/>
        </w:trPr>
        <w:tc>
          <w:tcPr>
            <w:tcW w:w="4821" w:type="dxa"/>
            <w:tcBorders>
              <w:top w:val="single" w:sz="2" w:space="0" w:color="auto"/>
            </w:tcBorders>
          </w:tcPr>
          <w:p w:rsidR="00EA3401" w:rsidRPr="00BC33AF" w:rsidRDefault="00EA3401"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EA3401" w:rsidRPr="00BC33AF" w:rsidRDefault="00EA3401" w:rsidP="00ED6A4C">
            <w:pPr>
              <w:pStyle w:val="stofftabelletext"/>
              <w:rPr>
                <w:rFonts w:ascii="Arial" w:hAnsi="Arial" w:cs="Arial"/>
                <w:sz w:val="20"/>
                <w:szCs w:val="20"/>
              </w:rPr>
            </w:pPr>
          </w:p>
        </w:tc>
      </w:tr>
      <w:tr w:rsidR="00EA3401" w:rsidRPr="00BC33AF" w:rsidTr="00AB0075">
        <w:trPr>
          <w:trHeight w:hRule="exact" w:val="113"/>
          <w:tblHeader/>
        </w:trPr>
        <w:tc>
          <w:tcPr>
            <w:tcW w:w="4821" w:type="dxa"/>
            <w:tcBorders>
              <w:left w:val="single" w:sz="2" w:space="0" w:color="auto"/>
              <w:right w:val="single" w:sz="2" w:space="0" w:color="auto"/>
            </w:tcBorders>
          </w:tcPr>
          <w:p w:rsidR="00EA3401" w:rsidRPr="00BC33AF" w:rsidRDefault="00EA3401"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EA3401" w:rsidRPr="00BC33AF" w:rsidRDefault="00EA3401" w:rsidP="00ED6A4C">
            <w:pPr>
              <w:pStyle w:val="stofftabelletext"/>
              <w:rPr>
                <w:rFonts w:ascii="Arial" w:hAnsi="Arial" w:cs="Arial"/>
                <w:sz w:val="20"/>
                <w:szCs w:val="20"/>
              </w:rPr>
            </w:pPr>
          </w:p>
        </w:tc>
      </w:tr>
      <w:tr w:rsidR="00A17FF9" w:rsidRPr="00BC33AF" w:rsidTr="00ED6A4C">
        <w:tc>
          <w:tcPr>
            <w:tcW w:w="4821" w:type="dxa"/>
            <w:tcBorders>
              <w:left w:val="single" w:sz="2" w:space="0" w:color="auto"/>
              <w:bottom w:val="single" w:sz="4" w:space="0" w:color="auto"/>
              <w:right w:val="single" w:sz="2" w:space="0" w:color="auto"/>
            </w:tcBorders>
          </w:tcPr>
          <w:p w:rsidR="00A17FF9" w:rsidRPr="00BC33AF" w:rsidRDefault="00A17FF9" w:rsidP="003A3A48">
            <w:pPr>
              <w:pStyle w:val="stofftabelletext"/>
            </w:pPr>
            <w:r w:rsidRPr="00BC33AF">
              <w:t>benennen sprachliche Phänomene mit lateinischen Fachbegriffen, um sprachliche Verständigung fachgerecht zu beschreiben. Sie nutzen dabei ggf. andere Sprachen aus dem eigenen Umfeld.</w:t>
            </w:r>
          </w:p>
        </w:tc>
        <w:tc>
          <w:tcPr>
            <w:tcW w:w="4821" w:type="dxa"/>
            <w:vMerge w:val="restart"/>
            <w:tcBorders>
              <w:left w:val="single" w:sz="2" w:space="0" w:color="auto"/>
              <w:right w:val="single" w:sz="4" w:space="0" w:color="auto"/>
            </w:tcBorders>
          </w:tcPr>
          <w:p w:rsidR="00931279" w:rsidRPr="00BC33AF" w:rsidRDefault="00931279" w:rsidP="00931279">
            <w:pPr>
              <w:pStyle w:val="stofftabelletext"/>
              <w:rPr>
                <w:rFonts w:eastAsia="Calibri"/>
              </w:rPr>
            </w:pPr>
            <w:r w:rsidRPr="00BC33AF">
              <w:rPr>
                <w:rStyle w:val="KapfettblauZchn"/>
              </w:rPr>
              <w:t>Kap. 10:</w:t>
            </w:r>
            <w:r w:rsidRPr="00BC33AF">
              <w:rPr>
                <w:rStyle w:val="Fett"/>
                <w:rFonts w:eastAsia="Calibri"/>
              </w:rPr>
              <w:t xml:space="preserve"> Sprache unter der Lupe. Wörter, Redewendungen, Spric</w:t>
            </w:r>
            <w:r w:rsidR="00ED6A4C" w:rsidRPr="00BC33AF">
              <w:rPr>
                <w:rStyle w:val="Fett"/>
                <w:rFonts w:eastAsia="Calibri"/>
              </w:rPr>
              <w:t>hwörter, Dialekt</w:t>
            </w:r>
            <w:r w:rsidR="00070E51">
              <w:rPr>
                <w:rStyle w:val="Fett"/>
                <w:rFonts w:eastAsia="Calibri"/>
              </w:rPr>
              <w:t>e</w:t>
            </w:r>
            <w:r w:rsidR="00ED6A4C" w:rsidRPr="00BC33AF">
              <w:rPr>
                <w:rStyle w:val="Fett"/>
                <w:rFonts w:eastAsia="Calibri"/>
              </w:rPr>
              <w:t xml:space="preserve"> erkunden S. 172–185</w:t>
            </w:r>
            <w:r w:rsidRPr="00BC33AF">
              <w:rPr>
                <w:rFonts w:eastAsia="Calibri"/>
              </w:rPr>
              <w:t xml:space="preserve"> | Redewendungen und Sprichwörter untersuchen </w:t>
            </w:r>
            <w:r w:rsidR="00ED6A4C" w:rsidRPr="00BC33AF">
              <w:rPr>
                <w:rStyle w:val="Fett"/>
                <w:rFonts w:eastAsia="Calibri"/>
              </w:rPr>
              <w:t>S. 174</w:t>
            </w:r>
            <w:r w:rsidRPr="00BC33AF">
              <w:rPr>
                <w:rFonts w:eastAsia="Calibri"/>
              </w:rPr>
              <w:t xml:space="preserve"> | Ober- und Unterbegriffe sowie Synonyme nutzen </w:t>
            </w:r>
            <w:r w:rsidR="00ED6A4C" w:rsidRPr="00BC33AF">
              <w:rPr>
                <w:rStyle w:val="Fett"/>
                <w:rFonts w:eastAsia="Calibri"/>
              </w:rPr>
              <w:t>S. 177</w:t>
            </w:r>
            <w:r w:rsidRPr="00BC33AF">
              <w:rPr>
                <w:rStyle w:val="Fett"/>
                <w:rFonts w:eastAsia="Calibri"/>
              </w:rPr>
              <w:t xml:space="preserve"> </w:t>
            </w:r>
            <w:r w:rsidRPr="00BC33AF">
              <w:rPr>
                <w:rFonts w:eastAsia="Calibri"/>
              </w:rPr>
              <w:t>| Dialekt</w:t>
            </w:r>
            <w:r w:rsidR="00070E51">
              <w:rPr>
                <w:rFonts w:eastAsia="Calibri"/>
              </w:rPr>
              <w:t>e</w:t>
            </w:r>
            <w:r w:rsidRPr="00BC33AF">
              <w:rPr>
                <w:rFonts w:eastAsia="Calibri"/>
              </w:rPr>
              <w:t xml:space="preserve"> erkunden </w:t>
            </w:r>
            <w:r w:rsidR="00ED6A4C" w:rsidRPr="00BC33AF">
              <w:rPr>
                <w:rStyle w:val="Fett"/>
                <w:rFonts w:eastAsia="Calibri"/>
              </w:rPr>
              <w:t>S. 180</w:t>
            </w:r>
          </w:p>
          <w:p w:rsidR="00931279" w:rsidRPr="00BC33AF" w:rsidRDefault="00931279" w:rsidP="00931279">
            <w:pPr>
              <w:pStyle w:val="stofftabelletext"/>
              <w:rPr>
                <w:rFonts w:eastAsia="Calibri"/>
              </w:rPr>
            </w:pPr>
            <w:r w:rsidRPr="00BC33AF">
              <w:rPr>
                <w:rStyle w:val="KapfettblauZchn"/>
              </w:rPr>
              <w:t>Kap. 11:</w:t>
            </w:r>
            <w:r w:rsidRPr="00BC33AF">
              <w:rPr>
                <w:rStyle w:val="Fett"/>
                <w:rFonts w:eastAsia="Calibri"/>
              </w:rPr>
              <w:t xml:space="preserve"> Typisch sie, typisch er? Wortarten un</w:t>
            </w:r>
            <w:r w:rsidR="00ED6A4C" w:rsidRPr="00BC33AF">
              <w:rPr>
                <w:rStyle w:val="Fett"/>
                <w:rFonts w:eastAsia="Calibri"/>
              </w:rPr>
              <w:t>terscheiden und verwenden S. 186–203</w:t>
            </w:r>
            <w:r w:rsidRPr="00BC33AF">
              <w:rPr>
                <w:rFonts w:eastAsia="Calibri"/>
              </w:rPr>
              <w:t xml:space="preserve"> | Adverbien erkennen und verwenden </w:t>
            </w:r>
            <w:r w:rsidR="00ED6A4C" w:rsidRPr="00BC33AF">
              <w:rPr>
                <w:rStyle w:val="Fett"/>
                <w:rFonts w:eastAsia="Calibri"/>
              </w:rPr>
              <w:t>S. 189</w:t>
            </w:r>
            <w:r w:rsidRPr="00BC33AF">
              <w:rPr>
                <w:rFonts w:eastAsia="Calibri"/>
              </w:rPr>
              <w:t xml:space="preserve"> | Konjunktionen erkennen und verwenden </w:t>
            </w:r>
            <w:r w:rsidR="00ED6A4C" w:rsidRPr="00BC33AF">
              <w:rPr>
                <w:rStyle w:val="Fett"/>
                <w:rFonts w:eastAsia="Calibri"/>
              </w:rPr>
              <w:t>S. 191</w:t>
            </w:r>
            <w:r w:rsidRPr="00BC33AF">
              <w:rPr>
                <w:rFonts w:eastAsia="Calibri"/>
              </w:rPr>
              <w:t xml:space="preserve"> | Pronomen erkennen und verwenden </w:t>
            </w:r>
            <w:r w:rsidR="00ED6A4C" w:rsidRPr="00BC33AF">
              <w:rPr>
                <w:rStyle w:val="Fett"/>
                <w:rFonts w:eastAsia="Calibri"/>
              </w:rPr>
              <w:t>S. 193</w:t>
            </w:r>
            <w:r w:rsidRPr="00BC33AF">
              <w:rPr>
                <w:rFonts w:eastAsia="Calibri"/>
              </w:rPr>
              <w:t xml:space="preserve"> | Wortarten erkennen </w:t>
            </w:r>
            <w:r w:rsidR="00ED6A4C" w:rsidRPr="00BC33AF">
              <w:rPr>
                <w:rStyle w:val="Fett"/>
                <w:rFonts w:eastAsia="Calibri"/>
              </w:rPr>
              <w:t>S. 194</w:t>
            </w:r>
            <w:r w:rsidRPr="00BC33AF">
              <w:rPr>
                <w:rFonts w:eastAsia="Calibri"/>
              </w:rPr>
              <w:t xml:space="preserve"> | </w:t>
            </w:r>
            <w:proofErr w:type="spellStart"/>
            <w:r w:rsidRPr="00BC33AF">
              <w:rPr>
                <w:rFonts w:eastAsia="Calibri"/>
              </w:rPr>
              <w:t>Tempusformen</w:t>
            </w:r>
            <w:proofErr w:type="spellEnd"/>
            <w:r w:rsidRPr="00BC33AF">
              <w:rPr>
                <w:rFonts w:eastAsia="Calibri"/>
              </w:rPr>
              <w:t xml:space="preserve"> bilden und verwenden </w:t>
            </w:r>
            <w:r w:rsidR="00ED6A4C" w:rsidRPr="00BC33AF">
              <w:rPr>
                <w:rStyle w:val="Fett"/>
                <w:rFonts w:eastAsia="Calibri"/>
              </w:rPr>
              <w:t>S. 196</w:t>
            </w:r>
            <w:r w:rsidRPr="00BC33AF">
              <w:rPr>
                <w:rFonts w:eastAsia="Calibri"/>
              </w:rPr>
              <w:t xml:space="preserve"> | Aktiv und Passiv bilden und verwenden </w:t>
            </w:r>
            <w:r w:rsidR="00ED6A4C" w:rsidRPr="00BC33AF">
              <w:rPr>
                <w:rStyle w:val="Fett"/>
                <w:rFonts w:eastAsia="Calibri"/>
              </w:rPr>
              <w:t>S. 198</w:t>
            </w:r>
            <w:r w:rsidRPr="00BC33AF">
              <w:rPr>
                <w:rFonts w:eastAsia="Calibri"/>
              </w:rPr>
              <w:t xml:space="preserve"> | Zwischen Vorgangs- und Zustandspassiv unterscheiden </w:t>
            </w:r>
            <w:r w:rsidR="00ED6A4C" w:rsidRPr="00BC33AF">
              <w:rPr>
                <w:rStyle w:val="Fett"/>
                <w:rFonts w:eastAsia="Calibri"/>
              </w:rPr>
              <w:t>S. 200</w:t>
            </w:r>
            <w:r w:rsidRPr="00BC33AF">
              <w:rPr>
                <w:rStyle w:val="Fett"/>
                <w:rFonts w:eastAsia="Calibri"/>
              </w:rPr>
              <w:t xml:space="preserve"> </w:t>
            </w:r>
            <w:r w:rsidRPr="00BC33AF">
              <w:rPr>
                <w:rFonts w:eastAsia="Calibri"/>
              </w:rPr>
              <w:t xml:space="preserve">| </w:t>
            </w:r>
            <w:r w:rsidR="003F26EF" w:rsidRPr="00BC33AF">
              <w:rPr>
                <w:rFonts w:eastAsia="Calibri"/>
              </w:rPr>
              <w:t>Vers</w:t>
            </w:r>
            <w:r w:rsidR="003F26EF" w:rsidRPr="00BC33AF">
              <w:rPr>
                <w:rFonts w:eastAsia="Calibri"/>
                <w:spacing w:val="-2"/>
              </w:rPr>
              <w:t>chiedene</w:t>
            </w:r>
            <w:r w:rsidRPr="00BC33AF">
              <w:rPr>
                <w:rFonts w:eastAsia="Calibri"/>
                <w:spacing w:val="-2"/>
              </w:rPr>
              <w:t xml:space="preserve"> Passivumschreibungen kennen und verwenden </w:t>
            </w:r>
            <w:r w:rsidR="00ED6A4C" w:rsidRPr="00BC33AF">
              <w:rPr>
                <w:rStyle w:val="Fett"/>
                <w:rFonts w:eastAsia="Calibri"/>
                <w:spacing w:val="-2"/>
              </w:rPr>
              <w:t>S. 201</w:t>
            </w:r>
          </w:p>
          <w:p w:rsidR="00931279" w:rsidRPr="00BC33AF" w:rsidRDefault="00931279" w:rsidP="00931279">
            <w:pPr>
              <w:pStyle w:val="stofftabelletext"/>
              <w:rPr>
                <w:rFonts w:eastAsia="Calibri"/>
              </w:rPr>
            </w:pPr>
            <w:r w:rsidRPr="00BC33AF">
              <w:rPr>
                <w:rStyle w:val="KapfettblauZchn"/>
              </w:rPr>
              <w:t>Kap. 12:</w:t>
            </w:r>
            <w:r w:rsidRPr="00BC33AF">
              <w:rPr>
                <w:rStyle w:val="Fett"/>
                <w:rFonts w:eastAsia="Calibri"/>
              </w:rPr>
              <w:t xml:space="preserve"> Versunkene Welten. Satzglieder untersuch</w:t>
            </w:r>
            <w:r w:rsidR="00ED6A4C" w:rsidRPr="00BC33AF">
              <w:rPr>
                <w:rStyle w:val="Fett"/>
                <w:rFonts w:eastAsia="Calibri"/>
              </w:rPr>
              <w:t>en und Satzzeichen setzen S. 204–227</w:t>
            </w:r>
            <w:r w:rsidRPr="00BC33AF">
              <w:rPr>
                <w:rFonts w:eastAsia="Calibri"/>
              </w:rPr>
              <w:t xml:space="preserve"> | Das Prädikativ als Teil des Prädikats erkennen </w:t>
            </w:r>
            <w:r w:rsidR="00ED6A4C" w:rsidRPr="00BC33AF">
              <w:rPr>
                <w:rStyle w:val="Fett"/>
                <w:rFonts w:eastAsia="Calibri"/>
              </w:rPr>
              <w:t>S. 207</w:t>
            </w:r>
            <w:r w:rsidRPr="00BC33AF">
              <w:rPr>
                <w:rFonts w:eastAsia="Calibri"/>
              </w:rPr>
              <w:t xml:space="preserve"> | Objekte bestimmen </w:t>
            </w:r>
            <w:r w:rsidR="00ED6A4C" w:rsidRPr="00BC33AF">
              <w:rPr>
                <w:rStyle w:val="Fett"/>
                <w:rFonts w:eastAsia="Calibri"/>
              </w:rPr>
              <w:t>S. 209</w:t>
            </w:r>
            <w:r w:rsidRPr="00BC33AF">
              <w:rPr>
                <w:rFonts w:eastAsia="Calibri"/>
              </w:rPr>
              <w:t xml:space="preserve"> | Subjekt- und Objektsätze erkennen </w:t>
            </w:r>
            <w:r w:rsidR="00ED6A4C" w:rsidRPr="00BC33AF">
              <w:rPr>
                <w:rStyle w:val="Fett"/>
                <w:rFonts w:eastAsia="Calibri"/>
              </w:rPr>
              <w:t>S. 211</w:t>
            </w:r>
            <w:r w:rsidRPr="00BC33AF">
              <w:rPr>
                <w:rFonts w:eastAsia="Calibri"/>
              </w:rPr>
              <w:t xml:space="preserve"> | Adverbial-bestimmungen erkennen und verwenden </w:t>
            </w:r>
            <w:r w:rsidR="00ED6A4C" w:rsidRPr="00BC33AF">
              <w:rPr>
                <w:rStyle w:val="Fett"/>
                <w:rFonts w:eastAsia="Calibri"/>
              </w:rPr>
              <w:t>S. 214</w:t>
            </w:r>
            <w:r w:rsidRPr="00BC33AF">
              <w:rPr>
                <w:rFonts w:eastAsia="Calibri"/>
              </w:rPr>
              <w:t xml:space="preserve"> | Adverbialsätze erkennen und verwenden </w:t>
            </w:r>
            <w:r w:rsidR="00ED6A4C" w:rsidRPr="00BC33AF">
              <w:rPr>
                <w:rStyle w:val="Fett"/>
                <w:rFonts w:eastAsia="Calibri"/>
              </w:rPr>
              <w:t>S. 216</w:t>
            </w:r>
            <w:r w:rsidRPr="00BC33AF">
              <w:rPr>
                <w:rFonts w:eastAsia="Calibri"/>
              </w:rPr>
              <w:t xml:space="preserve"> | Attribute und Relativsätze erkennen </w:t>
            </w:r>
            <w:r w:rsidR="00ED6A4C" w:rsidRPr="00BC33AF">
              <w:rPr>
                <w:rStyle w:val="Fett"/>
                <w:rFonts w:eastAsia="Calibri"/>
              </w:rPr>
              <w:t>S. 219</w:t>
            </w:r>
            <w:r w:rsidRPr="00BC33AF">
              <w:rPr>
                <w:rFonts w:eastAsia="Calibri"/>
              </w:rPr>
              <w:t xml:space="preserve"> | Satzgefüge und Satzverbindungen erkennen, Kommas richtig setzen </w:t>
            </w:r>
            <w:r w:rsidR="00ED6A4C" w:rsidRPr="00BC33AF">
              <w:rPr>
                <w:rStyle w:val="Fett"/>
                <w:rFonts w:eastAsia="Calibri"/>
              </w:rPr>
              <w:t>S. 221</w:t>
            </w:r>
          </w:p>
          <w:p w:rsidR="00931279" w:rsidRPr="00BC33AF" w:rsidRDefault="00931279" w:rsidP="00931279">
            <w:pPr>
              <w:pStyle w:val="stofftabelletext"/>
              <w:rPr>
                <w:rFonts w:eastAsia="Calibri"/>
                <w:i/>
              </w:rPr>
            </w:pPr>
            <w:r w:rsidRPr="00BC33AF">
              <w:rPr>
                <w:rFonts w:eastAsia="Calibri"/>
                <w:i/>
              </w:rPr>
              <w:t>Lerninsel J</w:t>
            </w:r>
            <w:r w:rsidRPr="00BC33AF">
              <w:rPr>
                <w:rFonts w:eastAsia="Calibri"/>
              </w:rPr>
              <w:t>:</w:t>
            </w:r>
            <w:r w:rsidRPr="00BC33AF">
              <w:rPr>
                <w:rFonts w:eastAsia="Calibri"/>
                <w:i/>
              </w:rPr>
              <w:t xml:space="preserve"> </w:t>
            </w:r>
            <w:r w:rsidRPr="00BC33AF">
              <w:rPr>
                <w:rFonts w:eastAsia="Calibri"/>
              </w:rPr>
              <w:t xml:space="preserve">Sprache betrachten </w:t>
            </w:r>
            <w:r w:rsidR="00ED6A4C" w:rsidRPr="00BC33AF">
              <w:rPr>
                <w:rStyle w:val="Fett"/>
                <w:rFonts w:eastAsia="Calibri"/>
              </w:rPr>
              <w:t>S. 290–292</w:t>
            </w:r>
          </w:p>
          <w:p w:rsidR="00A17FF9" w:rsidRPr="00BC33AF" w:rsidRDefault="00931279" w:rsidP="00931279">
            <w:pPr>
              <w:pStyle w:val="stofftabelletext"/>
            </w:pPr>
            <w:r w:rsidRPr="00BC33AF">
              <w:rPr>
                <w:rFonts w:eastAsia="Calibri"/>
                <w:i/>
              </w:rPr>
              <w:t>Lerninsel K</w:t>
            </w:r>
            <w:r w:rsidRPr="00BC33AF">
              <w:rPr>
                <w:rFonts w:eastAsia="Calibri"/>
              </w:rPr>
              <w:t xml:space="preserve">: Grammatik </w:t>
            </w:r>
            <w:r w:rsidR="00ED6A4C" w:rsidRPr="00BC33AF">
              <w:rPr>
                <w:rStyle w:val="Fett"/>
                <w:rFonts w:eastAsia="Calibri"/>
              </w:rPr>
              <w:t>S. 293–303</w:t>
            </w:r>
          </w:p>
        </w:tc>
      </w:tr>
      <w:tr w:rsidR="00A17FF9" w:rsidRPr="00BC33AF" w:rsidTr="00ED6A4C">
        <w:tc>
          <w:tcPr>
            <w:tcW w:w="4821" w:type="dxa"/>
            <w:tcBorders>
              <w:left w:val="single" w:sz="2" w:space="0" w:color="auto"/>
              <w:bottom w:val="single" w:sz="4" w:space="0" w:color="auto"/>
              <w:right w:val="single" w:sz="2" w:space="0" w:color="auto"/>
            </w:tcBorders>
          </w:tcPr>
          <w:p w:rsidR="00A17FF9" w:rsidRPr="00BC33AF" w:rsidRDefault="00A17FF9" w:rsidP="003A3A48">
            <w:pPr>
              <w:pStyle w:val="stofftabelletext"/>
            </w:pPr>
            <w:r w:rsidRPr="00BC33AF">
              <w:t>bestimmen alle Wortarten terminologisch korrekt und verwenden sie funktional bei der Gestaltung von Äußerungen.</w:t>
            </w:r>
          </w:p>
        </w:tc>
        <w:tc>
          <w:tcPr>
            <w:tcW w:w="4821" w:type="dxa"/>
            <w:vMerge/>
            <w:tcBorders>
              <w:left w:val="single" w:sz="2" w:space="0" w:color="auto"/>
              <w:right w:val="single" w:sz="4" w:space="0" w:color="auto"/>
            </w:tcBorders>
          </w:tcPr>
          <w:p w:rsidR="00A17FF9" w:rsidRPr="00BC33AF" w:rsidRDefault="00A17FF9" w:rsidP="00ED6A4C">
            <w:pPr>
              <w:pStyle w:val="stofftabelletext"/>
              <w:tabs>
                <w:tab w:val="left" w:pos="592"/>
              </w:tabs>
            </w:pPr>
          </w:p>
        </w:tc>
      </w:tr>
      <w:tr w:rsidR="00A17FF9" w:rsidRPr="00BC33AF" w:rsidTr="00ED6A4C">
        <w:tc>
          <w:tcPr>
            <w:tcW w:w="4821" w:type="dxa"/>
            <w:tcBorders>
              <w:left w:val="single" w:sz="2" w:space="0" w:color="auto"/>
              <w:bottom w:val="single" w:sz="4" w:space="0" w:color="auto"/>
              <w:right w:val="single" w:sz="2" w:space="0" w:color="auto"/>
            </w:tcBorders>
          </w:tcPr>
          <w:p w:rsidR="00A17FF9" w:rsidRPr="00BC33AF" w:rsidRDefault="00A17FF9" w:rsidP="003A3A48">
            <w:pPr>
              <w:pStyle w:val="stofftabelletext"/>
            </w:pPr>
            <w:r w:rsidRPr="00BC33AF">
              <w:t xml:space="preserve">unterscheiden zwischen Aktiv und Passiv, bilden beide Formen richtig und verwenden sie gezielt je nach Aussageabsicht. Sie verwenden Verben in unterschiedlichen </w:t>
            </w:r>
            <w:proofErr w:type="spellStart"/>
            <w:r w:rsidRPr="00BC33AF">
              <w:t>Tempusformen</w:t>
            </w:r>
            <w:proofErr w:type="spellEnd"/>
            <w:r w:rsidRPr="00BC33AF">
              <w:t xml:space="preserve"> richtig.</w:t>
            </w:r>
          </w:p>
        </w:tc>
        <w:tc>
          <w:tcPr>
            <w:tcW w:w="4821" w:type="dxa"/>
            <w:vMerge/>
            <w:tcBorders>
              <w:left w:val="single" w:sz="2" w:space="0" w:color="auto"/>
              <w:right w:val="single" w:sz="4" w:space="0" w:color="auto"/>
            </w:tcBorders>
          </w:tcPr>
          <w:p w:rsidR="00A17FF9" w:rsidRPr="00BC33AF" w:rsidRDefault="00A17FF9" w:rsidP="00ED6A4C">
            <w:pPr>
              <w:pStyle w:val="stofftabelletext"/>
              <w:tabs>
                <w:tab w:val="left" w:pos="592"/>
              </w:tabs>
            </w:pPr>
          </w:p>
        </w:tc>
      </w:tr>
      <w:tr w:rsidR="00A17FF9" w:rsidRPr="00BC33AF" w:rsidTr="00ED6A4C">
        <w:tc>
          <w:tcPr>
            <w:tcW w:w="4821" w:type="dxa"/>
            <w:tcBorders>
              <w:left w:val="single" w:sz="2" w:space="0" w:color="auto"/>
              <w:bottom w:val="single" w:sz="4" w:space="0" w:color="auto"/>
              <w:right w:val="single" w:sz="2" w:space="0" w:color="auto"/>
            </w:tcBorders>
          </w:tcPr>
          <w:p w:rsidR="00A17FF9" w:rsidRPr="00BC33AF" w:rsidRDefault="00A17FF9" w:rsidP="003A3A48">
            <w:pPr>
              <w:pStyle w:val="stofftabelletext"/>
            </w:pPr>
            <w:r w:rsidRPr="00BC33AF">
              <w:t>unterscheiden wesentliche Satzglieder bzw. Satzgliedteile (Prädikativ, alle Objekte, Adverbialien, temporale, kausale, finale, modale Adverbialsätze, Subjekt- und Objektsatz; Attribute, auch Relativsatz) und verwenden sie grammatikalisch richtig.</w:t>
            </w:r>
          </w:p>
        </w:tc>
        <w:tc>
          <w:tcPr>
            <w:tcW w:w="4821" w:type="dxa"/>
            <w:vMerge/>
            <w:tcBorders>
              <w:left w:val="single" w:sz="2" w:space="0" w:color="auto"/>
              <w:right w:val="single" w:sz="4" w:space="0" w:color="auto"/>
            </w:tcBorders>
          </w:tcPr>
          <w:p w:rsidR="00A17FF9" w:rsidRPr="00BC33AF" w:rsidRDefault="00A17FF9" w:rsidP="00ED6A4C">
            <w:pPr>
              <w:pStyle w:val="stofftabelletext"/>
              <w:tabs>
                <w:tab w:val="left" w:pos="592"/>
              </w:tabs>
            </w:pPr>
          </w:p>
        </w:tc>
      </w:tr>
      <w:tr w:rsidR="00A17FF9" w:rsidRPr="00BC33AF" w:rsidTr="00ED6A4C">
        <w:tc>
          <w:tcPr>
            <w:tcW w:w="4821" w:type="dxa"/>
            <w:tcBorders>
              <w:left w:val="single" w:sz="2" w:space="0" w:color="auto"/>
              <w:bottom w:val="single" w:sz="4" w:space="0" w:color="auto"/>
              <w:right w:val="single" w:sz="2" w:space="0" w:color="auto"/>
            </w:tcBorders>
          </w:tcPr>
          <w:p w:rsidR="00A17FF9" w:rsidRPr="00BC33AF" w:rsidRDefault="00A17FF9" w:rsidP="003A3A48">
            <w:pPr>
              <w:pStyle w:val="stofftabelletext"/>
            </w:pPr>
            <w:r w:rsidRPr="00BC33AF">
              <w:t>unterscheiden einfache Sätze/Satzreihen und komplexe Sätze/Satzgefüge, um über sprachliche Alternativen zu verfügen.</w:t>
            </w:r>
          </w:p>
        </w:tc>
        <w:tc>
          <w:tcPr>
            <w:tcW w:w="4821" w:type="dxa"/>
            <w:vMerge/>
            <w:tcBorders>
              <w:left w:val="single" w:sz="2" w:space="0" w:color="auto"/>
              <w:right w:val="single" w:sz="4" w:space="0" w:color="auto"/>
            </w:tcBorders>
          </w:tcPr>
          <w:p w:rsidR="00A17FF9" w:rsidRPr="00BC33AF" w:rsidRDefault="00A17FF9" w:rsidP="00ED6A4C">
            <w:pPr>
              <w:pStyle w:val="stofftabelletext"/>
              <w:tabs>
                <w:tab w:val="left" w:pos="592"/>
              </w:tabs>
            </w:pPr>
          </w:p>
        </w:tc>
      </w:tr>
      <w:tr w:rsidR="00A17FF9" w:rsidRPr="00BC33AF" w:rsidTr="00AB0075">
        <w:tc>
          <w:tcPr>
            <w:tcW w:w="4821" w:type="dxa"/>
            <w:tcBorders>
              <w:left w:val="single" w:sz="2" w:space="0" w:color="auto"/>
              <w:bottom w:val="single" w:sz="4" w:space="0" w:color="auto"/>
              <w:right w:val="single" w:sz="2" w:space="0" w:color="auto"/>
            </w:tcBorders>
          </w:tcPr>
          <w:p w:rsidR="00A17FF9" w:rsidRPr="00BC33AF" w:rsidRDefault="00A17FF9" w:rsidP="003A3A48">
            <w:pPr>
              <w:pStyle w:val="stofftabelletext"/>
            </w:pPr>
            <w:r w:rsidRPr="00BC33AF">
              <w:t>strukturieren und erweitern ihren Wortschatz und ihr Ausdrucksvermögen über die Möglichkeiten der Bildung von Ober- und Unterbegriffen sowie der konkreten und bildhaften Redeweise, um Texte zu verstehen und Sachverhalte abwechslungsreich und ausdrucksstark darzustellen.</w:t>
            </w:r>
          </w:p>
        </w:tc>
        <w:tc>
          <w:tcPr>
            <w:tcW w:w="4821" w:type="dxa"/>
            <w:vMerge/>
            <w:tcBorders>
              <w:left w:val="single" w:sz="2" w:space="0" w:color="auto"/>
              <w:bottom w:val="single" w:sz="4" w:space="0" w:color="auto"/>
              <w:right w:val="single" w:sz="4" w:space="0" w:color="auto"/>
            </w:tcBorders>
          </w:tcPr>
          <w:p w:rsidR="00A17FF9" w:rsidRPr="00BC33AF" w:rsidRDefault="00A17FF9" w:rsidP="00ED6A4C">
            <w:pPr>
              <w:pStyle w:val="stofftabelletext"/>
              <w:tabs>
                <w:tab w:val="left" w:pos="592"/>
              </w:tabs>
            </w:pPr>
          </w:p>
        </w:tc>
      </w:tr>
    </w:tbl>
    <w:p w:rsidR="00EA3401" w:rsidRPr="00BC33AF" w:rsidRDefault="00EA3401" w:rsidP="00EA3401">
      <w:pPr>
        <w:spacing w:after="0" w:line="312" w:lineRule="auto"/>
        <w:rPr>
          <w:rFonts w:ascii="Arial" w:hAnsi="Arial" w:cs="Arial"/>
          <w:sz w:val="18"/>
          <w:szCs w:val="18"/>
        </w:rPr>
      </w:pPr>
    </w:p>
    <w:p w:rsidR="00EA3401" w:rsidRPr="00BC33AF" w:rsidRDefault="007B17B4" w:rsidP="00EA3401">
      <w:pPr>
        <w:pStyle w:val="stoffberschrift3"/>
      </w:pPr>
      <w:r w:rsidRPr="00BC33AF">
        <w:t>D</w:t>
      </w:r>
      <w:r w:rsidR="00357E9E" w:rsidRPr="00BC33AF">
        <w:t xml:space="preserve">6 </w:t>
      </w:r>
      <w:r w:rsidRPr="00BC33AF">
        <w:t xml:space="preserve"> </w:t>
      </w:r>
      <w:r w:rsidR="00357E9E" w:rsidRPr="00BC33AF">
        <w:t>4.3 Richtig schreiben</w:t>
      </w:r>
    </w:p>
    <w:tbl>
      <w:tblPr>
        <w:tblStyle w:val="Tabellenraster1"/>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21"/>
        <w:gridCol w:w="4821"/>
      </w:tblGrid>
      <w:tr w:rsidR="00EA3401" w:rsidRPr="00BC33AF" w:rsidTr="00AB0075">
        <w:trPr>
          <w:tblHeader/>
        </w:trPr>
        <w:tc>
          <w:tcPr>
            <w:tcW w:w="4821" w:type="dxa"/>
            <w:tcBorders>
              <w:left w:val="single" w:sz="2" w:space="0" w:color="auto"/>
              <w:bottom w:val="single" w:sz="2" w:space="0" w:color="auto"/>
              <w:right w:val="single" w:sz="2" w:space="0" w:color="auto"/>
            </w:tcBorders>
          </w:tcPr>
          <w:p w:rsidR="00EA3401" w:rsidRPr="00BC33AF" w:rsidRDefault="00EA3401" w:rsidP="00ED6A4C">
            <w:pPr>
              <w:pStyle w:val="stofftabellekopf"/>
              <w:ind w:left="145"/>
              <w:rPr>
                <w:rFonts w:ascii="Times New Roman" w:hAnsi="Times New Roman"/>
                <w:sz w:val="18"/>
                <w:szCs w:val="18"/>
              </w:rPr>
            </w:pPr>
            <w:r w:rsidRPr="00BC33AF">
              <w:rPr>
                <w:rFonts w:ascii="Times New Roman" w:hAnsi="Times New Roman"/>
                <w:sz w:val="18"/>
                <w:szCs w:val="18"/>
              </w:rPr>
              <w:t>Die Schülerinnen und Schüler</w:t>
            </w:r>
          </w:p>
        </w:tc>
        <w:tc>
          <w:tcPr>
            <w:tcW w:w="4821" w:type="dxa"/>
            <w:tcBorders>
              <w:left w:val="single" w:sz="2" w:space="0" w:color="auto"/>
              <w:bottom w:val="single" w:sz="2" w:space="0" w:color="auto"/>
              <w:right w:val="single" w:sz="4" w:space="0" w:color="auto"/>
            </w:tcBorders>
          </w:tcPr>
          <w:p w:rsidR="00EA3401" w:rsidRPr="00BC33AF" w:rsidRDefault="00EA3401" w:rsidP="00ED6A4C">
            <w:pPr>
              <w:pStyle w:val="stofftabellekopf"/>
              <w:rPr>
                <w:rFonts w:ascii="Times New Roman" w:hAnsi="Times New Roman"/>
                <w:sz w:val="18"/>
                <w:szCs w:val="18"/>
              </w:rPr>
            </w:pPr>
            <w:r w:rsidRPr="00BC33AF">
              <w:rPr>
                <w:rFonts w:ascii="Times New Roman" w:hAnsi="Times New Roman"/>
                <w:sz w:val="18"/>
                <w:szCs w:val="18"/>
              </w:rPr>
              <w:t>Seite/Übung bzw. Seite</w:t>
            </w:r>
          </w:p>
        </w:tc>
      </w:tr>
      <w:tr w:rsidR="00EA3401" w:rsidRPr="00BC33AF" w:rsidTr="00AB0075">
        <w:trPr>
          <w:trHeight w:hRule="exact" w:val="113"/>
          <w:tblHeader/>
        </w:trPr>
        <w:tc>
          <w:tcPr>
            <w:tcW w:w="4821" w:type="dxa"/>
            <w:tcBorders>
              <w:top w:val="single" w:sz="2" w:space="0" w:color="auto"/>
            </w:tcBorders>
          </w:tcPr>
          <w:p w:rsidR="00EA3401" w:rsidRPr="00BC33AF" w:rsidRDefault="00EA3401" w:rsidP="00ED6A4C">
            <w:pPr>
              <w:pStyle w:val="stofftabelletext"/>
              <w:rPr>
                <w:rFonts w:ascii="Arial" w:hAnsi="Arial" w:cs="Arial"/>
                <w:sz w:val="20"/>
                <w:szCs w:val="20"/>
              </w:rPr>
            </w:pPr>
          </w:p>
        </w:tc>
        <w:tc>
          <w:tcPr>
            <w:tcW w:w="4821" w:type="dxa"/>
            <w:tcBorders>
              <w:top w:val="single" w:sz="2" w:space="0" w:color="auto"/>
              <w:right w:val="single" w:sz="4" w:space="0" w:color="auto"/>
            </w:tcBorders>
          </w:tcPr>
          <w:p w:rsidR="00EA3401" w:rsidRPr="00BC33AF" w:rsidRDefault="00EA3401" w:rsidP="00ED6A4C">
            <w:pPr>
              <w:pStyle w:val="stofftabelletext"/>
              <w:rPr>
                <w:rFonts w:ascii="Arial" w:hAnsi="Arial" w:cs="Arial"/>
                <w:sz w:val="20"/>
                <w:szCs w:val="20"/>
              </w:rPr>
            </w:pPr>
          </w:p>
        </w:tc>
      </w:tr>
      <w:tr w:rsidR="00EA3401" w:rsidRPr="00BC33AF" w:rsidTr="00AB0075">
        <w:trPr>
          <w:trHeight w:hRule="exact" w:val="113"/>
          <w:tblHeader/>
        </w:trPr>
        <w:tc>
          <w:tcPr>
            <w:tcW w:w="4821" w:type="dxa"/>
            <w:tcBorders>
              <w:left w:val="single" w:sz="2" w:space="0" w:color="auto"/>
              <w:right w:val="single" w:sz="2" w:space="0" w:color="auto"/>
            </w:tcBorders>
          </w:tcPr>
          <w:p w:rsidR="00EA3401" w:rsidRPr="00BC33AF" w:rsidRDefault="00EA3401" w:rsidP="00ED6A4C">
            <w:pPr>
              <w:pStyle w:val="stofftabelletext"/>
              <w:rPr>
                <w:rFonts w:ascii="Arial" w:hAnsi="Arial" w:cs="Arial"/>
                <w:sz w:val="20"/>
                <w:szCs w:val="20"/>
              </w:rPr>
            </w:pPr>
          </w:p>
        </w:tc>
        <w:tc>
          <w:tcPr>
            <w:tcW w:w="4821" w:type="dxa"/>
            <w:tcBorders>
              <w:left w:val="single" w:sz="2" w:space="0" w:color="auto"/>
              <w:right w:val="single" w:sz="4" w:space="0" w:color="auto"/>
            </w:tcBorders>
          </w:tcPr>
          <w:p w:rsidR="00EA3401" w:rsidRPr="00BC33AF" w:rsidRDefault="00EA3401" w:rsidP="00ED6A4C">
            <w:pPr>
              <w:pStyle w:val="stofftabelletext"/>
              <w:rPr>
                <w:rFonts w:ascii="Arial" w:hAnsi="Arial" w:cs="Arial"/>
                <w:sz w:val="20"/>
                <w:szCs w:val="20"/>
              </w:rPr>
            </w:pPr>
          </w:p>
        </w:tc>
      </w:tr>
      <w:tr w:rsidR="007B17B4" w:rsidRPr="00BC33AF" w:rsidTr="00ED6A4C">
        <w:tc>
          <w:tcPr>
            <w:tcW w:w="4821" w:type="dxa"/>
            <w:tcBorders>
              <w:left w:val="single" w:sz="2" w:space="0" w:color="auto"/>
              <w:bottom w:val="single" w:sz="4" w:space="0" w:color="auto"/>
              <w:right w:val="single" w:sz="2" w:space="0" w:color="auto"/>
            </w:tcBorders>
          </w:tcPr>
          <w:p w:rsidR="007B17B4" w:rsidRPr="00BC33AF" w:rsidRDefault="007B17B4" w:rsidP="007B17B4">
            <w:pPr>
              <w:pStyle w:val="stofftabelletext"/>
            </w:pPr>
            <w:r w:rsidRPr="00BC33AF">
              <w:t>gewinnen an Sicherheit in der Rechtschreibung und beachten dabei die Regeln der Dehnung, Schärfung, das-/dass-Schreibung, Groß- und Kleinschreibung, Schreibung gleich und ähnlich klingender Wörter, Schreibung häufig gebrauchter Fremdwörter.</w:t>
            </w:r>
          </w:p>
        </w:tc>
        <w:tc>
          <w:tcPr>
            <w:tcW w:w="4821" w:type="dxa"/>
            <w:vMerge w:val="restart"/>
            <w:tcBorders>
              <w:left w:val="single" w:sz="2" w:space="0" w:color="auto"/>
              <w:right w:val="single" w:sz="4" w:space="0" w:color="auto"/>
            </w:tcBorders>
          </w:tcPr>
          <w:p w:rsidR="007B17B4" w:rsidRPr="00BC33AF" w:rsidRDefault="007B17B4" w:rsidP="007B17B4">
            <w:pPr>
              <w:pStyle w:val="stofftabelletext"/>
              <w:rPr>
                <w:rFonts w:eastAsia="Calibri"/>
              </w:rPr>
            </w:pPr>
            <w:r w:rsidRPr="00BC33AF">
              <w:rPr>
                <w:rStyle w:val="KapfettblauZchn"/>
              </w:rPr>
              <w:t>Kap. 12:</w:t>
            </w:r>
            <w:r w:rsidRPr="00BC33AF">
              <w:rPr>
                <w:rStyle w:val="Fett"/>
                <w:rFonts w:eastAsia="Calibri"/>
              </w:rPr>
              <w:t xml:space="preserve"> Versunkene Welten. Satzglieder untersuch</w:t>
            </w:r>
            <w:r w:rsidR="00ED6A4C" w:rsidRPr="00BC33AF">
              <w:rPr>
                <w:rStyle w:val="Fett"/>
                <w:rFonts w:eastAsia="Calibri"/>
              </w:rPr>
              <w:t>en und Satzzeichen setzen S. 204–227</w:t>
            </w:r>
            <w:r w:rsidRPr="00BC33AF">
              <w:rPr>
                <w:rFonts w:eastAsia="Calibri"/>
              </w:rPr>
              <w:t xml:space="preserve"> | Satzgefüge und Satzverbindungen erkennen, Kommas richtig setzen</w:t>
            </w:r>
            <w:r w:rsidR="00ED6A4C" w:rsidRPr="00BC33AF">
              <w:rPr>
                <w:rFonts w:eastAsia="Calibri"/>
              </w:rPr>
              <w:t xml:space="preserve"> S. 221</w:t>
            </w:r>
          </w:p>
          <w:p w:rsidR="007B17B4" w:rsidRPr="00BC33AF" w:rsidRDefault="007B17B4" w:rsidP="007B17B4">
            <w:pPr>
              <w:pStyle w:val="stofftabelletext"/>
              <w:rPr>
                <w:rFonts w:eastAsia="Calibri"/>
                <w:spacing w:val="-3"/>
              </w:rPr>
            </w:pPr>
            <w:r w:rsidRPr="00BC33AF">
              <w:rPr>
                <w:rStyle w:val="KapfettblauZchn"/>
                <w:spacing w:val="-3"/>
              </w:rPr>
              <w:t>Kap. 13:</w:t>
            </w:r>
            <w:r w:rsidRPr="00BC33AF">
              <w:rPr>
                <w:rStyle w:val="Fett"/>
                <w:rFonts w:eastAsia="Calibri"/>
                <w:spacing w:val="-3"/>
              </w:rPr>
              <w:t xml:space="preserve"> Rund um den Globus. Regeln und Verfahren der</w:t>
            </w:r>
            <w:r w:rsidR="00ED6A4C" w:rsidRPr="00BC33AF">
              <w:rPr>
                <w:rStyle w:val="Fett"/>
                <w:rFonts w:eastAsia="Calibri"/>
                <w:spacing w:val="-3"/>
              </w:rPr>
              <w:t xml:space="preserve"> Rechtschreibung anwenden S. 228–249</w:t>
            </w:r>
            <w:r w:rsidRPr="00BC33AF">
              <w:rPr>
                <w:rFonts w:eastAsia="Calibri"/>
                <w:spacing w:val="-3"/>
              </w:rPr>
              <w:t xml:space="preserve"> | Die Höflichkeits</w:t>
            </w:r>
            <w:r w:rsidR="001D7EF9" w:rsidRPr="00BC33AF">
              <w:rPr>
                <w:rFonts w:eastAsia="Calibri"/>
                <w:spacing w:val="-3"/>
              </w:rPr>
              <w:t>-</w:t>
            </w:r>
            <w:r w:rsidRPr="00BC33AF">
              <w:rPr>
                <w:rFonts w:eastAsia="Calibri"/>
                <w:spacing w:val="-3"/>
              </w:rPr>
              <w:t xml:space="preserve">anrede </w:t>
            </w:r>
            <w:r w:rsidR="00ED6A4C" w:rsidRPr="00BC33AF">
              <w:rPr>
                <w:rStyle w:val="Fett"/>
                <w:rFonts w:eastAsia="Calibri"/>
                <w:spacing w:val="-3"/>
              </w:rPr>
              <w:t>S. 231</w:t>
            </w:r>
            <w:r w:rsidRPr="00BC33AF">
              <w:rPr>
                <w:rFonts w:eastAsia="Calibri"/>
                <w:spacing w:val="-3"/>
              </w:rPr>
              <w:t xml:space="preserve">| Nominalisierung von Verben und Adjektiven </w:t>
            </w:r>
            <w:r w:rsidR="00ED6A4C" w:rsidRPr="00BC33AF">
              <w:rPr>
                <w:rStyle w:val="Fett"/>
                <w:rFonts w:eastAsia="Calibri"/>
                <w:spacing w:val="-3"/>
              </w:rPr>
              <w:t>S. 232</w:t>
            </w:r>
            <w:r w:rsidRPr="00BC33AF">
              <w:rPr>
                <w:rFonts w:eastAsia="Calibri"/>
                <w:spacing w:val="-3"/>
              </w:rPr>
              <w:t xml:space="preserve"> | Schreiben von Zeitangaben </w:t>
            </w:r>
            <w:r w:rsidR="00ED6A4C" w:rsidRPr="00BC33AF">
              <w:rPr>
                <w:rStyle w:val="Fett"/>
                <w:rFonts w:eastAsia="Calibri"/>
                <w:spacing w:val="-3"/>
              </w:rPr>
              <w:t>S. 234</w:t>
            </w:r>
            <w:r w:rsidRPr="00BC33AF">
              <w:rPr>
                <w:rFonts w:eastAsia="Calibri"/>
                <w:spacing w:val="-3"/>
              </w:rPr>
              <w:t xml:space="preserve"> | Häufige Suffixe in Fremdwörtern </w:t>
            </w:r>
            <w:r w:rsidR="00ED6A4C" w:rsidRPr="00BC33AF">
              <w:rPr>
                <w:rStyle w:val="Fett"/>
                <w:rFonts w:eastAsia="Calibri"/>
                <w:spacing w:val="-3"/>
              </w:rPr>
              <w:t>S. 237</w:t>
            </w:r>
            <w:r w:rsidRPr="00BC33AF">
              <w:rPr>
                <w:rFonts w:eastAsia="Calibri"/>
                <w:spacing w:val="-3"/>
              </w:rPr>
              <w:t xml:space="preserve"> | Der lang gesprochenen </w:t>
            </w:r>
            <w:proofErr w:type="spellStart"/>
            <w:r w:rsidRPr="00BC33AF">
              <w:rPr>
                <w:rFonts w:eastAsia="Calibri"/>
                <w:spacing w:val="-3"/>
              </w:rPr>
              <w:t>i-Laut</w:t>
            </w:r>
            <w:proofErr w:type="spellEnd"/>
            <w:r w:rsidRPr="00BC33AF">
              <w:rPr>
                <w:rFonts w:eastAsia="Calibri"/>
                <w:spacing w:val="-3"/>
              </w:rPr>
              <w:t xml:space="preserve"> in Fremd</w:t>
            </w:r>
            <w:r w:rsidR="001D7EF9" w:rsidRPr="00BC33AF">
              <w:rPr>
                <w:rFonts w:eastAsia="Calibri"/>
                <w:spacing w:val="-3"/>
              </w:rPr>
              <w:t>-</w:t>
            </w:r>
            <w:r w:rsidRPr="00BC33AF">
              <w:rPr>
                <w:rFonts w:eastAsia="Calibri"/>
                <w:spacing w:val="-3"/>
              </w:rPr>
              <w:lastRenderedPageBreak/>
              <w:t xml:space="preserve">wörtern </w:t>
            </w:r>
            <w:r w:rsidR="00ED6A4C" w:rsidRPr="00BC33AF">
              <w:rPr>
                <w:rStyle w:val="Fett"/>
                <w:rFonts w:eastAsia="Calibri"/>
                <w:spacing w:val="-3"/>
              </w:rPr>
              <w:t>S. 239</w:t>
            </w:r>
            <w:r w:rsidRPr="00BC33AF">
              <w:rPr>
                <w:rFonts w:eastAsia="Calibri"/>
                <w:spacing w:val="-3"/>
              </w:rPr>
              <w:t xml:space="preserve"> | Lang gesprochene Vokale in Prä- und Suffixen </w:t>
            </w:r>
            <w:r w:rsidRPr="00BC33AF">
              <w:rPr>
                <w:rStyle w:val="Fett"/>
                <w:rFonts w:eastAsia="Calibri"/>
                <w:spacing w:val="-3"/>
              </w:rPr>
              <w:t>S</w:t>
            </w:r>
            <w:r w:rsidR="00ED6A4C" w:rsidRPr="00BC33AF">
              <w:rPr>
                <w:rStyle w:val="Fett"/>
                <w:rFonts w:eastAsia="Calibri"/>
                <w:spacing w:val="-3"/>
              </w:rPr>
              <w:t>. 241</w:t>
            </w:r>
            <w:r w:rsidRPr="00BC33AF">
              <w:rPr>
                <w:rFonts w:eastAsia="Calibri"/>
                <w:spacing w:val="-3"/>
              </w:rPr>
              <w:t xml:space="preserve"> | Gleich und ähnlich klingende Konsonanten wiedergeben </w:t>
            </w:r>
            <w:r w:rsidR="00ED6A4C" w:rsidRPr="00BC33AF">
              <w:rPr>
                <w:rStyle w:val="Fett"/>
                <w:rFonts w:eastAsia="Calibri"/>
                <w:spacing w:val="-3"/>
              </w:rPr>
              <w:t>S. 242–243</w:t>
            </w:r>
            <w:r w:rsidRPr="00BC33AF">
              <w:rPr>
                <w:rFonts w:eastAsia="Calibri"/>
                <w:spacing w:val="-3"/>
              </w:rPr>
              <w:t xml:space="preserve"> | Adjektive mit den Suffixen -</w:t>
            </w:r>
            <w:proofErr w:type="spellStart"/>
            <w:r w:rsidRPr="00BC33AF">
              <w:rPr>
                <w:rFonts w:eastAsia="Calibri"/>
                <w:spacing w:val="-3"/>
              </w:rPr>
              <w:t>ig</w:t>
            </w:r>
            <w:proofErr w:type="spellEnd"/>
            <w:r w:rsidRPr="00BC33AF">
              <w:rPr>
                <w:rFonts w:eastAsia="Calibri"/>
                <w:spacing w:val="-3"/>
              </w:rPr>
              <w:t>, -</w:t>
            </w:r>
            <w:proofErr w:type="spellStart"/>
            <w:r w:rsidRPr="00BC33AF">
              <w:rPr>
                <w:rFonts w:eastAsia="Calibri"/>
                <w:spacing w:val="-3"/>
              </w:rPr>
              <w:t>lich</w:t>
            </w:r>
            <w:proofErr w:type="spellEnd"/>
            <w:r w:rsidRPr="00BC33AF">
              <w:rPr>
                <w:rFonts w:eastAsia="Calibri"/>
                <w:spacing w:val="-3"/>
              </w:rPr>
              <w:t>,</w:t>
            </w:r>
            <w:r w:rsidR="001D7EF9" w:rsidRPr="00BC33AF">
              <w:rPr>
                <w:rFonts w:eastAsia="Calibri"/>
                <w:spacing w:val="-3"/>
              </w:rPr>
              <w:t xml:space="preserve"> </w:t>
            </w:r>
            <w:r w:rsidRPr="00BC33AF">
              <w:rPr>
                <w:rFonts w:eastAsia="Calibri"/>
                <w:spacing w:val="-3"/>
              </w:rPr>
              <w:t>-</w:t>
            </w:r>
            <w:proofErr w:type="spellStart"/>
            <w:r w:rsidRPr="00BC33AF">
              <w:rPr>
                <w:rFonts w:eastAsia="Calibri"/>
                <w:spacing w:val="-3"/>
              </w:rPr>
              <w:t>isch</w:t>
            </w:r>
            <w:proofErr w:type="spellEnd"/>
            <w:r w:rsidRPr="00BC33AF">
              <w:rPr>
                <w:rFonts w:eastAsia="Calibri"/>
                <w:spacing w:val="-3"/>
              </w:rPr>
              <w:t xml:space="preserve"> </w:t>
            </w:r>
            <w:r w:rsidR="00ED6A4C" w:rsidRPr="00BC33AF">
              <w:rPr>
                <w:rStyle w:val="Fett"/>
                <w:rFonts w:eastAsia="Calibri"/>
                <w:spacing w:val="-3"/>
              </w:rPr>
              <w:t>S. 244</w:t>
            </w:r>
            <w:r w:rsidRPr="00BC33AF">
              <w:rPr>
                <w:rFonts w:eastAsia="Calibri"/>
                <w:spacing w:val="-3"/>
              </w:rPr>
              <w:t xml:space="preserve"> | „das“ und „dass“ sicher nach den Wortarten unterscheiden </w:t>
            </w:r>
            <w:r w:rsidR="00ED6A4C" w:rsidRPr="00BC33AF">
              <w:rPr>
                <w:rStyle w:val="Fett"/>
                <w:rFonts w:eastAsia="Calibri"/>
                <w:spacing w:val="-3"/>
              </w:rPr>
              <w:t>S. 246</w:t>
            </w:r>
          </w:p>
          <w:p w:rsidR="007B17B4" w:rsidRPr="00BC33AF" w:rsidRDefault="007B17B4" w:rsidP="007B17B4">
            <w:pPr>
              <w:pStyle w:val="stofftabelletext"/>
              <w:rPr>
                <w:rFonts w:eastAsia="Calibri"/>
              </w:rPr>
            </w:pPr>
            <w:r w:rsidRPr="00BC33AF">
              <w:rPr>
                <w:rFonts w:eastAsia="Calibri"/>
                <w:i/>
              </w:rPr>
              <w:t>Lerninsel K</w:t>
            </w:r>
            <w:r w:rsidRPr="00BC33AF">
              <w:rPr>
                <w:rFonts w:eastAsia="Calibri"/>
              </w:rPr>
              <w:t xml:space="preserve">: Grammatik </w:t>
            </w:r>
            <w:r w:rsidR="00ED6A4C" w:rsidRPr="00BC33AF">
              <w:rPr>
                <w:rStyle w:val="Fett"/>
                <w:rFonts w:eastAsia="Calibri"/>
              </w:rPr>
              <w:t>S. 293–303</w:t>
            </w:r>
          </w:p>
          <w:p w:rsidR="007B17B4" w:rsidRPr="00BC33AF" w:rsidRDefault="007B17B4" w:rsidP="007B17B4">
            <w:pPr>
              <w:pStyle w:val="stofftabelletext"/>
            </w:pPr>
            <w:r w:rsidRPr="00BC33AF">
              <w:rPr>
                <w:rFonts w:eastAsia="Calibri"/>
                <w:i/>
              </w:rPr>
              <w:t>Lerninsel L</w:t>
            </w:r>
            <w:r w:rsidRPr="00BC33AF">
              <w:rPr>
                <w:rFonts w:eastAsia="Calibri"/>
              </w:rPr>
              <w:t xml:space="preserve">: Rechtschreibung </w:t>
            </w:r>
            <w:r w:rsidR="00ED6A4C" w:rsidRPr="00BC33AF">
              <w:rPr>
                <w:rFonts w:eastAsia="Calibri"/>
                <w:b/>
              </w:rPr>
              <w:t>S. 304–309</w:t>
            </w:r>
          </w:p>
        </w:tc>
      </w:tr>
      <w:tr w:rsidR="007B17B4" w:rsidRPr="00BC33AF" w:rsidTr="00ED6A4C">
        <w:tc>
          <w:tcPr>
            <w:tcW w:w="4821" w:type="dxa"/>
            <w:tcBorders>
              <w:left w:val="single" w:sz="2" w:space="0" w:color="auto"/>
              <w:bottom w:val="single" w:sz="4" w:space="0" w:color="auto"/>
              <w:right w:val="single" w:sz="2" w:space="0" w:color="auto"/>
            </w:tcBorders>
          </w:tcPr>
          <w:p w:rsidR="007B17B4" w:rsidRPr="00BC33AF" w:rsidRDefault="007B17B4" w:rsidP="003A3A48">
            <w:pPr>
              <w:pStyle w:val="stofftabelletext"/>
            </w:pPr>
            <w:r w:rsidRPr="00BC33AF">
              <w:t>wenden Satzschlusszeichen und die Zeichensetzung bei wörtlicher Rede sicher an und setzen Kommas bei Aufzählungen, in Satzreihen und Satzgefügen richtig.</w:t>
            </w:r>
          </w:p>
        </w:tc>
        <w:tc>
          <w:tcPr>
            <w:tcW w:w="4821" w:type="dxa"/>
            <w:vMerge/>
            <w:tcBorders>
              <w:left w:val="single" w:sz="2" w:space="0" w:color="auto"/>
              <w:right w:val="single" w:sz="4" w:space="0" w:color="auto"/>
            </w:tcBorders>
          </w:tcPr>
          <w:p w:rsidR="007B17B4" w:rsidRPr="00BC33AF" w:rsidRDefault="007B17B4" w:rsidP="00ED6A4C">
            <w:pPr>
              <w:pStyle w:val="stofftabelletext"/>
              <w:tabs>
                <w:tab w:val="left" w:pos="592"/>
              </w:tabs>
            </w:pPr>
          </w:p>
        </w:tc>
      </w:tr>
      <w:tr w:rsidR="007B17B4" w:rsidRPr="00A961CC" w:rsidTr="00AB0075">
        <w:tc>
          <w:tcPr>
            <w:tcW w:w="4821" w:type="dxa"/>
            <w:tcBorders>
              <w:left w:val="single" w:sz="2" w:space="0" w:color="auto"/>
              <w:bottom w:val="single" w:sz="4" w:space="0" w:color="auto"/>
              <w:right w:val="single" w:sz="2" w:space="0" w:color="auto"/>
            </w:tcBorders>
          </w:tcPr>
          <w:p w:rsidR="007B17B4" w:rsidRPr="003A3A48" w:rsidRDefault="007B17B4" w:rsidP="003A3A48">
            <w:pPr>
              <w:pStyle w:val="stofftabelletext"/>
            </w:pPr>
            <w:r w:rsidRPr="00BC33AF">
              <w:lastRenderedPageBreak/>
              <w:t>wenden ihr grundlegendes grammatikalisches und orthografisches Regelwissen für die korrekte Gestaltung von Texten an und setzen Rechtschreibstrategien und Methoden der Fehleranalyse ein (z. B. Ableitungsverfahren, Verlängern, Mehrzahlprobe).</w:t>
            </w:r>
          </w:p>
        </w:tc>
        <w:tc>
          <w:tcPr>
            <w:tcW w:w="4821" w:type="dxa"/>
            <w:vMerge/>
            <w:tcBorders>
              <w:left w:val="single" w:sz="2" w:space="0" w:color="auto"/>
              <w:bottom w:val="single" w:sz="4" w:space="0" w:color="auto"/>
              <w:right w:val="single" w:sz="4" w:space="0" w:color="auto"/>
            </w:tcBorders>
          </w:tcPr>
          <w:p w:rsidR="007B17B4" w:rsidRDefault="007B17B4" w:rsidP="00ED6A4C">
            <w:pPr>
              <w:pStyle w:val="stofftabelletext"/>
              <w:tabs>
                <w:tab w:val="left" w:pos="592"/>
              </w:tabs>
            </w:pPr>
          </w:p>
        </w:tc>
      </w:tr>
    </w:tbl>
    <w:p w:rsidR="001E5551" w:rsidRPr="00220BCD" w:rsidRDefault="001E5551" w:rsidP="003D6AFC">
      <w:pPr>
        <w:spacing w:after="0" w:line="312" w:lineRule="auto"/>
        <w:rPr>
          <w:rFonts w:ascii="Arial" w:hAnsi="Arial" w:cs="Arial"/>
          <w:sz w:val="18"/>
          <w:szCs w:val="18"/>
        </w:rPr>
      </w:pPr>
    </w:p>
    <w:sectPr w:rsidR="001E5551" w:rsidRPr="00220BCD" w:rsidSect="00695BC8">
      <w:headerReference w:type="default" r:id="rId10"/>
      <w:footerReference w:type="default" r:id="rId11"/>
      <w:headerReference w:type="first" r:id="rId12"/>
      <w:footerReference w:type="first" r:id="rId13"/>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B2" w:rsidRDefault="005E2DB2" w:rsidP="002421C0">
      <w:pPr>
        <w:spacing w:after="0" w:line="240" w:lineRule="auto"/>
      </w:pPr>
      <w:r>
        <w:separator/>
      </w:r>
    </w:p>
  </w:endnote>
  <w:endnote w:type="continuationSeparator" w:id="0">
    <w:p w:rsidR="005E2DB2" w:rsidRDefault="005E2DB2" w:rsidP="0024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4C" w:rsidRDefault="00ED6A4C" w:rsidP="00695BC8">
    <w:pPr>
      <w:pStyle w:val="Fuzeile"/>
      <w:ind w:firstLine="851"/>
      <w:rPr>
        <w:rFonts w:ascii="Arial" w:hAnsi="Arial" w:cs="Arial"/>
        <w:sz w:val="14"/>
        <w:szCs w:val="14"/>
      </w:rPr>
    </w:pPr>
    <w:r w:rsidRPr="004F7230">
      <w:rPr>
        <w:rFonts w:ascii="Arial" w:hAnsi="Arial" w:cs="Arial"/>
        <w:noProof/>
        <w:sz w:val="14"/>
        <w:szCs w:val="14"/>
        <w:lang w:eastAsia="de-DE"/>
      </w:rPr>
      <mc:AlternateContent>
        <mc:Choice Requires="wps">
          <w:drawing>
            <wp:anchor distT="0" distB="0" distL="114300" distR="114300" simplePos="0" relativeHeight="251666432" behindDoc="0" locked="0" layoutInCell="1" allowOverlap="1" wp14:anchorId="1D6E1B16" wp14:editId="2411D776">
              <wp:simplePos x="0" y="0"/>
              <wp:positionH relativeFrom="column">
                <wp:posOffset>-14605</wp:posOffset>
              </wp:positionH>
              <wp:positionV relativeFrom="paragraph">
                <wp:posOffset>-107315</wp:posOffset>
              </wp:positionV>
              <wp:extent cx="6119495" cy="0"/>
              <wp:effectExtent l="0" t="0" r="14605" b="19050"/>
              <wp:wrapNone/>
              <wp:docPr id="16" name="Gerade Verbindung 16"/>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8.45pt" to="480.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bf0AEAAAQEAAAOAAAAZHJzL2Uyb0RvYy54bWysU02P0zAQvSPxHyzfaZIVVGzUdA+72r0g&#10;qPi6u864seQvjb1N+u8ZO226AiQE4uJk7Hlv5j2PN3eTNewIGLV3HW9WNWfgpO+1O3T829fHN+85&#10;i0m4XhjvoOMniPxu+/rVZgwt3PjBmx6QEYmL7Rg6PqQU2qqKcgAr4soHcHSoPFqRKMRD1aMYid2a&#10;6qau19XosQ/oJcRIuw/zId8WfqVApk9KRUjMdJx6S2XFsu7zWm03oj2gCIOW5zbEP3RhhXZUdKF6&#10;EEmwZ9S/UFkt0Uev0kp6W3mltISigdQ09U9qvgwiQNFC5sSw2BT/H638eNwh0z3d3ZozJyzd0ROg&#10;6IF9B9xr1z+7A6MzMmoMsaX8e7fDcxTDDrPqSaHNX9LDpmLuaTEXpsQkba6b5vbt7TvO5OWsugID&#10;xvQE3rL803GjXdYtWnH8EBMVo9RLSt42Lq/RG90/amNKkCcG7g2yo6C7TlOTWybciyyKMrLKQubW&#10;y186GZhZP4MiL6jZplQvU3jlFFKCSxde4yg7wxR1sADrPwPP+RkKZUL/BrwgSmXv0gK22nn8XfWr&#10;FWrOvzgw684W7H1/KpdarKFRK86dn0We5ZdxgV8f7/YHAAAA//8DAFBLAwQUAAYACAAAACEAg+Cx&#10;gt4AAAAKAQAADwAAAGRycy9kb3ducmV2LnhtbEyPwU7DMAyG70i8Q2QkblvaMVVb13RCCC6IS8sO&#10;cMsar63WOF2TruXtMRISnCzbn35/zvaz7cQVB986UhAvIxBIlTMt1QoO7y+LDQgfNBndOUIFX+hh&#10;n9/eZDo1bqICr2WoBYeQT7WCJoQ+ldJXDVrtl65H4t3JDVYHbodamkFPHG47uYqiRFrdEl9odI9P&#10;DVbncrQKXi9v/rBOiufi47Ipp8/T2NQOlbq/mx93IALO4Q+GH31Wh5ydjm4k40WnYLF6YJJrnGxB&#10;MLBN4jWI4+9E5pn8/0L+DQAA//8DAFBLAQItABQABgAIAAAAIQC2gziS/gAAAOEBAAATAAAAAAAA&#10;AAAAAAAAAAAAAABbQ29udGVudF9UeXBlc10ueG1sUEsBAi0AFAAGAAgAAAAhADj9If/WAAAAlAEA&#10;AAsAAAAAAAAAAAAAAAAALwEAAF9yZWxzLy5yZWxzUEsBAi0AFAAGAAgAAAAhANvS9t/QAQAABAQA&#10;AA4AAAAAAAAAAAAAAAAALgIAAGRycy9lMm9Eb2MueG1sUEsBAi0AFAAGAAgAAAAhAIPgsYLeAAAA&#10;CgEAAA8AAAAAAAAAAAAAAAAAKgQAAGRycy9kb3ducmV2LnhtbFBLBQYAAAAABAAEAPMAAAA1BQAA&#10;AAA=&#10;" strokecolor="black [3213]"/>
          </w:pict>
        </mc:Fallback>
      </mc:AlternateContent>
    </w:r>
    <w:r w:rsidRPr="004F7230">
      <w:rPr>
        <w:rFonts w:ascii="Arial" w:hAnsi="Arial" w:cs="Arial"/>
        <w:noProof/>
        <w:sz w:val="14"/>
        <w:szCs w:val="14"/>
        <w:lang w:eastAsia="de-DE"/>
      </w:rPr>
      <w:drawing>
        <wp:anchor distT="0" distB="0" distL="114300" distR="114300" simplePos="0" relativeHeight="251665408" behindDoc="0" locked="0" layoutInCell="1" allowOverlap="0" wp14:anchorId="5B8393BF" wp14:editId="61C7E3F8">
          <wp:simplePos x="0" y="0"/>
          <wp:positionH relativeFrom="column">
            <wp:posOffset>-11430</wp:posOffset>
          </wp:positionH>
          <wp:positionV relativeFrom="paragraph">
            <wp:posOffset>-29372</wp:posOffset>
          </wp:positionV>
          <wp:extent cx="467995" cy="233680"/>
          <wp:effectExtent l="0" t="0" r="8255" b="0"/>
          <wp:wrapNone/>
          <wp:docPr id="2" name="Grafik 2"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BA1">
      <w:rPr>
        <w:rFonts w:ascii="Arial" w:hAnsi="Arial" w:cs="Arial"/>
        <w:sz w:val="14"/>
        <w:szCs w:val="14"/>
      </w:rPr>
      <w:t>Ernst K</w:t>
    </w:r>
    <w:r>
      <w:rPr>
        <w:rFonts w:ascii="Arial" w:hAnsi="Arial" w:cs="Arial"/>
        <w:sz w:val="14"/>
        <w:szCs w:val="14"/>
      </w:rPr>
      <w:t>lett Verlag GmbH, Stuttgart 201</w:t>
    </w:r>
    <w:r w:rsidR="00057776">
      <w:rPr>
        <w:rFonts w:ascii="Arial" w:hAnsi="Arial" w:cs="Arial"/>
        <w:sz w:val="14"/>
        <w:szCs w:val="14"/>
      </w:rPr>
      <w:t>8</w:t>
    </w:r>
    <w:r>
      <w:rPr>
        <w:rFonts w:ascii="Arial" w:hAnsi="Arial" w:cs="Arial"/>
        <w:sz w:val="14"/>
        <w:szCs w:val="14"/>
      </w:rPr>
      <w:t xml:space="preserve"> </w:t>
    </w:r>
  </w:p>
  <w:p w:rsidR="00ED6A4C" w:rsidRPr="00AC65AF" w:rsidRDefault="00ED6A4C" w:rsidP="00695BC8">
    <w:pPr>
      <w:pStyle w:val="Fuzeile"/>
      <w:ind w:firstLine="851"/>
    </w:pPr>
    <w:r>
      <w:rPr>
        <w:rFonts w:ascii="Arial" w:hAnsi="Arial" w:cs="Arial"/>
        <w:sz w:val="14"/>
        <w:szCs w:val="14"/>
      </w:rPr>
      <w:tab/>
    </w:r>
    <w:r w:rsidRPr="00B21BA1">
      <w:rPr>
        <w:rFonts w:ascii="Arial" w:hAnsi="Arial" w:cs="Arial"/>
        <w:sz w:val="14"/>
        <w:szCs w:val="14"/>
      </w:rPr>
      <w:t xml:space="preserve">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sdt>
      <w:sdtPr>
        <w:id w:val="1752925547"/>
        <w:docPartObj>
          <w:docPartGallery w:val="Page Numbers (Bottom of Page)"/>
          <w:docPartUnique/>
        </w:docPartObj>
      </w:sdtPr>
      <w:sdtEndPr>
        <w:rPr>
          <w:rFonts w:ascii="Arial" w:hAnsi="Arial" w:cs="Arial"/>
          <w:sz w:val="14"/>
          <w:szCs w:val="14"/>
        </w:rPr>
      </w:sdtEndPr>
      <w:sdtContent>
        <w:r>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4E3808">
          <w:rPr>
            <w:rFonts w:ascii="Arial" w:hAnsi="Arial" w:cs="Arial"/>
            <w:noProof/>
            <w:sz w:val="14"/>
            <w:szCs w:val="14"/>
          </w:rPr>
          <w:t>3</w:t>
        </w:r>
        <w:r w:rsidRPr="004F7230">
          <w:rPr>
            <w:rFonts w:ascii="Arial" w:hAnsi="Arial" w:cs="Arial"/>
            <w:sz w:val="14"/>
            <w:szCs w:val="14"/>
          </w:rPr>
          <w:fldChar w:fldCharType="end"/>
        </w:r>
      </w:sdtContent>
    </w:sdt>
    <w:r w:rsidRPr="00AC65AF">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4C" w:rsidRDefault="00ED6A4C" w:rsidP="00695BC8">
    <w:pPr>
      <w:pStyle w:val="Fuzeile"/>
      <w:ind w:firstLine="851"/>
      <w:rPr>
        <w:rFonts w:ascii="Arial" w:hAnsi="Arial" w:cs="Arial"/>
        <w:sz w:val="14"/>
        <w:szCs w:val="14"/>
      </w:rPr>
    </w:pPr>
    <w:r w:rsidRPr="004F7230">
      <w:rPr>
        <w:rFonts w:ascii="Arial" w:hAnsi="Arial" w:cs="Arial"/>
        <w:noProof/>
        <w:sz w:val="14"/>
        <w:szCs w:val="14"/>
        <w:lang w:eastAsia="de-DE"/>
      </w:rPr>
      <mc:AlternateContent>
        <mc:Choice Requires="wps">
          <w:drawing>
            <wp:anchor distT="0" distB="0" distL="114300" distR="114300" simplePos="0" relativeHeight="251669504" behindDoc="0" locked="0" layoutInCell="1" allowOverlap="1" wp14:anchorId="1D973E65" wp14:editId="4E417AAA">
              <wp:simplePos x="0" y="0"/>
              <wp:positionH relativeFrom="column">
                <wp:posOffset>-14605</wp:posOffset>
              </wp:positionH>
              <wp:positionV relativeFrom="paragraph">
                <wp:posOffset>-107315</wp:posOffset>
              </wp:positionV>
              <wp:extent cx="6119495" cy="0"/>
              <wp:effectExtent l="0" t="0" r="14605" b="19050"/>
              <wp:wrapNone/>
              <wp:docPr id="36" name="Gerade Verbindung 36"/>
              <wp:cNvGraphicFramePr/>
              <a:graphic xmlns:a="http://schemas.openxmlformats.org/drawingml/2006/main">
                <a:graphicData uri="http://schemas.microsoft.com/office/word/2010/wordprocessingShape">
                  <wps:wsp>
                    <wps:cNvCnPr/>
                    <wps:spPr>
                      <a:xfrm>
                        <a:off x="0" y="0"/>
                        <a:ext cx="6119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8.45pt" to="480.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2Ci0QEAAAQEAAAOAAAAZHJzL2Uyb0RvYy54bWysU01v2zAMvQ/YfxB0X2x3W7AacXpo0V6G&#10;Ldi63RWZigXoC5QaO/9+lJI4xTZgaLGLbEp8j3xP1OpmsobtAaP2ruPNouYMnPS9druO/3i8f/eJ&#10;s5iE64XxDjp+gMhv1m/frMbQwpUfvOkBGZG42I6h40NKoa2qKAewIi58AEeHyqMViULcVT2Kkdit&#10;qa7qelmNHvuAXkKMtHt3POTrwq8UyPRVqQiJmY5Tb6msWNZtXqv1SrQ7FGHQ8tSGeEUXVmhHRWeq&#10;O5EEe0L9B5XVEn30Ki2kt5VXSksoGkhNU/+m5vsgAhQtZE4Ms03x/9HKL/sNMt13/P2SMycs3dED&#10;oOiB/QTcatc/uR2jMzJqDLGl/Fu3wVMUwwaz6kmhzV/Sw6Zi7mE2F6bEJG0um+b6w/VHzuT5rLoA&#10;A8b0AN6y/NNxo13WLVqx/xwTFaPUc0reNi6v0Rvd32tjSpAnBm4Nsr2gu05Tk1sm3LMsijKyykKO&#10;rZe/dDBwZP0GirygZptSvUzhhVNICS6deY2j7AxT1MEMrP8NPOVnKJQJfQl4RpTK3qUZbLXz+Lfq&#10;FyvUMf/swFF3tmDr+0O51GINjVpx7vQs8iw/jwv88njXvwAAAP//AwBQSwMEFAAGAAgAAAAhAIPg&#10;sYLeAAAACgEAAA8AAABkcnMvZG93bnJldi54bWxMj8FOwzAMhu9IvENkJG5b2jFVW9d0QgguiEvL&#10;DnDLGq+t1jhdk67l7TESEpws259+f872s+3EFQffOlIQLyMQSJUzLdUKDu8viw0IHzQZ3TlCBV/o&#10;YZ/f3mQ6NW6iAq9lqAWHkE+1giaEPpXSVw1a7ZeuR+LdyQ1WB26HWppBTxxuO7mKokRa3RJfaHSP&#10;Tw1W53K0Cl4vb/6wTorn4uOyKafP09jUDpW6v5sfdyACzuEPhh99VoecnY5uJONFp2CxemCSa5xs&#10;QTCwTeI1iOPvROaZ/P9C/g0AAP//AwBQSwECLQAUAAYACAAAACEAtoM4kv4AAADhAQAAEwAAAAAA&#10;AAAAAAAAAAAAAAAAW0NvbnRlbnRfVHlwZXNdLnhtbFBLAQItABQABgAIAAAAIQA4/SH/1gAAAJQB&#10;AAALAAAAAAAAAAAAAAAAAC8BAABfcmVscy8ucmVsc1BLAQItABQABgAIAAAAIQA7p2Ci0QEAAAQE&#10;AAAOAAAAAAAAAAAAAAAAAC4CAABkcnMvZTJvRG9jLnhtbFBLAQItABQABgAIAAAAIQCD4LGC3gAA&#10;AAoBAAAPAAAAAAAAAAAAAAAAACsEAABkcnMvZG93bnJldi54bWxQSwUGAAAAAAQABADzAAAANgUA&#10;AAAA&#10;" strokecolor="black [3213]"/>
          </w:pict>
        </mc:Fallback>
      </mc:AlternateContent>
    </w:r>
    <w:r w:rsidRPr="004F7230">
      <w:rPr>
        <w:rFonts w:ascii="Arial" w:hAnsi="Arial" w:cs="Arial"/>
        <w:noProof/>
        <w:sz w:val="14"/>
        <w:szCs w:val="14"/>
        <w:lang w:eastAsia="de-DE"/>
      </w:rPr>
      <w:drawing>
        <wp:anchor distT="0" distB="0" distL="114300" distR="114300" simplePos="0" relativeHeight="251668480" behindDoc="0" locked="0" layoutInCell="1" allowOverlap="0" wp14:anchorId="410B9AA8" wp14:editId="75390322">
          <wp:simplePos x="0" y="0"/>
          <wp:positionH relativeFrom="column">
            <wp:posOffset>-11430</wp:posOffset>
          </wp:positionH>
          <wp:positionV relativeFrom="paragraph">
            <wp:posOffset>-29372</wp:posOffset>
          </wp:positionV>
          <wp:extent cx="467995" cy="233680"/>
          <wp:effectExtent l="0" t="0" r="8255" b="0"/>
          <wp:wrapNone/>
          <wp:docPr id="3" name="Grafik 3"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BA1">
      <w:rPr>
        <w:rFonts w:ascii="Arial" w:hAnsi="Arial" w:cs="Arial"/>
        <w:sz w:val="14"/>
        <w:szCs w:val="14"/>
      </w:rPr>
      <w:t>Ernst K</w:t>
    </w:r>
    <w:r>
      <w:rPr>
        <w:rFonts w:ascii="Arial" w:hAnsi="Arial" w:cs="Arial"/>
        <w:sz w:val="14"/>
        <w:szCs w:val="14"/>
      </w:rPr>
      <w:t>lett Verlag GmbH, Stuttgart 201</w:t>
    </w:r>
    <w:r w:rsidR="00057776">
      <w:rPr>
        <w:rFonts w:ascii="Arial" w:hAnsi="Arial" w:cs="Arial"/>
        <w:sz w:val="14"/>
        <w:szCs w:val="14"/>
      </w:rPr>
      <w:t>8</w:t>
    </w:r>
    <w:r>
      <w:rPr>
        <w:rFonts w:ascii="Arial" w:hAnsi="Arial" w:cs="Arial"/>
        <w:sz w:val="14"/>
        <w:szCs w:val="14"/>
      </w:rPr>
      <w:t xml:space="preserve"> </w:t>
    </w:r>
  </w:p>
  <w:p w:rsidR="00ED6A4C" w:rsidRPr="00AC65AF" w:rsidRDefault="00ED6A4C" w:rsidP="00695BC8">
    <w:pPr>
      <w:pStyle w:val="Fuzeile"/>
      <w:ind w:firstLine="851"/>
    </w:pPr>
    <w:r>
      <w:rPr>
        <w:rFonts w:ascii="Arial" w:hAnsi="Arial" w:cs="Arial"/>
        <w:sz w:val="14"/>
        <w:szCs w:val="14"/>
      </w:rPr>
      <w:tab/>
    </w:r>
    <w:r w:rsidRPr="00B21BA1">
      <w:rPr>
        <w:rFonts w:ascii="Arial" w:hAnsi="Arial" w:cs="Arial"/>
        <w:sz w:val="14"/>
        <w:szCs w:val="14"/>
      </w:rPr>
      <w:t xml:space="preserve">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sdt>
      <w:sdtPr>
        <w:id w:val="1511339717"/>
        <w:docPartObj>
          <w:docPartGallery w:val="Page Numbers (Bottom of Page)"/>
          <w:docPartUnique/>
        </w:docPartObj>
      </w:sdtPr>
      <w:sdtEndPr>
        <w:rPr>
          <w:rFonts w:ascii="Arial" w:hAnsi="Arial" w:cs="Arial"/>
          <w:sz w:val="14"/>
          <w:szCs w:val="14"/>
        </w:rPr>
      </w:sdtEndPr>
      <w:sdtContent>
        <w:r>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4E3808">
          <w:rPr>
            <w:rFonts w:ascii="Arial" w:hAnsi="Arial" w:cs="Arial"/>
            <w:noProof/>
            <w:sz w:val="14"/>
            <w:szCs w:val="14"/>
          </w:rPr>
          <w:t>1</w:t>
        </w:r>
        <w:r w:rsidRPr="004F7230">
          <w:rPr>
            <w:rFonts w:ascii="Arial" w:hAnsi="Arial" w:cs="Arial"/>
            <w:sz w:val="14"/>
            <w:szCs w:val="14"/>
          </w:rPr>
          <w:fldChar w:fldCharType="end"/>
        </w:r>
      </w:sdtContent>
    </w:sdt>
    <w:r w:rsidRPr="00AC65A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B2" w:rsidRDefault="005E2DB2" w:rsidP="002421C0">
      <w:pPr>
        <w:spacing w:after="0" w:line="240" w:lineRule="auto"/>
      </w:pPr>
      <w:r>
        <w:separator/>
      </w:r>
    </w:p>
  </w:footnote>
  <w:footnote w:type="continuationSeparator" w:id="0">
    <w:p w:rsidR="005E2DB2" w:rsidRDefault="005E2DB2" w:rsidP="0024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4C" w:rsidRPr="003D439C" w:rsidRDefault="00ED6A4C" w:rsidP="00330D50">
    <w:pPr>
      <w:pStyle w:val="Kopfzeile"/>
      <w:tabs>
        <w:tab w:val="clear" w:pos="9072"/>
      </w:tabs>
      <w:rPr>
        <w:rFonts w:ascii="Arial" w:hAnsi="Arial" w:cs="Arial"/>
        <w:sz w:val="14"/>
        <w:szCs w:val="14"/>
      </w:rPr>
    </w:pPr>
    <w:r>
      <w:rPr>
        <w:rFonts w:ascii="Arial" w:hAnsi="Arial" w:cs="Arial"/>
        <w:sz w:val="14"/>
        <w:szCs w:val="14"/>
      </w:rPr>
      <w:t xml:space="preserve">Abgleich für das Fach </w:t>
    </w:r>
    <w:r w:rsidRPr="003D439C">
      <w:rPr>
        <w:rFonts w:ascii="Arial" w:hAnsi="Arial" w:cs="Arial"/>
        <w:sz w:val="14"/>
        <w:szCs w:val="14"/>
      </w:rPr>
      <w:t xml:space="preserve">Deutsch Klasse </w:t>
    </w:r>
    <w:r>
      <w:rPr>
        <w:rFonts w:ascii="Arial" w:hAnsi="Arial" w:cs="Arial"/>
        <w:sz w:val="14"/>
        <w:szCs w:val="14"/>
      </w:rPr>
      <w:t>6</w:t>
    </w:r>
    <w:r w:rsidRPr="003D439C">
      <w:rPr>
        <w:rFonts w:ascii="Arial" w:hAnsi="Arial" w:cs="Arial"/>
        <w:sz w:val="14"/>
        <w:szCs w:val="14"/>
      </w:rPr>
      <w:t xml:space="preserve"> auf der</w:t>
    </w:r>
    <w:r>
      <w:rPr>
        <w:rFonts w:ascii="Arial" w:hAnsi="Arial" w:cs="Arial"/>
        <w:sz w:val="14"/>
        <w:szCs w:val="14"/>
      </w:rPr>
      <w:t xml:space="preserve"> Grundlage des </w:t>
    </w:r>
    <w:proofErr w:type="spellStart"/>
    <w:r>
      <w:rPr>
        <w:rFonts w:ascii="Arial" w:hAnsi="Arial" w:cs="Arial"/>
        <w:sz w:val="14"/>
        <w:szCs w:val="14"/>
      </w:rPr>
      <w:t>LehrplanPLUS</w:t>
    </w:r>
    <w:proofErr w:type="spellEnd"/>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t xml:space="preserve">    </w:t>
    </w:r>
    <w:r>
      <w:rPr>
        <w:rFonts w:ascii="Arial" w:hAnsi="Arial" w:cs="Arial"/>
        <w:sz w:val="14"/>
        <w:szCs w:val="14"/>
      </w:rPr>
      <w:tab/>
      <w:t xml:space="preserve">                  Deutsch kompetent 6 Bayern                                        </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ISBN: </w:t>
    </w:r>
    <w:r w:rsidRPr="00433F83">
      <w:rPr>
        <w:rFonts w:ascii="Arial" w:hAnsi="Arial" w:cs="Arial"/>
        <w:sz w:val="14"/>
        <w:szCs w:val="14"/>
      </w:rPr>
      <w:t>978-3-12-</w:t>
    </w:r>
    <w:r>
      <w:rPr>
        <w:rFonts w:ascii="Arial" w:hAnsi="Arial" w:cs="Arial"/>
        <w:sz w:val="14"/>
        <w:szCs w:val="14"/>
      </w:rPr>
      <w:t>316042-4</w:t>
    </w:r>
  </w:p>
  <w:p w:rsidR="00ED6A4C" w:rsidRDefault="00ED6A4C">
    <w:pPr>
      <w:pStyle w:val="Kopfzeile"/>
      <w:rPr>
        <w:rFonts w:ascii="Arial" w:hAnsi="Arial" w:cs="Arial"/>
        <w:sz w:val="14"/>
        <w:szCs w:val="14"/>
      </w:rPr>
    </w:pPr>
  </w:p>
  <w:p w:rsidR="00ED6A4C" w:rsidRPr="003D439C" w:rsidRDefault="00ED6A4C">
    <w:pPr>
      <w:pStyle w:val="Kopfzeile"/>
      <w:rPr>
        <w:rFonts w:ascii="Arial" w:hAnsi="Arial" w:cs="Arial"/>
        <w:sz w:val="14"/>
        <w:szCs w:val="14"/>
      </w:rPr>
    </w:pPr>
    <w:r>
      <w:rPr>
        <w:rFonts w:ascii="Arial" w:hAnsi="Arial" w:cs="Arial"/>
        <w:sz w:val="14"/>
        <w:szCs w:val="14"/>
      </w:rPr>
      <w:tab/>
    </w:r>
    <w:r>
      <w:rPr>
        <w:rFonts w:ascii="Arial" w:hAnsi="Arial" w:cs="Arial"/>
        <w:sz w:val="14"/>
        <w:szCs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4C" w:rsidRDefault="00ED6A4C" w:rsidP="00695BC8">
    <w:pPr>
      <w:pStyle w:val="Kopfzeile"/>
      <w:tabs>
        <w:tab w:val="clear" w:pos="4536"/>
        <w:tab w:val="clear" w:pos="9072"/>
      </w:tabs>
    </w:pPr>
  </w:p>
  <w:p w:rsidR="00ED6A4C" w:rsidRPr="00695BC8" w:rsidRDefault="00ED6A4C" w:rsidP="00695B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71B3"/>
    <w:multiLevelType w:val="hybridMultilevel"/>
    <w:tmpl w:val="BEC40A42"/>
    <w:lvl w:ilvl="0" w:tplc="F33CDD98">
      <w:start w:val="1"/>
      <w:numFmt w:val="decimal"/>
      <w:pStyle w:val="stoff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D23DA0"/>
    <w:multiLevelType w:val="hybridMultilevel"/>
    <w:tmpl w:val="E6887084"/>
    <w:lvl w:ilvl="0" w:tplc="51F484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3F7426"/>
    <w:multiLevelType w:val="hybridMultilevel"/>
    <w:tmpl w:val="46E05BE4"/>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nsid w:val="10762E92"/>
    <w:multiLevelType w:val="hybridMultilevel"/>
    <w:tmpl w:val="A754EBD6"/>
    <w:lvl w:ilvl="0" w:tplc="C8DC2C48">
      <w:numFmt w:val="bullet"/>
      <w:lvlText w:val="-"/>
      <w:lvlJc w:val="left"/>
      <w:pPr>
        <w:ind w:left="650" w:hanging="360"/>
      </w:pPr>
      <w:rPr>
        <w:rFonts w:ascii="Times New Roman" w:eastAsia="Times New Roman" w:hAnsi="Times New Roman" w:cs="Times New Roman" w:hint="default"/>
      </w:rPr>
    </w:lvl>
    <w:lvl w:ilvl="1" w:tplc="04070003" w:tentative="1">
      <w:start w:val="1"/>
      <w:numFmt w:val="bullet"/>
      <w:lvlText w:val="o"/>
      <w:lvlJc w:val="left"/>
      <w:pPr>
        <w:ind w:left="1585" w:hanging="360"/>
      </w:pPr>
      <w:rPr>
        <w:rFonts w:ascii="Courier New" w:hAnsi="Courier New" w:cs="Courier New" w:hint="default"/>
      </w:rPr>
    </w:lvl>
    <w:lvl w:ilvl="2" w:tplc="04070005" w:tentative="1">
      <w:start w:val="1"/>
      <w:numFmt w:val="bullet"/>
      <w:lvlText w:val=""/>
      <w:lvlJc w:val="left"/>
      <w:pPr>
        <w:ind w:left="2305" w:hanging="360"/>
      </w:pPr>
      <w:rPr>
        <w:rFonts w:ascii="Wingdings" w:hAnsi="Wingdings" w:hint="default"/>
      </w:rPr>
    </w:lvl>
    <w:lvl w:ilvl="3" w:tplc="04070001" w:tentative="1">
      <w:start w:val="1"/>
      <w:numFmt w:val="bullet"/>
      <w:lvlText w:val=""/>
      <w:lvlJc w:val="left"/>
      <w:pPr>
        <w:ind w:left="3025" w:hanging="360"/>
      </w:pPr>
      <w:rPr>
        <w:rFonts w:ascii="Symbol" w:hAnsi="Symbol" w:hint="default"/>
      </w:rPr>
    </w:lvl>
    <w:lvl w:ilvl="4" w:tplc="04070003" w:tentative="1">
      <w:start w:val="1"/>
      <w:numFmt w:val="bullet"/>
      <w:lvlText w:val="o"/>
      <w:lvlJc w:val="left"/>
      <w:pPr>
        <w:ind w:left="3745" w:hanging="360"/>
      </w:pPr>
      <w:rPr>
        <w:rFonts w:ascii="Courier New" w:hAnsi="Courier New" w:cs="Courier New" w:hint="default"/>
      </w:rPr>
    </w:lvl>
    <w:lvl w:ilvl="5" w:tplc="04070005" w:tentative="1">
      <w:start w:val="1"/>
      <w:numFmt w:val="bullet"/>
      <w:lvlText w:val=""/>
      <w:lvlJc w:val="left"/>
      <w:pPr>
        <w:ind w:left="4465" w:hanging="360"/>
      </w:pPr>
      <w:rPr>
        <w:rFonts w:ascii="Wingdings" w:hAnsi="Wingdings" w:hint="default"/>
      </w:rPr>
    </w:lvl>
    <w:lvl w:ilvl="6" w:tplc="04070001" w:tentative="1">
      <w:start w:val="1"/>
      <w:numFmt w:val="bullet"/>
      <w:lvlText w:val=""/>
      <w:lvlJc w:val="left"/>
      <w:pPr>
        <w:ind w:left="5185" w:hanging="360"/>
      </w:pPr>
      <w:rPr>
        <w:rFonts w:ascii="Symbol" w:hAnsi="Symbol" w:hint="default"/>
      </w:rPr>
    </w:lvl>
    <w:lvl w:ilvl="7" w:tplc="04070003" w:tentative="1">
      <w:start w:val="1"/>
      <w:numFmt w:val="bullet"/>
      <w:lvlText w:val="o"/>
      <w:lvlJc w:val="left"/>
      <w:pPr>
        <w:ind w:left="5905" w:hanging="360"/>
      </w:pPr>
      <w:rPr>
        <w:rFonts w:ascii="Courier New" w:hAnsi="Courier New" w:cs="Courier New" w:hint="default"/>
      </w:rPr>
    </w:lvl>
    <w:lvl w:ilvl="8" w:tplc="04070005" w:tentative="1">
      <w:start w:val="1"/>
      <w:numFmt w:val="bullet"/>
      <w:lvlText w:val=""/>
      <w:lvlJc w:val="left"/>
      <w:pPr>
        <w:ind w:left="6625" w:hanging="360"/>
      </w:pPr>
      <w:rPr>
        <w:rFonts w:ascii="Wingdings" w:hAnsi="Wingdings" w:hint="default"/>
      </w:rPr>
    </w:lvl>
  </w:abstractNum>
  <w:abstractNum w:abstractNumId="4">
    <w:nsid w:val="15661C0E"/>
    <w:multiLevelType w:val="hybridMultilevel"/>
    <w:tmpl w:val="E56CF0D4"/>
    <w:lvl w:ilvl="0" w:tplc="4900FE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2A2617"/>
    <w:multiLevelType w:val="hybridMultilevel"/>
    <w:tmpl w:val="192AA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864FA2"/>
    <w:multiLevelType w:val="hybridMultilevel"/>
    <w:tmpl w:val="6CF8D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50047A"/>
    <w:multiLevelType w:val="hybridMultilevel"/>
    <w:tmpl w:val="11E27D94"/>
    <w:lvl w:ilvl="0" w:tplc="C8DC2C48">
      <w:numFmt w:val="bullet"/>
      <w:lvlText w:val="-"/>
      <w:lvlJc w:val="left"/>
      <w:pPr>
        <w:ind w:left="505" w:hanging="360"/>
      </w:pPr>
      <w:rPr>
        <w:rFonts w:ascii="Times New Roman" w:eastAsia="Times New Roman" w:hAnsi="Times New Roman" w:cs="Times New Roman" w:hint="default"/>
      </w:rPr>
    </w:lvl>
    <w:lvl w:ilvl="1" w:tplc="04070003" w:tentative="1">
      <w:start w:val="1"/>
      <w:numFmt w:val="bullet"/>
      <w:lvlText w:val="o"/>
      <w:lvlJc w:val="left"/>
      <w:pPr>
        <w:ind w:left="1225" w:hanging="360"/>
      </w:pPr>
      <w:rPr>
        <w:rFonts w:ascii="Courier New" w:hAnsi="Courier New" w:cs="Courier New" w:hint="default"/>
      </w:rPr>
    </w:lvl>
    <w:lvl w:ilvl="2" w:tplc="04070005" w:tentative="1">
      <w:start w:val="1"/>
      <w:numFmt w:val="bullet"/>
      <w:lvlText w:val=""/>
      <w:lvlJc w:val="left"/>
      <w:pPr>
        <w:ind w:left="1945" w:hanging="360"/>
      </w:pPr>
      <w:rPr>
        <w:rFonts w:ascii="Wingdings" w:hAnsi="Wingdings" w:hint="default"/>
      </w:rPr>
    </w:lvl>
    <w:lvl w:ilvl="3" w:tplc="04070001" w:tentative="1">
      <w:start w:val="1"/>
      <w:numFmt w:val="bullet"/>
      <w:lvlText w:val=""/>
      <w:lvlJc w:val="left"/>
      <w:pPr>
        <w:ind w:left="2665" w:hanging="360"/>
      </w:pPr>
      <w:rPr>
        <w:rFonts w:ascii="Symbol" w:hAnsi="Symbol" w:hint="default"/>
      </w:rPr>
    </w:lvl>
    <w:lvl w:ilvl="4" w:tplc="04070003" w:tentative="1">
      <w:start w:val="1"/>
      <w:numFmt w:val="bullet"/>
      <w:lvlText w:val="o"/>
      <w:lvlJc w:val="left"/>
      <w:pPr>
        <w:ind w:left="3385" w:hanging="360"/>
      </w:pPr>
      <w:rPr>
        <w:rFonts w:ascii="Courier New" w:hAnsi="Courier New" w:cs="Courier New" w:hint="default"/>
      </w:rPr>
    </w:lvl>
    <w:lvl w:ilvl="5" w:tplc="04070005" w:tentative="1">
      <w:start w:val="1"/>
      <w:numFmt w:val="bullet"/>
      <w:lvlText w:val=""/>
      <w:lvlJc w:val="left"/>
      <w:pPr>
        <w:ind w:left="4105" w:hanging="360"/>
      </w:pPr>
      <w:rPr>
        <w:rFonts w:ascii="Wingdings" w:hAnsi="Wingdings" w:hint="default"/>
      </w:rPr>
    </w:lvl>
    <w:lvl w:ilvl="6" w:tplc="04070001" w:tentative="1">
      <w:start w:val="1"/>
      <w:numFmt w:val="bullet"/>
      <w:lvlText w:val=""/>
      <w:lvlJc w:val="left"/>
      <w:pPr>
        <w:ind w:left="4825" w:hanging="360"/>
      </w:pPr>
      <w:rPr>
        <w:rFonts w:ascii="Symbol" w:hAnsi="Symbol" w:hint="default"/>
      </w:rPr>
    </w:lvl>
    <w:lvl w:ilvl="7" w:tplc="04070003" w:tentative="1">
      <w:start w:val="1"/>
      <w:numFmt w:val="bullet"/>
      <w:lvlText w:val="o"/>
      <w:lvlJc w:val="left"/>
      <w:pPr>
        <w:ind w:left="5545" w:hanging="360"/>
      </w:pPr>
      <w:rPr>
        <w:rFonts w:ascii="Courier New" w:hAnsi="Courier New" w:cs="Courier New" w:hint="default"/>
      </w:rPr>
    </w:lvl>
    <w:lvl w:ilvl="8" w:tplc="04070005" w:tentative="1">
      <w:start w:val="1"/>
      <w:numFmt w:val="bullet"/>
      <w:lvlText w:val=""/>
      <w:lvlJc w:val="left"/>
      <w:pPr>
        <w:ind w:left="6265" w:hanging="360"/>
      </w:pPr>
      <w:rPr>
        <w:rFonts w:ascii="Wingdings" w:hAnsi="Wingdings" w:hint="default"/>
      </w:rPr>
    </w:lvl>
  </w:abstractNum>
  <w:abstractNum w:abstractNumId="8">
    <w:nsid w:val="2FAE65AE"/>
    <w:multiLevelType w:val="hybridMultilevel"/>
    <w:tmpl w:val="08FACD3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9">
    <w:nsid w:val="34235B1A"/>
    <w:multiLevelType w:val="hybridMultilevel"/>
    <w:tmpl w:val="6A26BC2A"/>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nsid w:val="36FE778F"/>
    <w:multiLevelType w:val="hybridMultilevel"/>
    <w:tmpl w:val="A67A4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B125CC"/>
    <w:multiLevelType w:val="hybridMultilevel"/>
    <w:tmpl w:val="6AEEBDD2"/>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nsid w:val="3F9A2887"/>
    <w:multiLevelType w:val="hybridMultilevel"/>
    <w:tmpl w:val="D9982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66D7F48"/>
    <w:multiLevelType w:val="hybridMultilevel"/>
    <w:tmpl w:val="96305012"/>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4405684"/>
    <w:multiLevelType w:val="hybridMultilevel"/>
    <w:tmpl w:val="6E4CD494"/>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B12F12"/>
    <w:multiLevelType w:val="hybridMultilevel"/>
    <w:tmpl w:val="74E6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E8233AD"/>
    <w:multiLevelType w:val="hybridMultilevel"/>
    <w:tmpl w:val="039E291A"/>
    <w:lvl w:ilvl="0" w:tplc="CE24B55A">
      <w:start w:val="1"/>
      <w:numFmt w:val="bullet"/>
      <w:pStyle w:val="Aufzhlung1"/>
      <w:lvlText w:val=""/>
      <w:lvlJc w:val="left"/>
      <w:pPr>
        <w:tabs>
          <w:tab w:val="num" w:pos="170"/>
        </w:tabs>
        <w:ind w:left="170" w:hanging="170"/>
      </w:pPr>
      <w:rPr>
        <w:rFonts w:ascii="Symbol" w:hAnsi="Symbol" w:hint="default"/>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nsid w:val="711C07CB"/>
    <w:multiLevelType w:val="hybridMultilevel"/>
    <w:tmpl w:val="407E7E5C"/>
    <w:lvl w:ilvl="0" w:tplc="04070001">
      <w:start w:val="1"/>
      <w:numFmt w:val="bullet"/>
      <w:lvlText w:val=""/>
      <w:lvlJc w:val="left"/>
      <w:pPr>
        <w:ind w:left="865" w:hanging="360"/>
      </w:pPr>
      <w:rPr>
        <w:rFonts w:ascii="Symbol" w:hAnsi="Symbol" w:hint="default"/>
      </w:rPr>
    </w:lvl>
    <w:lvl w:ilvl="1" w:tplc="04070003" w:tentative="1">
      <w:start w:val="1"/>
      <w:numFmt w:val="bullet"/>
      <w:lvlText w:val="o"/>
      <w:lvlJc w:val="left"/>
      <w:pPr>
        <w:ind w:left="1585" w:hanging="360"/>
      </w:pPr>
      <w:rPr>
        <w:rFonts w:ascii="Courier New" w:hAnsi="Courier New" w:cs="Courier New" w:hint="default"/>
      </w:rPr>
    </w:lvl>
    <w:lvl w:ilvl="2" w:tplc="04070005" w:tentative="1">
      <w:start w:val="1"/>
      <w:numFmt w:val="bullet"/>
      <w:lvlText w:val=""/>
      <w:lvlJc w:val="left"/>
      <w:pPr>
        <w:ind w:left="2305" w:hanging="360"/>
      </w:pPr>
      <w:rPr>
        <w:rFonts w:ascii="Wingdings" w:hAnsi="Wingdings" w:hint="default"/>
      </w:rPr>
    </w:lvl>
    <w:lvl w:ilvl="3" w:tplc="04070001" w:tentative="1">
      <w:start w:val="1"/>
      <w:numFmt w:val="bullet"/>
      <w:lvlText w:val=""/>
      <w:lvlJc w:val="left"/>
      <w:pPr>
        <w:ind w:left="3025" w:hanging="360"/>
      </w:pPr>
      <w:rPr>
        <w:rFonts w:ascii="Symbol" w:hAnsi="Symbol" w:hint="default"/>
      </w:rPr>
    </w:lvl>
    <w:lvl w:ilvl="4" w:tplc="04070003" w:tentative="1">
      <w:start w:val="1"/>
      <w:numFmt w:val="bullet"/>
      <w:lvlText w:val="o"/>
      <w:lvlJc w:val="left"/>
      <w:pPr>
        <w:ind w:left="3745" w:hanging="360"/>
      </w:pPr>
      <w:rPr>
        <w:rFonts w:ascii="Courier New" w:hAnsi="Courier New" w:cs="Courier New" w:hint="default"/>
      </w:rPr>
    </w:lvl>
    <w:lvl w:ilvl="5" w:tplc="04070005" w:tentative="1">
      <w:start w:val="1"/>
      <w:numFmt w:val="bullet"/>
      <w:lvlText w:val=""/>
      <w:lvlJc w:val="left"/>
      <w:pPr>
        <w:ind w:left="4465" w:hanging="360"/>
      </w:pPr>
      <w:rPr>
        <w:rFonts w:ascii="Wingdings" w:hAnsi="Wingdings" w:hint="default"/>
      </w:rPr>
    </w:lvl>
    <w:lvl w:ilvl="6" w:tplc="04070001" w:tentative="1">
      <w:start w:val="1"/>
      <w:numFmt w:val="bullet"/>
      <w:lvlText w:val=""/>
      <w:lvlJc w:val="left"/>
      <w:pPr>
        <w:ind w:left="5185" w:hanging="360"/>
      </w:pPr>
      <w:rPr>
        <w:rFonts w:ascii="Symbol" w:hAnsi="Symbol" w:hint="default"/>
      </w:rPr>
    </w:lvl>
    <w:lvl w:ilvl="7" w:tplc="04070003" w:tentative="1">
      <w:start w:val="1"/>
      <w:numFmt w:val="bullet"/>
      <w:lvlText w:val="o"/>
      <w:lvlJc w:val="left"/>
      <w:pPr>
        <w:ind w:left="5905" w:hanging="360"/>
      </w:pPr>
      <w:rPr>
        <w:rFonts w:ascii="Courier New" w:hAnsi="Courier New" w:cs="Courier New" w:hint="default"/>
      </w:rPr>
    </w:lvl>
    <w:lvl w:ilvl="8" w:tplc="04070005" w:tentative="1">
      <w:start w:val="1"/>
      <w:numFmt w:val="bullet"/>
      <w:lvlText w:val=""/>
      <w:lvlJc w:val="left"/>
      <w:pPr>
        <w:ind w:left="6625" w:hanging="360"/>
      </w:pPr>
      <w:rPr>
        <w:rFonts w:ascii="Wingdings" w:hAnsi="Wingdings" w:hint="default"/>
      </w:rPr>
    </w:lvl>
  </w:abstractNum>
  <w:num w:numId="1">
    <w:abstractNumId w:val="1"/>
  </w:num>
  <w:num w:numId="2">
    <w:abstractNumId w:val="14"/>
  </w:num>
  <w:num w:numId="3">
    <w:abstractNumId w:val="13"/>
  </w:num>
  <w:num w:numId="4">
    <w:abstractNumId w:val="6"/>
  </w:num>
  <w:num w:numId="5">
    <w:abstractNumId w:val="15"/>
  </w:num>
  <w:num w:numId="6">
    <w:abstractNumId w:val="10"/>
  </w:num>
  <w:num w:numId="7">
    <w:abstractNumId w:val="5"/>
  </w:num>
  <w:num w:numId="8">
    <w:abstractNumId w:val="12"/>
  </w:num>
  <w:num w:numId="9">
    <w:abstractNumId w:val="8"/>
  </w:num>
  <w:num w:numId="10">
    <w:abstractNumId w:val="0"/>
  </w:num>
  <w:num w:numId="11">
    <w:abstractNumId w:val="11"/>
  </w:num>
  <w:num w:numId="12">
    <w:abstractNumId w:val="2"/>
  </w:num>
  <w:num w:numId="13">
    <w:abstractNumId w:val="9"/>
  </w:num>
  <w:num w:numId="14">
    <w:abstractNumId w:val="17"/>
  </w:num>
  <w:num w:numId="15">
    <w:abstractNumId w:val="7"/>
  </w:num>
  <w:num w:numId="16">
    <w:abstractNumId w:val="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E8"/>
    <w:rsid w:val="00022F7F"/>
    <w:rsid w:val="00045E18"/>
    <w:rsid w:val="00057776"/>
    <w:rsid w:val="00066EA5"/>
    <w:rsid w:val="00070E51"/>
    <w:rsid w:val="000E5005"/>
    <w:rsid w:val="000E7B3F"/>
    <w:rsid w:val="00101843"/>
    <w:rsid w:val="00105E67"/>
    <w:rsid w:val="00107365"/>
    <w:rsid w:val="001116FC"/>
    <w:rsid w:val="00122305"/>
    <w:rsid w:val="00191EF6"/>
    <w:rsid w:val="00193E07"/>
    <w:rsid w:val="001973AC"/>
    <w:rsid w:val="001C17D4"/>
    <w:rsid w:val="001D7EF9"/>
    <w:rsid w:val="001E16D4"/>
    <w:rsid w:val="001E5551"/>
    <w:rsid w:val="00220BCD"/>
    <w:rsid w:val="00233A11"/>
    <w:rsid w:val="00236568"/>
    <w:rsid w:val="00240F64"/>
    <w:rsid w:val="002421C0"/>
    <w:rsid w:val="002524DB"/>
    <w:rsid w:val="00255412"/>
    <w:rsid w:val="002753BD"/>
    <w:rsid w:val="0027790D"/>
    <w:rsid w:val="00284727"/>
    <w:rsid w:val="00287E2F"/>
    <w:rsid w:val="002A5A7C"/>
    <w:rsid w:val="002C0330"/>
    <w:rsid w:val="002C07C3"/>
    <w:rsid w:val="002D644A"/>
    <w:rsid w:val="002E0E66"/>
    <w:rsid w:val="00317988"/>
    <w:rsid w:val="00330D50"/>
    <w:rsid w:val="00331148"/>
    <w:rsid w:val="003330B1"/>
    <w:rsid w:val="00340CFC"/>
    <w:rsid w:val="00346E9C"/>
    <w:rsid w:val="00357E9E"/>
    <w:rsid w:val="00380181"/>
    <w:rsid w:val="00385A98"/>
    <w:rsid w:val="00391B38"/>
    <w:rsid w:val="00395388"/>
    <w:rsid w:val="003A20AC"/>
    <w:rsid w:val="003A3A48"/>
    <w:rsid w:val="003B6B2B"/>
    <w:rsid w:val="003C37B1"/>
    <w:rsid w:val="003D3E43"/>
    <w:rsid w:val="003D439C"/>
    <w:rsid w:val="003D6AFC"/>
    <w:rsid w:val="003E470F"/>
    <w:rsid w:val="003F26EF"/>
    <w:rsid w:val="00401CBF"/>
    <w:rsid w:val="004215BB"/>
    <w:rsid w:val="00433F83"/>
    <w:rsid w:val="00441244"/>
    <w:rsid w:val="00442592"/>
    <w:rsid w:val="00444801"/>
    <w:rsid w:val="0045420C"/>
    <w:rsid w:val="00455726"/>
    <w:rsid w:val="00466E47"/>
    <w:rsid w:val="004C7F2C"/>
    <w:rsid w:val="004D0FDE"/>
    <w:rsid w:val="004E3808"/>
    <w:rsid w:val="004F7230"/>
    <w:rsid w:val="00507005"/>
    <w:rsid w:val="00515C31"/>
    <w:rsid w:val="00532122"/>
    <w:rsid w:val="0053615B"/>
    <w:rsid w:val="00544546"/>
    <w:rsid w:val="0055061C"/>
    <w:rsid w:val="00555873"/>
    <w:rsid w:val="005732C4"/>
    <w:rsid w:val="00594CFA"/>
    <w:rsid w:val="005A1199"/>
    <w:rsid w:val="005B73C1"/>
    <w:rsid w:val="005D6247"/>
    <w:rsid w:val="005D673C"/>
    <w:rsid w:val="005E1D78"/>
    <w:rsid w:val="005E2DB2"/>
    <w:rsid w:val="005E412C"/>
    <w:rsid w:val="005E5FCD"/>
    <w:rsid w:val="00601124"/>
    <w:rsid w:val="00644CA0"/>
    <w:rsid w:val="00656F8C"/>
    <w:rsid w:val="00680B42"/>
    <w:rsid w:val="00691A00"/>
    <w:rsid w:val="00695BC8"/>
    <w:rsid w:val="006A6EB0"/>
    <w:rsid w:val="006B16A0"/>
    <w:rsid w:val="00713558"/>
    <w:rsid w:val="00713948"/>
    <w:rsid w:val="00717CA3"/>
    <w:rsid w:val="00717FEB"/>
    <w:rsid w:val="0073029A"/>
    <w:rsid w:val="007321E9"/>
    <w:rsid w:val="007B0A61"/>
    <w:rsid w:val="007B17B4"/>
    <w:rsid w:val="007B550F"/>
    <w:rsid w:val="007B7356"/>
    <w:rsid w:val="007C452F"/>
    <w:rsid w:val="007D1C96"/>
    <w:rsid w:val="007D1F9F"/>
    <w:rsid w:val="00821209"/>
    <w:rsid w:val="00847D48"/>
    <w:rsid w:val="00862B8D"/>
    <w:rsid w:val="00895133"/>
    <w:rsid w:val="008D575B"/>
    <w:rsid w:val="008F2F1E"/>
    <w:rsid w:val="008F311A"/>
    <w:rsid w:val="0091701C"/>
    <w:rsid w:val="00931279"/>
    <w:rsid w:val="0094463C"/>
    <w:rsid w:val="00947329"/>
    <w:rsid w:val="009818B6"/>
    <w:rsid w:val="00992D42"/>
    <w:rsid w:val="00995AB6"/>
    <w:rsid w:val="00997E53"/>
    <w:rsid w:val="009B7E07"/>
    <w:rsid w:val="009C394A"/>
    <w:rsid w:val="009E3CA7"/>
    <w:rsid w:val="00A0740E"/>
    <w:rsid w:val="00A17C8F"/>
    <w:rsid w:val="00A17FF9"/>
    <w:rsid w:val="00A26AE8"/>
    <w:rsid w:val="00A34729"/>
    <w:rsid w:val="00A451FE"/>
    <w:rsid w:val="00A479DD"/>
    <w:rsid w:val="00A63A27"/>
    <w:rsid w:val="00A847F0"/>
    <w:rsid w:val="00A90FE0"/>
    <w:rsid w:val="00A92FFC"/>
    <w:rsid w:val="00A961CC"/>
    <w:rsid w:val="00AA0ED6"/>
    <w:rsid w:val="00AA1DAD"/>
    <w:rsid w:val="00AB0075"/>
    <w:rsid w:val="00AB160C"/>
    <w:rsid w:val="00AC65AF"/>
    <w:rsid w:val="00AD3FA9"/>
    <w:rsid w:val="00B06D28"/>
    <w:rsid w:val="00B203DD"/>
    <w:rsid w:val="00B209C9"/>
    <w:rsid w:val="00B217CA"/>
    <w:rsid w:val="00B2200A"/>
    <w:rsid w:val="00B43AE2"/>
    <w:rsid w:val="00B7616E"/>
    <w:rsid w:val="00BA217D"/>
    <w:rsid w:val="00BB0D3E"/>
    <w:rsid w:val="00BB79C4"/>
    <w:rsid w:val="00BC33AF"/>
    <w:rsid w:val="00C07151"/>
    <w:rsid w:val="00C53775"/>
    <w:rsid w:val="00C55480"/>
    <w:rsid w:val="00CC5CCB"/>
    <w:rsid w:val="00CD446F"/>
    <w:rsid w:val="00CE7072"/>
    <w:rsid w:val="00CF00AE"/>
    <w:rsid w:val="00D30271"/>
    <w:rsid w:val="00D44C45"/>
    <w:rsid w:val="00D71AEC"/>
    <w:rsid w:val="00D73656"/>
    <w:rsid w:val="00D7749C"/>
    <w:rsid w:val="00D832CC"/>
    <w:rsid w:val="00D946B0"/>
    <w:rsid w:val="00D94DE8"/>
    <w:rsid w:val="00DA036E"/>
    <w:rsid w:val="00DA0738"/>
    <w:rsid w:val="00DB08FD"/>
    <w:rsid w:val="00DE3391"/>
    <w:rsid w:val="00E12918"/>
    <w:rsid w:val="00E25B4B"/>
    <w:rsid w:val="00E30C94"/>
    <w:rsid w:val="00E3277E"/>
    <w:rsid w:val="00E35276"/>
    <w:rsid w:val="00E35D83"/>
    <w:rsid w:val="00E419A6"/>
    <w:rsid w:val="00E667C3"/>
    <w:rsid w:val="00E85F80"/>
    <w:rsid w:val="00E979E7"/>
    <w:rsid w:val="00EA3401"/>
    <w:rsid w:val="00EC5B8D"/>
    <w:rsid w:val="00ED121C"/>
    <w:rsid w:val="00ED3401"/>
    <w:rsid w:val="00ED6A4C"/>
    <w:rsid w:val="00EF6FFB"/>
    <w:rsid w:val="00F210AE"/>
    <w:rsid w:val="00F27C2B"/>
    <w:rsid w:val="00F36FE4"/>
    <w:rsid w:val="00F507F1"/>
    <w:rsid w:val="00F548CD"/>
    <w:rsid w:val="00F551D3"/>
    <w:rsid w:val="00F77765"/>
    <w:rsid w:val="00F83353"/>
    <w:rsid w:val="00F92150"/>
    <w:rsid w:val="00F947CF"/>
    <w:rsid w:val="00FC1158"/>
    <w:rsid w:val="00FC6F31"/>
    <w:rsid w:val="00FD2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551"/>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link w:val="stofftabelletextZchn"/>
    <w:rsid w:val="001E5551"/>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berschrift3">
    <w:name w:val="stoff.überschrift 3"/>
    <w:rsid w:val="001E5551"/>
    <w:pPr>
      <w:widowControl w:val="0"/>
      <w:suppressAutoHyphens/>
      <w:spacing w:after="0" w:line="280" w:lineRule="exact"/>
    </w:pPr>
    <w:rPr>
      <w:rFonts w:ascii="Arial" w:eastAsia="Times New Roman" w:hAnsi="Arial" w:cs="Times New Roman"/>
      <w:b/>
      <w:i/>
      <w:szCs w:val="24"/>
      <w:lang w:eastAsia="ar-SA"/>
    </w:rPr>
  </w:style>
  <w:style w:type="paragraph" w:customStyle="1" w:styleId="stoffberschrift2">
    <w:name w:val="stoff.überschrift 2"/>
    <w:basedOn w:val="Standard"/>
    <w:qFormat/>
    <w:rsid w:val="001E5551"/>
    <w:pPr>
      <w:spacing w:before="180" w:after="240" w:line="420" w:lineRule="exact"/>
    </w:pPr>
    <w:rPr>
      <w:rFonts w:ascii="Arial" w:hAnsi="Arial" w:cs="Arial"/>
      <w:sz w:val="28"/>
      <w:szCs w:val="28"/>
    </w:rPr>
  </w:style>
  <w:style w:type="paragraph" w:customStyle="1" w:styleId="stoffberschrift1">
    <w:name w:val="stoff.überschrift 1"/>
    <w:basedOn w:val="Listenabsatz"/>
    <w:qFormat/>
    <w:rsid w:val="001E5551"/>
    <w:pPr>
      <w:numPr>
        <w:numId w:val="10"/>
      </w:numPr>
      <w:spacing w:before="180" w:after="240" w:line="420" w:lineRule="exact"/>
      <w:ind w:left="426" w:hanging="426"/>
    </w:pPr>
    <w:rPr>
      <w:rFonts w:ascii="Arial" w:hAnsi="Arial" w:cs="Arial"/>
      <w:sz w:val="33"/>
      <w:szCs w:val="33"/>
    </w:rPr>
  </w:style>
  <w:style w:type="paragraph" w:customStyle="1" w:styleId="Hinweise">
    <w:name w:val="Hinweise"/>
    <w:basedOn w:val="stoffberschrift3"/>
    <w:qFormat/>
    <w:rsid w:val="00B06D28"/>
    <w:pPr>
      <w:spacing w:line="312" w:lineRule="auto"/>
    </w:pPr>
    <w:rPr>
      <w:b w:val="0"/>
      <w:i w:val="0"/>
      <w:color w:val="BFBFBF" w:themeColor="background1" w:themeShade="BF"/>
      <w:szCs w:val="22"/>
    </w:rPr>
  </w:style>
  <w:style w:type="paragraph" w:customStyle="1" w:styleId="stoffdeckblattberschrift2">
    <w:name w:val="stoff.deckblatt.überschrift 2"/>
    <w:basedOn w:val="berschrift1"/>
    <w:qFormat/>
    <w:rsid w:val="00B06D28"/>
    <w:pPr>
      <w:spacing w:before="0" w:line="312" w:lineRule="auto"/>
    </w:pPr>
    <w:rPr>
      <w:rFonts w:ascii="Arial" w:hAnsi="Arial" w:cs="Arial"/>
      <w:b w:val="0"/>
      <w:color w:val="auto"/>
      <w:sz w:val="33"/>
      <w:szCs w:val="33"/>
    </w:rPr>
  </w:style>
  <w:style w:type="paragraph" w:customStyle="1" w:styleId="Kapfettblau">
    <w:name w:val="Kap. fett blau"/>
    <w:basedOn w:val="stofftabelletext"/>
    <w:link w:val="KapfettblauZchn"/>
    <w:qFormat/>
    <w:rsid w:val="004215BB"/>
    <w:rPr>
      <w:rFonts w:eastAsia="Calibri" w:cs="Arial"/>
      <w:b/>
      <w:color w:val="0000FF"/>
    </w:rPr>
  </w:style>
  <w:style w:type="character" w:customStyle="1" w:styleId="stofftabelletextZchn">
    <w:name w:val="stoff.tabelle.text Zchn"/>
    <w:basedOn w:val="Absatz-Standardschriftart"/>
    <w:link w:val="stofftabelletext"/>
    <w:rsid w:val="004215BB"/>
    <w:rPr>
      <w:rFonts w:ascii="Times New Roman" w:eastAsia="Times New Roman" w:hAnsi="Times New Roman" w:cs="Times New Roman"/>
      <w:sz w:val="18"/>
      <w:szCs w:val="24"/>
      <w:lang w:eastAsia="de-DE"/>
    </w:rPr>
  </w:style>
  <w:style w:type="character" w:customStyle="1" w:styleId="KapfettblauZchn">
    <w:name w:val="Kap. fett blau Zchn"/>
    <w:basedOn w:val="stofftabelletextZchn"/>
    <w:link w:val="Kapfettblau"/>
    <w:rsid w:val="004215BB"/>
    <w:rPr>
      <w:rFonts w:ascii="Times New Roman" w:eastAsia="Calibri" w:hAnsi="Times New Roman" w:cs="Arial"/>
      <w:b/>
      <w:color w:val="0000FF"/>
      <w:sz w:val="18"/>
      <w:szCs w:val="24"/>
      <w:lang w:eastAsia="de-DE"/>
    </w:rPr>
  </w:style>
  <w:style w:type="character" w:styleId="Fett">
    <w:name w:val="Strong"/>
    <w:basedOn w:val="Absatz-Standardschriftart"/>
    <w:uiPriority w:val="22"/>
    <w:qFormat/>
    <w:rsid w:val="004215BB"/>
    <w:rPr>
      <w:b/>
      <w:bCs/>
    </w:rPr>
  </w:style>
  <w:style w:type="paragraph" w:styleId="Zitat">
    <w:name w:val="Quote"/>
    <w:basedOn w:val="Standard"/>
    <w:next w:val="Standard"/>
    <w:link w:val="ZitatZchn"/>
    <w:uiPriority w:val="29"/>
    <w:qFormat/>
    <w:rsid w:val="004215BB"/>
    <w:rPr>
      <w:i/>
      <w:iCs/>
      <w:color w:val="000000" w:themeColor="text1"/>
    </w:rPr>
  </w:style>
  <w:style w:type="character" w:customStyle="1" w:styleId="ZitatZchn">
    <w:name w:val="Zitat Zchn"/>
    <w:basedOn w:val="Absatz-Standardschriftart"/>
    <w:link w:val="Zitat"/>
    <w:uiPriority w:val="29"/>
    <w:rsid w:val="004215BB"/>
    <w:rPr>
      <w:i/>
      <w:iCs/>
      <w:color w:val="000000" w:themeColor="text1"/>
    </w:rPr>
  </w:style>
  <w:style w:type="paragraph" w:customStyle="1" w:styleId="Kopfze">
    <w:name w:val="Kopfze"/>
    <w:basedOn w:val="Standard"/>
    <w:rsid w:val="007B0A61"/>
    <w:pPr>
      <w:tabs>
        <w:tab w:val="center" w:pos="4536"/>
        <w:tab w:val="right" w:pos="9072"/>
      </w:tabs>
      <w:spacing w:after="0" w:line="240" w:lineRule="auto"/>
    </w:pPr>
    <w:rPr>
      <w:rFonts w:ascii="Times New Roman" w:eastAsia="Calibri" w:hAnsi="Times New Roman" w:cs="Times New Roman"/>
      <w:sz w:val="24"/>
      <w:szCs w:val="24"/>
      <w:lang w:val="x-none" w:eastAsia="de-DE" w:bidi="de-DE"/>
    </w:rPr>
  </w:style>
  <w:style w:type="character" w:styleId="IntensiveHervorhebung">
    <w:name w:val="Intense Emphasis"/>
    <w:basedOn w:val="Absatz-Standardschriftart"/>
    <w:uiPriority w:val="21"/>
    <w:qFormat/>
    <w:rsid w:val="007B0A61"/>
    <w:rPr>
      <w:b/>
      <w:bCs/>
      <w:i/>
      <w:iCs/>
      <w:color w:val="4F81BD" w:themeColor="accent1"/>
    </w:rPr>
  </w:style>
  <w:style w:type="paragraph" w:customStyle="1" w:styleId="Aufzhlung1">
    <w:name w:val="Aufzählung 1"/>
    <w:basedOn w:val="Standard"/>
    <w:rsid w:val="007D1C96"/>
    <w:pPr>
      <w:numPr>
        <w:numId w:val="17"/>
      </w:numPr>
      <w:spacing w:after="0" w:line="240" w:lineRule="auto"/>
    </w:pPr>
    <w:rPr>
      <w:rFonts w:ascii="Arial" w:eastAsia="Times New Roman" w:hAnsi="Arial" w:cs="Arial"/>
      <w:sz w:val="16"/>
      <w:szCs w:val="24"/>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551"/>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link w:val="stofftabelletextZchn"/>
    <w:rsid w:val="001E5551"/>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berschrift3">
    <w:name w:val="stoff.überschrift 3"/>
    <w:rsid w:val="001E5551"/>
    <w:pPr>
      <w:widowControl w:val="0"/>
      <w:suppressAutoHyphens/>
      <w:spacing w:after="0" w:line="280" w:lineRule="exact"/>
    </w:pPr>
    <w:rPr>
      <w:rFonts w:ascii="Arial" w:eastAsia="Times New Roman" w:hAnsi="Arial" w:cs="Times New Roman"/>
      <w:b/>
      <w:i/>
      <w:szCs w:val="24"/>
      <w:lang w:eastAsia="ar-SA"/>
    </w:rPr>
  </w:style>
  <w:style w:type="paragraph" w:customStyle="1" w:styleId="stoffberschrift2">
    <w:name w:val="stoff.überschrift 2"/>
    <w:basedOn w:val="Standard"/>
    <w:qFormat/>
    <w:rsid w:val="001E5551"/>
    <w:pPr>
      <w:spacing w:before="180" w:after="240" w:line="420" w:lineRule="exact"/>
    </w:pPr>
    <w:rPr>
      <w:rFonts w:ascii="Arial" w:hAnsi="Arial" w:cs="Arial"/>
      <w:sz w:val="28"/>
      <w:szCs w:val="28"/>
    </w:rPr>
  </w:style>
  <w:style w:type="paragraph" w:customStyle="1" w:styleId="stoffberschrift1">
    <w:name w:val="stoff.überschrift 1"/>
    <w:basedOn w:val="Listenabsatz"/>
    <w:qFormat/>
    <w:rsid w:val="001E5551"/>
    <w:pPr>
      <w:numPr>
        <w:numId w:val="10"/>
      </w:numPr>
      <w:spacing w:before="180" w:after="240" w:line="420" w:lineRule="exact"/>
      <w:ind w:left="426" w:hanging="426"/>
    </w:pPr>
    <w:rPr>
      <w:rFonts w:ascii="Arial" w:hAnsi="Arial" w:cs="Arial"/>
      <w:sz w:val="33"/>
      <w:szCs w:val="33"/>
    </w:rPr>
  </w:style>
  <w:style w:type="paragraph" w:customStyle="1" w:styleId="Hinweise">
    <w:name w:val="Hinweise"/>
    <w:basedOn w:val="stoffberschrift3"/>
    <w:qFormat/>
    <w:rsid w:val="00B06D28"/>
    <w:pPr>
      <w:spacing w:line="312" w:lineRule="auto"/>
    </w:pPr>
    <w:rPr>
      <w:b w:val="0"/>
      <w:i w:val="0"/>
      <w:color w:val="BFBFBF" w:themeColor="background1" w:themeShade="BF"/>
      <w:szCs w:val="22"/>
    </w:rPr>
  </w:style>
  <w:style w:type="paragraph" w:customStyle="1" w:styleId="stoffdeckblattberschrift2">
    <w:name w:val="stoff.deckblatt.überschrift 2"/>
    <w:basedOn w:val="berschrift1"/>
    <w:qFormat/>
    <w:rsid w:val="00B06D28"/>
    <w:pPr>
      <w:spacing w:before="0" w:line="312" w:lineRule="auto"/>
    </w:pPr>
    <w:rPr>
      <w:rFonts w:ascii="Arial" w:hAnsi="Arial" w:cs="Arial"/>
      <w:b w:val="0"/>
      <w:color w:val="auto"/>
      <w:sz w:val="33"/>
      <w:szCs w:val="33"/>
    </w:rPr>
  </w:style>
  <w:style w:type="paragraph" w:customStyle="1" w:styleId="Kapfettblau">
    <w:name w:val="Kap. fett blau"/>
    <w:basedOn w:val="stofftabelletext"/>
    <w:link w:val="KapfettblauZchn"/>
    <w:qFormat/>
    <w:rsid w:val="004215BB"/>
    <w:rPr>
      <w:rFonts w:eastAsia="Calibri" w:cs="Arial"/>
      <w:b/>
      <w:color w:val="0000FF"/>
    </w:rPr>
  </w:style>
  <w:style w:type="character" w:customStyle="1" w:styleId="stofftabelletextZchn">
    <w:name w:val="stoff.tabelle.text Zchn"/>
    <w:basedOn w:val="Absatz-Standardschriftart"/>
    <w:link w:val="stofftabelletext"/>
    <w:rsid w:val="004215BB"/>
    <w:rPr>
      <w:rFonts w:ascii="Times New Roman" w:eastAsia="Times New Roman" w:hAnsi="Times New Roman" w:cs="Times New Roman"/>
      <w:sz w:val="18"/>
      <w:szCs w:val="24"/>
      <w:lang w:eastAsia="de-DE"/>
    </w:rPr>
  </w:style>
  <w:style w:type="character" w:customStyle="1" w:styleId="KapfettblauZchn">
    <w:name w:val="Kap. fett blau Zchn"/>
    <w:basedOn w:val="stofftabelletextZchn"/>
    <w:link w:val="Kapfettblau"/>
    <w:rsid w:val="004215BB"/>
    <w:rPr>
      <w:rFonts w:ascii="Times New Roman" w:eastAsia="Calibri" w:hAnsi="Times New Roman" w:cs="Arial"/>
      <w:b/>
      <w:color w:val="0000FF"/>
      <w:sz w:val="18"/>
      <w:szCs w:val="24"/>
      <w:lang w:eastAsia="de-DE"/>
    </w:rPr>
  </w:style>
  <w:style w:type="character" w:styleId="Fett">
    <w:name w:val="Strong"/>
    <w:basedOn w:val="Absatz-Standardschriftart"/>
    <w:uiPriority w:val="22"/>
    <w:qFormat/>
    <w:rsid w:val="004215BB"/>
    <w:rPr>
      <w:b/>
      <w:bCs/>
    </w:rPr>
  </w:style>
  <w:style w:type="paragraph" w:styleId="Zitat">
    <w:name w:val="Quote"/>
    <w:basedOn w:val="Standard"/>
    <w:next w:val="Standard"/>
    <w:link w:val="ZitatZchn"/>
    <w:uiPriority w:val="29"/>
    <w:qFormat/>
    <w:rsid w:val="004215BB"/>
    <w:rPr>
      <w:i/>
      <w:iCs/>
      <w:color w:val="000000" w:themeColor="text1"/>
    </w:rPr>
  </w:style>
  <w:style w:type="character" w:customStyle="1" w:styleId="ZitatZchn">
    <w:name w:val="Zitat Zchn"/>
    <w:basedOn w:val="Absatz-Standardschriftart"/>
    <w:link w:val="Zitat"/>
    <w:uiPriority w:val="29"/>
    <w:rsid w:val="004215BB"/>
    <w:rPr>
      <w:i/>
      <w:iCs/>
      <w:color w:val="000000" w:themeColor="text1"/>
    </w:rPr>
  </w:style>
  <w:style w:type="paragraph" w:customStyle="1" w:styleId="Kopfze">
    <w:name w:val="Kopfze"/>
    <w:basedOn w:val="Standard"/>
    <w:rsid w:val="007B0A61"/>
    <w:pPr>
      <w:tabs>
        <w:tab w:val="center" w:pos="4536"/>
        <w:tab w:val="right" w:pos="9072"/>
      </w:tabs>
      <w:spacing w:after="0" w:line="240" w:lineRule="auto"/>
    </w:pPr>
    <w:rPr>
      <w:rFonts w:ascii="Times New Roman" w:eastAsia="Calibri" w:hAnsi="Times New Roman" w:cs="Times New Roman"/>
      <w:sz w:val="24"/>
      <w:szCs w:val="24"/>
      <w:lang w:val="x-none" w:eastAsia="de-DE" w:bidi="de-DE"/>
    </w:rPr>
  </w:style>
  <w:style w:type="character" w:styleId="IntensiveHervorhebung">
    <w:name w:val="Intense Emphasis"/>
    <w:basedOn w:val="Absatz-Standardschriftart"/>
    <w:uiPriority w:val="21"/>
    <w:qFormat/>
    <w:rsid w:val="007B0A61"/>
    <w:rPr>
      <w:b/>
      <w:bCs/>
      <w:i/>
      <w:iCs/>
      <w:color w:val="4F81BD" w:themeColor="accent1"/>
    </w:rPr>
  </w:style>
  <w:style w:type="paragraph" w:customStyle="1" w:styleId="Aufzhlung1">
    <w:name w:val="Aufzählung 1"/>
    <w:basedOn w:val="Standard"/>
    <w:rsid w:val="007D1C96"/>
    <w:pPr>
      <w:numPr>
        <w:numId w:val="17"/>
      </w:numPr>
      <w:spacing w:after="0" w:line="240" w:lineRule="auto"/>
    </w:pPr>
    <w:rPr>
      <w:rFonts w:ascii="Arial" w:eastAsia="Times New Roman" w:hAnsi="Arial" w:cs="Arial"/>
      <w:sz w:val="16"/>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429">
      <w:bodyDiv w:val="1"/>
      <w:marLeft w:val="0"/>
      <w:marRight w:val="0"/>
      <w:marTop w:val="0"/>
      <w:marBottom w:val="0"/>
      <w:divBdr>
        <w:top w:val="none" w:sz="0" w:space="0" w:color="auto"/>
        <w:left w:val="none" w:sz="0" w:space="0" w:color="auto"/>
        <w:bottom w:val="none" w:sz="0" w:space="0" w:color="auto"/>
        <w:right w:val="none" w:sz="0" w:space="0" w:color="auto"/>
      </w:divBdr>
    </w:div>
    <w:div w:id="367485378">
      <w:bodyDiv w:val="1"/>
      <w:marLeft w:val="0"/>
      <w:marRight w:val="0"/>
      <w:marTop w:val="0"/>
      <w:marBottom w:val="0"/>
      <w:divBdr>
        <w:top w:val="none" w:sz="0" w:space="0" w:color="auto"/>
        <w:left w:val="none" w:sz="0" w:space="0" w:color="auto"/>
        <w:bottom w:val="none" w:sz="0" w:space="0" w:color="auto"/>
        <w:right w:val="none" w:sz="0" w:space="0" w:color="auto"/>
      </w:divBdr>
    </w:div>
    <w:div w:id="1061245205">
      <w:bodyDiv w:val="1"/>
      <w:marLeft w:val="0"/>
      <w:marRight w:val="0"/>
      <w:marTop w:val="0"/>
      <w:marBottom w:val="0"/>
      <w:divBdr>
        <w:top w:val="none" w:sz="0" w:space="0" w:color="auto"/>
        <w:left w:val="none" w:sz="0" w:space="0" w:color="auto"/>
        <w:bottom w:val="none" w:sz="0" w:space="0" w:color="auto"/>
        <w:right w:val="none" w:sz="0" w:space="0" w:color="auto"/>
      </w:divBdr>
    </w:div>
    <w:div w:id="12031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92D5-792A-42BB-A2DA-E87DEC98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3255</Words>
  <Characters>20512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 Nicole</dc:creator>
  <cp:lastModifiedBy>Geisler, Frank</cp:lastModifiedBy>
  <cp:revision>23</cp:revision>
  <cp:lastPrinted>2018-06-11T08:05:00Z</cp:lastPrinted>
  <dcterms:created xsi:type="dcterms:W3CDTF">2018-04-18T07:00:00Z</dcterms:created>
  <dcterms:modified xsi:type="dcterms:W3CDTF">2018-06-11T08:12:00Z</dcterms:modified>
</cp:coreProperties>
</file>