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0" w:rsidRDefault="000E05F0" w:rsidP="000E05F0">
      <w:pPr>
        <w:tabs>
          <w:tab w:val="left" w:pos="9498"/>
        </w:tabs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ellenraster"/>
        <w:tblW w:w="15166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2948"/>
        <w:gridCol w:w="3777"/>
        <w:gridCol w:w="3718"/>
        <w:gridCol w:w="2364"/>
        <w:gridCol w:w="1905"/>
      </w:tblGrid>
      <w:tr w:rsidR="002E191A" w:rsidRPr="00167D98" w:rsidTr="00D6510E">
        <w:trPr>
          <w:tblHeader/>
        </w:trPr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2E191A" w:rsidRPr="00F309AC" w:rsidRDefault="002E191A" w:rsidP="000E05F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2E191A" w:rsidRPr="00F309AC" w:rsidRDefault="002E191A" w:rsidP="000E05F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Fachwissen</w:t>
            </w:r>
          </w:p>
        </w:tc>
        <w:tc>
          <w:tcPr>
            <w:tcW w:w="3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2E191A" w:rsidRPr="00F309AC" w:rsidRDefault="002E191A" w:rsidP="000E05F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Erkenntnisgewinnung, Kommunikation, Bewertung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2E191A" w:rsidRPr="00F309AC" w:rsidRDefault="002E191A" w:rsidP="0052313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Impulse Physik </w:t>
            </w:r>
            <w:r w:rsidR="009E6438">
              <w:rPr>
                <w:rFonts w:ascii="Arial" w:hAnsi="Arial" w:cs="Arial"/>
                <w:b/>
                <w:color w:val="FFFFFF"/>
              </w:rPr>
              <w:t>9</w:t>
            </w:r>
            <w:r w:rsidR="001E7864">
              <w:rPr>
                <w:rFonts w:ascii="Arial" w:hAnsi="Arial" w:cs="Arial"/>
                <w:b/>
                <w:color w:val="FFFFFF"/>
              </w:rPr>
              <w:t>/</w:t>
            </w:r>
            <w:r w:rsidR="009E6438">
              <w:rPr>
                <w:rFonts w:ascii="Arial" w:hAnsi="Arial" w:cs="Arial"/>
                <w:b/>
                <w:color w:val="FFFFFF"/>
              </w:rPr>
              <w:t>10</w:t>
            </w:r>
            <w:r>
              <w:rPr>
                <w:rFonts w:ascii="Arial" w:hAnsi="Arial" w:cs="Arial"/>
                <w:b/>
                <w:color w:val="FFFFFF"/>
              </w:rPr>
              <w:br/>
              <w:t xml:space="preserve">Impulse Physik </w:t>
            </w:r>
            <w:r w:rsidR="001E7864">
              <w:rPr>
                <w:rFonts w:ascii="Arial" w:hAnsi="Arial" w:cs="Arial"/>
                <w:b/>
                <w:color w:val="FFFFFF"/>
              </w:rPr>
              <w:t>7-10</w:t>
            </w: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2E191A" w:rsidRPr="00F309AC" w:rsidRDefault="002E191A" w:rsidP="000E05F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Begriffe</w:t>
            </w: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CCFF"/>
          </w:tcPr>
          <w:p w:rsidR="002E191A" w:rsidRPr="00F309AC" w:rsidRDefault="002E191A" w:rsidP="000E05F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Material</w:t>
            </w:r>
          </w:p>
        </w:tc>
      </w:tr>
      <w:tr w:rsidR="003463D9" w:rsidRPr="00167D98" w:rsidTr="00D6510E">
        <w:trPr>
          <w:tblHeader/>
        </w:trPr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3463D9" w:rsidRPr="00F309AC" w:rsidRDefault="003463D9" w:rsidP="000E05F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3463D9" w:rsidRDefault="003463D9" w:rsidP="000E05F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Die Schülerinnen und Schüler …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3463D9" w:rsidRDefault="003463D9" w:rsidP="000E05F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3463D9" w:rsidRDefault="003463D9" w:rsidP="000E05F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CCFF"/>
          </w:tcPr>
          <w:p w:rsidR="003463D9" w:rsidRDefault="003463D9" w:rsidP="000E05F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</w:tr>
      <w:tr w:rsidR="00502F0C" w:rsidRPr="00167D98" w:rsidTr="00D6510E"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auto"/>
            </w:tcBorders>
            <w:shd w:val="clear" w:color="auto" w:fill="FFFF99"/>
          </w:tcPr>
          <w:p w:rsidR="00502F0C" w:rsidRPr="00201A7F" w:rsidRDefault="00502F0C" w:rsidP="006E5D12">
            <w:pPr>
              <w:tabs>
                <w:tab w:val="left" w:pos="9498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72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502F0C" w:rsidRPr="00167D98" w:rsidRDefault="00502F0C" w:rsidP="006E5D12">
            <w:pPr>
              <w:tabs>
                <w:tab w:val="left" w:pos="894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Energieübertragung quantitativ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  <w:vAlign w:val="center"/>
          </w:tcPr>
          <w:p w:rsidR="00502F0C" w:rsidRPr="00167D98" w:rsidRDefault="00502F0C" w:rsidP="0052313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Kapitel: Energieübertragung</w:t>
            </w:r>
            <w:r w:rsidR="000558ED">
              <w:rPr>
                <w:rFonts w:ascii="Arial" w:hAnsi="Arial" w:cs="Arial"/>
                <w:b/>
              </w:rPr>
              <w:t xml:space="preserve"> </w:t>
            </w:r>
            <w:r w:rsidR="000558ED">
              <w:rPr>
                <w:rFonts w:ascii="Arial" w:hAnsi="Arial" w:cs="Arial"/>
                <w:b/>
              </w:rPr>
              <w:br/>
              <w:t>S. 111 - 134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502F0C" w:rsidRPr="00167D98" w:rsidRDefault="00502F0C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502F0C" w:rsidRPr="00167D98" w:rsidRDefault="00502F0C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637DF6" w:rsidTr="00D6510E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F6" w:rsidRDefault="00637DF6" w:rsidP="003C29EA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D6" w:rsidRDefault="00ED2DD6" w:rsidP="00ED2DD6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nutzen die Gleichung für die kinetische Energie zur Lösung einfacher Aufgaben</w:t>
            </w:r>
          </w:p>
          <w:p w:rsidR="00637DF6" w:rsidRPr="00AE06EC" w:rsidRDefault="00ED2DD6" w:rsidP="007D2FBF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formulieren den Energie</w:t>
            </w:r>
            <w:r w:rsidR="0072287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erhaltungssatz in der Mechanik und nutzen ihn zur Lösung einfacher Aufgaben und Probleme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D6" w:rsidRDefault="00ED2DD6" w:rsidP="00ED2DD6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planen einfache Experimente zur Überprüfung des Energieerhaltungs-satzes, führen sie durch und dokumentieren die Ergebnisse</w:t>
            </w:r>
          </w:p>
          <w:p w:rsidR="00637DF6" w:rsidRPr="007D2FBF" w:rsidRDefault="00ED2DD6" w:rsidP="003C29EA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nutzen ihr Wissen zum Bewerten von Risiken und Sicherheitsmaßnahmen im Straßenverkehr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D6" w:rsidRDefault="00ED2DD6" w:rsidP="00ED2DD6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Höhenenergie S. 112</w:t>
            </w:r>
            <w:r>
              <w:rPr>
                <w:rFonts w:ascii="Arial" w:hAnsi="Arial" w:cs="Arial"/>
              </w:rPr>
              <w:br/>
              <w:t>Bewegungsenergie S. 114</w:t>
            </w:r>
          </w:p>
          <w:p w:rsidR="00ED2DD6" w:rsidRDefault="00ED2DD6" w:rsidP="003C29EA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  <w:p w:rsidR="00ED2DD6" w:rsidRDefault="00ED2DD6" w:rsidP="003C29EA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  <w:p w:rsidR="00637DF6" w:rsidRPr="00AE06EC" w:rsidRDefault="00637DF6" w:rsidP="007D2FBF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Default="00722872" w:rsidP="0072287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Höhenenergie, Gewichtskraft, </w:t>
            </w:r>
            <w:r w:rsidR="00961135">
              <w:rPr>
                <w:rFonts w:ascii="Arial" w:hAnsi="Arial" w:cs="Arial"/>
              </w:rPr>
              <w:t>Ortsfaktor</w:t>
            </w:r>
            <w:r w:rsidR="0005788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Bewegungsenergie, Energieerhaltung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Default="00637DF6" w:rsidP="003C29EA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ED2DD6" w:rsidTr="00961135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D6" w:rsidRDefault="00ED2DD6" w:rsidP="003C29EA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D6" w:rsidRDefault="00ED2DD6" w:rsidP="00ED2DD6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unterscheiden Temperatur und innere Energie eines Körpers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F" w:rsidRDefault="007D2FBF" w:rsidP="007D2FBF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erläutern am Beispiel, dass zwei Gegenstände trotz gleicher Temperatur unterschiedliche innere Energie besitzen können</w:t>
            </w:r>
          </w:p>
          <w:p w:rsidR="00ED2DD6" w:rsidRPr="00A56A56" w:rsidRDefault="00ED2DD6" w:rsidP="00ED2DD6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D6" w:rsidRDefault="007D2FBF" w:rsidP="00024BEE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Temperaturmessung S. 116</w:t>
            </w:r>
            <w:r>
              <w:rPr>
                <w:rFonts w:ascii="Arial" w:hAnsi="Arial" w:cs="Arial"/>
              </w:rPr>
              <w:br/>
              <w:t>Thermische Energie S. 118</w:t>
            </w:r>
            <w:r>
              <w:rPr>
                <w:rFonts w:ascii="Arial" w:hAnsi="Arial" w:cs="Arial"/>
              </w:rPr>
              <w:br/>
            </w:r>
            <w:r w:rsidR="00132B67" w:rsidRPr="004E7971">
              <w:rPr>
                <w:rFonts w:ascii="Arial" w:hAnsi="Arial" w:cs="Arial"/>
                <w:b/>
                <w:color w:val="0070C0"/>
              </w:rPr>
              <w:t>›</w:t>
            </w:r>
            <w:r w:rsidR="00132B67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Spezifische Wärmekapazität des Wassers S. 120</w:t>
            </w:r>
            <w:r>
              <w:rPr>
                <w:rFonts w:ascii="Arial" w:hAnsi="Arial" w:cs="Arial"/>
              </w:rPr>
              <w:br/>
            </w:r>
            <w:r w:rsidR="00132B67" w:rsidRPr="004E7971">
              <w:rPr>
                <w:rFonts w:ascii="Arial" w:hAnsi="Arial" w:cs="Arial"/>
                <w:b/>
                <w:color w:val="0070C0"/>
              </w:rPr>
              <w:t>›</w:t>
            </w:r>
            <w:r w:rsidR="00132B67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Sachverhalte physikalisch erklären </w:t>
            </w:r>
            <w:r>
              <w:rPr>
                <w:rFonts w:ascii="Arial" w:hAnsi="Arial" w:cs="Arial"/>
              </w:rPr>
              <w:br/>
              <w:t>S. 121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D6" w:rsidRDefault="00722872" w:rsidP="003C29EA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Temperatur, </w:t>
            </w:r>
            <w:r w:rsidR="00961135">
              <w:rPr>
                <w:rFonts w:ascii="Arial" w:hAnsi="Arial" w:cs="Arial"/>
              </w:rPr>
              <w:t xml:space="preserve">Grad Celsius, Kelvin, </w:t>
            </w:r>
            <w:r w:rsidR="00024BE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hermische Energie, spezifische </w:t>
            </w:r>
            <w:proofErr w:type="spellStart"/>
            <w:r>
              <w:rPr>
                <w:rFonts w:ascii="Arial" w:hAnsi="Arial" w:cs="Arial"/>
              </w:rPr>
              <w:t>Wärme</w:t>
            </w:r>
            <w:r>
              <w:rPr>
                <w:rFonts w:ascii="Arial" w:hAnsi="Arial" w:cs="Arial"/>
              </w:rPr>
              <w:softHyphen/>
              <w:t>kapazität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D6" w:rsidRDefault="00ED2DD6" w:rsidP="003C29EA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7D2FBF" w:rsidTr="00961135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F" w:rsidRDefault="007D2FBF" w:rsidP="00713F1C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BF" w:rsidRPr="00DF3E67" w:rsidRDefault="007D2FBF" w:rsidP="00713F1C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geben</w:t>
            </w:r>
            <w:r w:rsidRPr="00DF3E67">
              <w:rPr>
                <w:rFonts w:ascii="Arial" w:hAnsi="Arial" w:cs="Arial"/>
              </w:rPr>
              <w:t xml:space="preserve"> Beispiele</w:t>
            </w:r>
            <w:r>
              <w:rPr>
                <w:rFonts w:ascii="Arial" w:hAnsi="Arial" w:cs="Arial"/>
              </w:rPr>
              <w:t xml:space="preserve"> dafür an</w:t>
            </w:r>
            <w:r w:rsidRPr="00DF3E67">
              <w:rPr>
                <w:rFonts w:ascii="Arial" w:hAnsi="Arial" w:cs="Arial"/>
              </w:rPr>
              <w:t>, dass Energie</w:t>
            </w:r>
            <w:r>
              <w:rPr>
                <w:rFonts w:ascii="Arial" w:hAnsi="Arial" w:cs="Arial"/>
              </w:rPr>
              <w:t xml:space="preserve">, die infolge von Temperaturunterschieden übertragen wird, </w:t>
            </w:r>
            <w:r w:rsidRPr="00DF3E67">
              <w:rPr>
                <w:rFonts w:ascii="Arial" w:hAnsi="Arial" w:cs="Arial"/>
              </w:rPr>
              <w:t xml:space="preserve">nur vom Gegenstand höherer Temperatur zum Gegenstand niedrigerer Temperatur </w:t>
            </w:r>
            <w:r>
              <w:rPr>
                <w:rFonts w:ascii="Arial" w:hAnsi="Arial" w:cs="Arial"/>
              </w:rPr>
              <w:t>fließt</w:t>
            </w:r>
          </w:p>
          <w:p w:rsidR="007D2FBF" w:rsidRPr="00DF3E67" w:rsidRDefault="007D2FBF" w:rsidP="00713F1C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DF3E67">
              <w:rPr>
                <w:rFonts w:ascii="Arial" w:hAnsi="Arial" w:cs="Arial"/>
              </w:rPr>
              <w:t>•</w:t>
            </w:r>
            <w:r w:rsidRPr="00DF3E67">
              <w:rPr>
                <w:rFonts w:ascii="Arial" w:hAnsi="Arial" w:cs="Arial"/>
              </w:rPr>
              <w:tab/>
              <w:t>erläutern, dass Vorgänge in der Regel nicht umkehrbar sind, weil ein Energiestrom in die Umgebung auftritt</w:t>
            </w:r>
          </w:p>
          <w:p w:rsidR="007D2FBF" w:rsidRDefault="007D2FBF" w:rsidP="00713F1C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DF3E67">
              <w:rPr>
                <w:rFonts w:ascii="Arial" w:hAnsi="Arial" w:cs="Arial"/>
              </w:rPr>
              <w:t>•</w:t>
            </w:r>
            <w:r w:rsidRPr="00DF3E67">
              <w:rPr>
                <w:rFonts w:ascii="Arial" w:hAnsi="Arial" w:cs="Arial"/>
              </w:rPr>
              <w:tab/>
              <w:t>verwenden in diesem Zusammenhang den Begriff Energieentwertung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F" w:rsidRDefault="007D2FBF" w:rsidP="00713F1C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 w:rsidRPr="00DF3E67">
              <w:rPr>
                <w:rFonts w:ascii="Arial" w:hAnsi="Arial" w:cs="Arial"/>
                <w:b/>
              </w:rPr>
              <w:t>B:</w:t>
            </w:r>
            <w:r w:rsidRPr="00DF3E67">
              <w:rPr>
                <w:rFonts w:ascii="Arial" w:hAnsi="Arial" w:cs="Arial"/>
              </w:rPr>
              <w:t xml:space="preserve"> benutzen ihre Kenntnisse zur Beurteilung von Energiesparmaßnahmen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BF" w:rsidRPr="00AE06EC" w:rsidRDefault="00132B67" w:rsidP="00713F1C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7D2FBF">
              <w:rPr>
                <w:rFonts w:ascii="Arial" w:hAnsi="Arial" w:cs="Arial"/>
              </w:rPr>
              <w:t>Energieentwertung S. 130</w:t>
            </w:r>
            <w:r w:rsidR="007D2FBF"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7D2FBF">
              <w:rPr>
                <w:rFonts w:ascii="Arial" w:hAnsi="Arial" w:cs="Arial"/>
              </w:rPr>
              <w:t>Energiesparen S. 131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BF" w:rsidRDefault="007D2FBF" w:rsidP="00713F1C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DF3E67">
              <w:rPr>
                <w:rFonts w:ascii="Arial" w:hAnsi="Arial" w:cs="Arial"/>
              </w:rPr>
              <w:t>Energieentwertung, abgeschlossenes System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BF" w:rsidRDefault="007D2FBF" w:rsidP="00713F1C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722872" w:rsidTr="00961135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872" w:rsidRDefault="00722872" w:rsidP="00713F1C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  <w:p w:rsidR="00722872" w:rsidRDefault="00722872" w:rsidP="00713F1C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  <w:p w:rsidR="00722872" w:rsidRDefault="00722872" w:rsidP="00713F1C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  <w:p w:rsidR="00722872" w:rsidRDefault="00722872" w:rsidP="00713F1C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  <w:p w:rsidR="00722872" w:rsidRDefault="00722872" w:rsidP="00713F1C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  <w:p w:rsidR="00722872" w:rsidRDefault="00722872" w:rsidP="00713F1C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  <w:p w:rsidR="00722872" w:rsidRDefault="00722872" w:rsidP="00713F1C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872" w:rsidRDefault="00722872" w:rsidP="00713F1C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872" w:rsidRPr="00DF3E67" w:rsidRDefault="00722872" w:rsidP="00713F1C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872" w:rsidRDefault="00722872" w:rsidP="00713F1C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872" w:rsidRPr="00DF3E67" w:rsidRDefault="00722872" w:rsidP="00713F1C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872" w:rsidRDefault="00722872" w:rsidP="00713F1C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961135" w:rsidTr="00B7353E">
        <w:trPr>
          <w:trHeight w:val="4940"/>
        </w:trPr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135" w:rsidRDefault="00961135" w:rsidP="003C29EA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Default="00961135" w:rsidP="007D2FBF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unterscheiden mechanische Energieübertragung (Arbeit) von thermischer (Wärme) an ausgewählten Beispielen</w:t>
            </w:r>
          </w:p>
          <w:p w:rsidR="00961135" w:rsidRDefault="00961135" w:rsidP="007D2FBF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bestimmen die auf diese Weise übertragene Energie quantitativ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961135" w:rsidRDefault="00961135" w:rsidP="009617C2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benutzen die </w:t>
            </w:r>
            <w:proofErr w:type="spellStart"/>
            <w:r>
              <w:rPr>
                <w:rFonts w:ascii="Arial" w:hAnsi="Arial" w:cs="Arial"/>
              </w:rPr>
              <w:t>Energiestrom</w:t>
            </w:r>
            <w:r>
              <w:rPr>
                <w:rFonts w:ascii="Arial" w:hAnsi="Arial" w:cs="Arial"/>
              </w:rPr>
              <w:softHyphen/>
              <w:t>stärke</w:t>
            </w:r>
            <w:proofErr w:type="spellEnd"/>
            <w:r>
              <w:rPr>
                <w:rFonts w:ascii="Arial" w:hAnsi="Arial" w:cs="Arial"/>
              </w:rPr>
              <w:t xml:space="preserve">/Leistung </w:t>
            </w:r>
            <w:r w:rsidRPr="00E06A67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als Maß dafür, wie schnell Energie übertragen wird</w:t>
            </w:r>
          </w:p>
          <w:p w:rsidR="00961135" w:rsidRDefault="00961135" w:rsidP="00132B67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bestimmen die in elektrischen Systemen umgesetzte Energie</w:t>
            </w:r>
          </w:p>
        </w:tc>
        <w:tc>
          <w:tcPr>
            <w:tcW w:w="3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135" w:rsidRDefault="00961135" w:rsidP="007D2FBF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untersuchen auf diese Weise bewirkte Energieänderungen experimentell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K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unterscheiden dabei zwischen alltagssprachlicher und fachsprachlicher Beschreibung</w:t>
            </w:r>
          </w:p>
          <w:p w:rsidR="00961135" w:rsidRDefault="00961135" w:rsidP="007D2FBF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zeigen die besondere Bedeutung der spezifischen Wärmekapazität des Wassers an geeigneten Beispielen aus Natur und Technik</w:t>
            </w:r>
            <w:r w:rsidRPr="00A56A56">
              <w:rPr>
                <w:rFonts w:ascii="Arial" w:hAnsi="Arial" w:cs="Arial"/>
                <w:b/>
              </w:rPr>
              <w:t xml:space="preserve"> </w:t>
            </w:r>
          </w:p>
          <w:p w:rsidR="00961135" w:rsidRDefault="00961135" w:rsidP="007D2FBF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berechnen die Änderung von Höhenenergie und innerer Energie in </w:t>
            </w:r>
            <w:proofErr w:type="spellStart"/>
            <w:r>
              <w:rPr>
                <w:rFonts w:ascii="Arial" w:hAnsi="Arial" w:cs="Arial"/>
              </w:rPr>
              <w:t>Anwendungs</w:t>
            </w:r>
            <w:r>
              <w:rPr>
                <w:rFonts w:ascii="Arial" w:hAnsi="Arial" w:cs="Arial"/>
              </w:rPr>
              <w:softHyphen/>
              <w:t>aufgaben</w:t>
            </w:r>
            <w:proofErr w:type="spellEnd"/>
            <w:r>
              <w:rPr>
                <w:rFonts w:ascii="Arial" w:hAnsi="Arial" w:cs="Arial"/>
              </w:rPr>
              <w:br/>
            </w:r>
          </w:p>
          <w:p w:rsidR="00961135" w:rsidRDefault="00961135" w:rsidP="009617C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verwenden in diesem Zusammenhang Größen und Einheiten korrekt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K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entnehmen dazu Informationen aus Fachbuch und Formelsammlung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vergleichen und bewerten alltagsrelevante Leistungen</w:t>
            </w:r>
          </w:p>
          <w:p w:rsidR="00961135" w:rsidRPr="00722872" w:rsidRDefault="00961135" w:rsidP="0072287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verwenden in diesem Zusammenhang die Einheiten 1J und 1kWh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Default="00961135" w:rsidP="00ED2DD6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 und Wärme S. 122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7D2FBF">
              <w:rPr>
                <w:rFonts w:ascii="Arial" w:hAnsi="Arial" w:cs="Arial"/>
                <w:i/>
              </w:rPr>
              <w:t>Spezifische Wärmekapazität des Wassers S. 120</w:t>
            </w:r>
          </w:p>
          <w:p w:rsidR="00961135" w:rsidRDefault="00961135" w:rsidP="009617C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Was Diagramme aussagen S. 124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Aufwand und Nutzen S. 125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Default="00961135" w:rsidP="003C29EA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mechanische Arbeit, Wärme,</w:t>
            </w:r>
          </w:p>
          <w:p w:rsidR="00961135" w:rsidRDefault="00961135" w:rsidP="009617C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Leistung, elektrische Energie, Wirkungsgrad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135" w:rsidRDefault="00961135" w:rsidP="00961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961135" w:rsidRDefault="00961135" w:rsidP="009617C2">
            <w:pPr>
              <w:rPr>
                <w:rFonts w:ascii="Arial" w:hAnsi="Arial" w:cs="Arial"/>
              </w:rPr>
            </w:pPr>
          </w:p>
        </w:tc>
      </w:tr>
      <w:tr w:rsidR="007D2FBF" w:rsidTr="00D6510E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F" w:rsidRDefault="007D2FBF" w:rsidP="003C29EA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BF" w:rsidRDefault="007D2FBF" w:rsidP="00ED2DD6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beschreiben einen Phasenübergang energetisch </w:t>
            </w:r>
          </w:p>
          <w:p w:rsidR="007D2FBF" w:rsidRDefault="007D2FBF" w:rsidP="00ED2DD6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F" w:rsidRDefault="007D2FBF" w:rsidP="007D2FBF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deuten ein zugehöriges Energie-Temperatur-Diagramm</w:t>
            </w:r>
          </w:p>
          <w:p w:rsidR="007D2FBF" w:rsidRPr="00A56A56" w:rsidRDefault="007D2FBF" w:rsidP="007D2FBF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formulieren an einem Alltagsbeispiel die zugehörige Energiebilanz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K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entnehmen dazu Informationen aus Fachbuch und Formelsammlung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BF" w:rsidRDefault="007D2FBF" w:rsidP="00ED2DD6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Aggregatzustandsänderungen S. 126</w:t>
            </w:r>
            <w:r>
              <w:rPr>
                <w:rFonts w:ascii="Arial" w:hAnsi="Arial" w:cs="Arial"/>
              </w:rPr>
              <w:br/>
            </w:r>
            <w:r w:rsidR="00132B67" w:rsidRPr="004E7971">
              <w:rPr>
                <w:rFonts w:ascii="Arial" w:hAnsi="Arial" w:cs="Arial"/>
                <w:b/>
                <w:color w:val="0070C0"/>
              </w:rPr>
              <w:t>›</w:t>
            </w:r>
            <w:r w:rsidR="00132B67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Das Teilchenmodell deutet Beobachtungen S. 128</w:t>
            </w:r>
            <w:r>
              <w:rPr>
                <w:rFonts w:ascii="Arial" w:hAnsi="Arial" w:cs="Arial"/>
              </w:rPr>
              <w:br/>
            </w:r>
            <w:r w:rsidR="00132B67" w:rsidRPr="004E7971">
              <w:rPr>
                <w:rFonts w:ascii="Arial" w:hAnsi="Arial" w:cs="Arial"/>
                <w:b/>
                <w:color w:val="0070C0"/>
              </w:rPr>
              <w:t>›</w:t>
            </w:r>
            <w:r w:rsidR="00132B67">
              <w:rPr>
                <w:rFonts w:ascii="Arial" w:hAnsi="Arial" w:cs="Arial"/>
                <w:color w:val="0000FF"/>
              </w:rPr>
              <w:t xml:space="preserve"> </w:t>
            </w:r>
            <w:r w:rsidRPr="00722872">
              <w:rPr>
                <w:rFonts w:ascii="Arial" w:hAnsi="Arial" w:cs="Arial"/>
                <w:i/>
              </w:rPr>
              <w:t xml:space="preserve">Ein Tropfen Tinte fällt ins Wasser </w:t>
            </w:r>
            <w:r w:rsidR="00024BEE">
              <w:rPr>
                <w:rFonts w:ascii="Arial" w:hAnsi="Arial" w:cs="Arial"/>
                <w:i/>
              </w:rPr>
              <w:br/>
            </w:r>
            <w:r w:rsidRPr="00722872">
              <w:rPr>
                <w:rFonts w:ascii="Arial" w:hAnsi="Arial" w:cs="Arial"/>
                <w:i/>
              </w:rPr>
              <w:t>S. 129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BF" w:rsidRDefault="00722872" w:rsidP="0072287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Aggregatzustand, Schmelz-/</w:t>
            </w:r>
            <w:proofErr w:type="spellStart"/>
            <w:r>
              <w:rPr>
                <w:rFonts w:ascii="Arial" w:hAnsi="Arial" w:cs="Arial"/>
              </w:rPr>
              <w:t>Erstarrungs</w:t>
            </w:r>
            <w:r>
              <w:rPr>
                <w:rFonts w:ascii="Arial" w:hAnsi="Arial" w:cs="Arial"/>
              </w:rPr>
              <w:softHyphen/>
              <w:t>temperatur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Siede-/</w:t>
            </w:r>
            <w:proofErr w:type="spellStart"/>
            <w:r>
              <w:rPr>
                <w:rFonts w:ascii="Arial" w:hAnsi="Arial" w:cs="Arial"/>
              </w:rPr>
              <w:t>Kondensations</w:t>
            </w:r>
            <w:r>
              <w:rPr>
                <w:rFonts w:ascii="Arial" w:hAnsi="Arial" w:cs="Arial"/>
              </w:rPr>
              <w:softHyphen/>
              <w:t>temperatur</w:t>
            </w:r>
            <w:proofErr w:type="spellEnd"/>
            <w:r>
              <w:rPr>
                <w:rFonts w:ascii="Arial" w:hAnsi="Arial" w:cs="Arial"/>
              </w:rPr>
              <w:t xml:space="preserve">, Verdampfen, Verdampfungsenergie, Schmelzenergie, fest, flüssig, gasförmig,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BF" w:rsidRDefault="007D2FBF" w:rsidP="003C29EA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:rsidR="00DE755C" w:rsidRDefault="00DE755C" w:rsidP="00502F0C"/>
    <w:p w:rsidR="00DE755C" w:rsidRDefault="00DE755C">
      <w:r>
        <w:br w:type="page"/>
      </w:r>
    </w:p>
    <w:tbl>
      <w:tblPr>
        <w:tblStyle w:val="Tabellenraster"/>
        <w:tblW w:w="15166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2948"/>
        <w:gridCol w:w="3777"/>
        <w:gridCol w:w="3718"/>
        <w:gridCol w:w="2364"/>
        <w:gridCol w:w="1905"/>
      </w:tblGrid>
      <w:tr w:rsidR="00DE755C" w:rsidRPr="00167D98" w:rsidTr="00D6510E">
        <w:trPr>
          <w:tblHeader/>
        </w:trPr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DE755C" w:rsidRPr="00F309A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DE755C" w:rsidRPr="00F309A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Fachwissen</w:t>
            </w:r>
          </w:p>
        </w:tc>
        <w:tc>
          <w:tcPr>
            <w:tcW w:w="3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DE755C" w:rsidRPr="00F309A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Erkenntnisgewinnung, Kommunikation, Bewertung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DE755C" w:rsidRPr="00F309A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Impulse Physik 9/10</w:t>
            </w:r>
            <w:r>
              <w:rPr>
                <w:rFonts w:ascii="Arial" w:hAnsi="Arial" w:cs="Arial"/>
                <w:b/>
                <w:color w:val="FFFFFF"/>
              </w:rPr>
              <w:br/>
              <w:t>Impulse Physik 7-10</w:t>
            </w: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DE755C" w:rsidRPr="00F309A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Begriffe</w:t>
            </w: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CCFF"/>
          </w:tcPr>
          <w:p w:rsidR="00DE755C" w:rsidRPr="00F309A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Material</w:t>
            </w:r>
          </w:p>
        </w:tc>
      </w:tr>
      <w:tr w:rsidR="00DE755C" w:rsidRPr="00167D98" w:rsidTr="00D6510E">
        <w:trPr>
          <w:tblHeader/>
        </w:trPr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DE755C" w:rsidRPr="00F309A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DE755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Die Schülerinnen und Schüler …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DE755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DE755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CCFF"/>
          </w:tcPr>
          <w:p w:rsidR="00DE755C" w:rsidRDefault="00DE755C" w:rsidP="008A581E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</w:tr>
      <w:tr w:rsidR="00637DF6" w:rsidRPr="00167D98" w:rsidTr="00D6510E"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auto"/>
            </w:tcBorders>
            <w:shd w:val="clear" w:color="auto" w:fill="FFFF99"/>
          </w:tcPr>
          <w:p w:rsidR="00637DF6" w:rsidRPr="00201A7F" w:rsidRDefault="00637DF6" w:rsidP="00EF4EB9">
            <w:pPr>
              <w:tabs>
                <w:tab w:val="left" w:pos="9498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72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637DF6" w:rsidRPr="00167D98" w:rsidRDefault="006F19AA" w:rsidP="00EF4EB9">
            <w:pPr>
              <w:tabs>
                <w:tab w:val="left" w:pos="894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Elektrik II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  <w:vAlign w:val="center"/>
          </w:tcPr>
          <w:p w:rsidR="006F2338" w:rsidRDefault="00637DF6" w:rsidP="0052313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Kapitel: Halbleiter </w:t>
            </w:r>
            <w:r w:rsidR="006F2338">
              <w:rPr>
                <w:rFonts w:ascii="Arial" w:hAnsi="Arial" w:cs="Arial"/>
                <w:b/>
              </w:rPr>
              <w:t>S.135 - 152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37DF6" w:rsidRPr="00167D98" w:rsidRDefault="006F2338" w:rsidP="0052313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Kapitel: Energieversorgung </w:t>
            </w:r>
            <w:r>
              <w:rPr>
                <w:rFonts w:ascii="Arial" w:hAnsi="Arial" w:cs="Arial"/>
                <w:b/>
              </w:rPr>
              <w:br/>
              <w:t>S. 153 - 168</w:t>
            </w: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637DF6" w:rsidRPr="00167D98" w:rsidRDefault="00637DF6" w:rsidP="00EF4EB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637DF6" w:rsidRPr="00167D98" w:rsidRDefault="00637DF6" w:rsidP="00EF4EB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637DF6" w:rsidTr="00D651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F6" w:rsidRDefault="00637DF6" w:rsidP="00EF4EB9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Default="00637DF6" w:rsidP="00EF4EB9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beschreiben das unterschied</w:t>
            </w:r>
            <w:r>
              <w:rPr>
                <w:rFonts w:ascii="Arial" w:hAnsi="Arial" w:cs="Arial"/>
              </w:rPr>
              <w:softHyphen/>
              <w:t>liche Leitungsverhalten von Leitern und Halbleitern mit geeigneten Modellen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F6" w:rsidRPr="002E191A" w:rsidRDefault="00637DF6" w:rsidP="00801A34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führen Experimente zur Leitfähigkeit von </w:t>
            </w:r>
            <w:r w:rsidR="00801A34">
              <w:rPr>
                <w:rFonts w:ascii="Arial" w:hAnsi="Arial" w:cs="Arial"/>
              </w:rPr>
              <w:t>LDR, NTC durch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Default="006F2338" w:rsidP="00D6510E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Elektrische Leitung und Energie S. 136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Elektrische Leitung im Kristallmodell </w:t>
            </w:r>
            <w:r w:rsidR="00D6510E">
              <w:rPr>
                <w:rFonts w:ascii="Arial" w:hAnsi="Arial" w:cs="Arial"/>
              </w:rPr>
              <w:t xml:space="preserve">(KM) </w:t>
            </w:r>
            <w:r>
              <w:rPr>
                <w:rFonts w:ascii="Arial" w:hAnsi="Arial" w:cs="Arial"/>
              </w:rPr>
              <w:t>S. 138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Elektrische Leitung im Bändermodell </w:t>
            </w:r>
            <w:r w:rsidR="00D6510E">
              <w:rPr>
                <w:rFonts w:ascii="Arial" w:hAnsi="Arial" w:cs="Arial"/>
              </w:rPr>
              <w:t xml:space="preserve">(BM) </w:t>
            </w:r>
            <w:r>
              <w:rPr>
                <w:rFonts w:ascii="Arial" w:hAnsi="Arial" w:cs="Arial"/>
              </w:rPr>
              <w:t>S. 139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Dotierte Halbleiter im </w:t>
            </w:r>
            <w:r w:rsidR="00D6510E">
              <w:rPr>
                <w:rFonts w:ascii="Arial" w:hAnsi="Arial" w:cs="Arial"/>
              </w:rPr>
              <w:t xml:space="preserve">KM </w:t>
            </w:r>
            <w:r>
              <w:rPr>
                <w:rFonts w:ascii="Arial" w:hAnsi="Arial" w:cs="Arial"/>
              </w:rPr>
              <w:t>S. 140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Dotierte Halbleiter im </w:t>
            </w:r>
            <w:r w:rsidR="00D6510E">
              <w:rPr>
                <w:rFonts w:ascii="Arial" w:hAnsi="Arial" w:cs="Arial"/>
              </w:rPr>
              <w:t>BM</w:t>
            </w:r>
            <w:r>
              <w:rPr>
                <w:rFonts w:ascii="Arial" w:hAnsi="Arial" w:cs="Arial"/>
              </w:rPr>
              <w:t xml:space="preserve"> S. 141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Default="00637DF6" w:rsidP="00D6510E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NTC, LDR, elektrischer Widerstand, </w:t>
            </w:r>
            <w:r w:rsidR="002D7F95">
              <w:rPr>
                <w:rFonts w:ascii="Arial" w:hAnsi="Arial" w:cs="Arial"/>
              </w:rPr>
              <w:t xml:space="preserve">Kristall-modell, </w:t>
            </w:r>
            <w:r>
              <w:rPr>
                <w:rFonts w:ascii="Arial" w:hAnsi="Arial" w:cs="Arial"/>
              </w:rPr>
              <w:t xml:space="preserve">Leitungsband, Valenzband, Halbleiter, </w:t>
            </w:r>
            <w:proofErr w:type="spellStart"/>
            <w:r>
              <w:rPr>
                <w:rFonts w:ascii="Arial" w:hAnsi="Arial" w:cs="Arial"/>
              </w:rPr>
              <w:t>Siliciumkristall</w:t>
            </w:r>
            <w:proofErr w:type="spellEnd"/>
            <w:r>
              <w:rPr>
                <w:rFonts w:ascii="Arial" w:hAnsi="Arial" w:cs="Arial"/>
              </w:rPr>
              <w:t>, freie Elektronen, Elektronen</w:t>
            </w:r>
            <w:r w:rsidR="002D7F95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fehlstellen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Rekombi</w:t>
            </w:r>
            <w:proofErr w:type="spellEnd"/>
            <w:r w:rsidR="002D7F9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nation, Dotierung, Fremdatom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Default="00637DF6" w:rsidP="00EF4EB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637DF6" w:rsidTr="00D6510E">
        <w:trPr>
          <w:trHeight w:val="14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F6" w:rsidRDefault="00637DF6" w:rsidP="00EF4EB9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Default="00637DF6" w:rsidP="00EF4EB9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beschreiben die Vorgänge am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>-Übergang mit Hilfe geeigneter energetischer Betrachtungen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637DF6" w:rsidRPr="00AE06EC" w:rsidRDefault="00637DF6" w:rsidP="00EF4EB9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erläutern die Vorgänge in Leuchtdioden und Solarzellen energetisch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F6" w:rsidRDefault="00637DF6" w:rsidP="00EF4EB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bookmarkStart w:id="0" w:name="OLE_LINK1"/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nehmen die Kennlinie einer Leuchtdiode auf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K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bookmarkEnd w:id="0"/>
            <w:r>
              <w:rPr>
                <w:rFonts w:ascii="Arial" w:hAnsi="Arial" w:cs="Arial"/>
              </w:rPr>
              <w:t>dokumentieren die Messergebnisse in Form geeigneter Diagramme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bewerten die Verwendung von Leuchtdiode und Solarzelle unter physikalischen, ökonomischen und ökologischen Aspekten</w:t>
            </w:r>
          </w:p>
          <w:p w:rsidR="00637DF6" w:rsidRDefault="00637DF6" w:rsidP="00EF4EB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beschreiben den Aufbau und die Wirkungsweise von Leuchtdiode  und Solarzelle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benennen die Bedeutung der Halbleiter für moderne Technik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AE06EC" w:rsidRDefault="006F2338" w:rsidP="00D6510E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Dioden und Solarzellen S. 142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Diode im K</w:t>
            </w:r>
            <w:r w:rsidR="00D6510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S. 144</w:t>
            </w:r>
            <w:r w:rsidR="00637DF6"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Diode im B</w:t>
            </w:r>
            <w:r w:rsidR="00D6510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S. 145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Solarzellen S. 146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Transistoren S. 148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Transistorschaltungen S. 149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Default="00637DF6" w:rsidP="002D7F95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Diode, Leuchtdiode, Durchlassrichtung, Sperrrichtung, elektrisches Ventil, p-n-Übergang, Solarzelle, Transistor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Default="00637DF6" w:rsidP="00EF4EB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523130" w:rsidTr="00D6510E">
        <w:trPr>
          <w:trHeight w:val="14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30" w:rsidRDefault="00523130" w:rsidP="00EF4EB9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0" w:rsidRDefault="00523130" w:rsidP="0052313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DF3E67">
              <w:rPr>
                <w:rFonts w:ascii="Arial" w:hAnsi="Arial" w:cs="Arial"/>
              </w:rPr>
              <w:t>•</w:t>
            </w:r>
            <w:r w:rsidRPr="00DF3E67">
              <w:rPr>
                <w:rFonts w:ascii="Arial" w:hAnsi="Arial" w:cs="Arial"/>
              </w:rPr>
              <w:tab/>
              <w:t>beschreiben Motor und Gene</w:t>
            </w:r>
            <w:r w:rsidRPr="00DF3E67">
              <w:rPr>
                <w:rFonts w:ascii="Arial" w:hAnsi="Arial" w:cs="Arial"/>
              </w:rPr>
              <w:softHyphen/>
              <w:t>rator sowie Trans</w:t>
            </w:r>
            <w:r w:rsidRPr="00DF3E67">
              <w:rPr>
                <w:rFonts w:ascii="Arial" w:hAnsi="Arial" w:cs="Arial"/>
              </w:rPr>
              <w:softHyphen/>
              <w:t>formator als Black Boxes anhand ihrer Energie wandelnden bzw. über</w:t>
            </w:r>
            <w:r w:rsidRPr="00DF3E67">
              <w:rPr>
                <w:rFonts w:ascii="Arial" w:hAnsi="Arial" w:cs="Arial"/>
              </w:rPr>
              <w:softHyphen/>
              <w:t>tragenden Funktion</w:t>
            </w:r>
          </w:p>
          <w:p w:rsidR="00DE755C" w:rsidRPr="00DF3E67" w:rsidRDefault="00DE755C" w:rsidP="0052313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</w:p>
          <w:p w:rsidR="00523130" w:rsidRDefault="00523130" w:rsidP="0052313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DF3E67">
              <w:rPr>
                <w:rFonts w:ascii="Arial" w:hAnsi="Arial" w:cs="Arial"/>
              </w:rPr>
              <w:t>•</w:t>
            </w:r>
            <w:r w:rsidRPr="00DF3E67">
              <w:rPr>
                <w:rFonts w:ascii="Arial" w:hAnsi="Arial" w:cs="Arial"/>
              </w:rPr>
              <w:tab/>
              <w:t>nennen alltagsbedeutsame Unterschiede von Gleich- und Wechselstrom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30" w:rsidRDefault="00DE755C" w:rsidP="00EF4EB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DF3E67">
              <w:rPr>
                <w:rFonts w:ascii="Arial" w:hAnsi="Arial" w:cs="Arial"/>
                <w:b/>
              </w:rPr>
              <w:t>:</w:t>
            </w:r>
            <w:r w:rsidRPr="00DF3E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nutzen zur Beschreibung</w:t>
            </w:r>
            <w:r w:rsidR="00695920">
              <w:rPr>
                <w:rFonts w:ascii="Arial" w:hAnsi="Arial" w:cs="Arial"/>
              </w:rPr>
              <w:t xml:space="preserve"> Energiefluss</w:t>
            </w:r>
            <w:r w:rsidR="00695920">
              <w:rPr>
                <w:rFonts w:ascii="Arial" w:hAnsi="Arial" w:cs="Arial"/>
              </w:rPr>
              <w:softHyphen/>
            </w:r>
            <w:r w:rsidR="00695920">
              <w:rPr>
                <w:rFonts w:ascii="Arial" w:hAnsi="Arial" w:cs="Arial"/>
              </w:rPr>
              <w:softHyphen/>
            </w:r>
            <w:r w:rsidR="00695920">
              <w:rPr>
                <w:rFonts w:ascii="Arial" w:hAnsi="Arial" w:cs="Arial"/>
              </w:rPr>
              <w:softHyphen/>
            </w:r>
            <w:r w:rsidR="00695920">
              <w:rPr>
                <w:rFonts w:ascii="Arial" w:hAnsi="Arial" w:cs="Arial"/>
              </w:rPr>
              <w:softHyphen/>
            </w:r>
            <w:r w:rsidRPr="00DF3E67">
              <w:rPr>
                <w:rFonts w:ascii="Arial" w:hAnsi="Arial" w:cs="Arial"/>
              </w:rPr>
              <w:t>dia</w:t>
            </w:r>
            <w:r w:rsidRPr="00DF3E67">
              <w:rPr>
                <w:rFonts w:ascii="Arial" w:hAnsi="Arial" w:cs="Arial"/>
              </w:rPr>
              <w:softHyphen/>
              <w:t>gramme</w:t>
            </w:r>
          </w:p>
          <w:p w:rsidR="00523130" w:rsidRDefault="00523130" w:rsidP="00EF4EB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DF3E67">
              <w:rPr>
                <w:rFonts w:ascii="Arial" w:hAnsi="Arial" w:cs="Arial"/>
                <w:b/>
              </w:rPr>
              <w:t>B:</w:t>
            </w:r>
            <w:r w:rsidRPr="00DF3E67">
              <w:rPr>
                <w:rFonts w:ascii="Arial" w:hAnsi="Arial" w:cs="Arial"/>
              </w:rPr>
              <w:t xml:space="preserve"> erläutern die Bedeutung </w:t>
            </w:r>
            <w:r w:rsidR="00762BAD">
              <w:rPr>
                <w:rFonts w:ascii="Arial" w:hAnsi="Arial" w:cs="Arial"/>
              </w:rPr>
              <w:t>von Hochspannung</w:t>
            </w:r>
            <w:r w:rsidRPr="00DF3E67">
              <w:rPr>
                <w:rFonts w:ascii="Arial" w:hAnsi="Arial" w:cs="Arial"/>
              </w:rPr>
              <w:t xml:space="preserve"> für die Energieübertragung im Verteilungsnetz der Elektrizitätswirtschaft</w:t>
            </w:r>
          </w:p>
          <w:p w:rsidR="00DE755C" w:rsidRPr="00A56A56" w:rsidRDefault="00DE755C" w:rsidP="00DE755C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erläutern die gleichrichtende Wirkung einer Diode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0" w:rsidRDefault="002D7F95" w:rsidP="002D7F95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und Generator als Energiewandler S. 154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Experimente mit Motor und Generator S. 156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Entdeckung der Elektrotechnik S. 157</w:t>
            </w:r>
            <w:r>
              <w:rPr>
                <w:rFonts w:ascii="Arial" w:hAnsi="Arial" w:cs="Arial"/>
              </w:rPr>
              <w:br/>
              <w:t>Der Elektromotor S. 158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Erzeugung elektrischer Spannung im Generator S. 160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Batterien und Akkus S. 161</w:t>
            </w:r>
            <w:r>
              <w:rPr>
                <w:rFonts w:ascii="Arial" w:hAnsi="Arial" w:cs="Arial"/>
              </w:rPr>
              <w:br/>
              <w:t>Der Transformator S. 162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Bereitstellung und Transport elektrischer Energie S. 164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Verteilung elektr. Energie S. 165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0" w:rsidRDefault="00523130" w:rsidP="00EF4EB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DF3E67">
              <w:rPr>
                <w:rFonts w:ascii="Arial" w:hAnsi="Arial" w:cs="Arial"/>
              </w:rPr>
              <w:t xml:space="preserve">Energieerhaltung, elektrische Energie, Generator, Wechsel-spannung, Spule, Magnetfeld, Elektro-motor, Anker, Um-schalter, Kommutator, Polwechsel, </w:t>
            </w:r>
            <w:r w:rsidRPr="00DF3E67">
              <w:rPr>
                <w:rFonts w:ascii="Arial" w:hAnsi="Arial" w:cs="Arial"/>
              </w:rPr>
              <w:br/>
              <w:t xml:space="preserve">Transformator, </w:t>
            </w:r>
            <w:r w:rsidRPr="00DF3E67">
              <w:rPr>
                <w:rFonts w:ascii="Arial" w:hAnsi="Arial" w:cs="Arial"/>
              </w:rPr>
              <w:br/>
              <w:t>Primär-/Sekundärspule, Hochspannung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0" w:rsidRDefault="00523130" w:rsidP="00EF4EB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:rsidR="00502F0C" w:rsidRDefault="00502F0C">
      <w:r>
        <w:br w:type="page"/>
      </w:r>
    </w:p>
    <w:p w:rsidR="00502F0C" w:rsidRDefault="00502F0C" w:rsidP="00502F0C">
      <w:pPr>
        <w:tabs>
          <w:tab w:val="left" w:pos="9498"/>
        </w:tabs>
        <w:rPr>
          <w:rFonts w:ascii="Arial" w:hAnsi="Arial" w:cs="Arial"/>
          <w:color w:val="000000"/>
          <w:sz w:val="21"/>
          <w:szCs w:val="21"/>
        </w:rPr>
      </w:pPr>
    </w:p>
    <w:tbl>
      <w:tblPr>
        <w:tblW w:w="15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2948"/>
        <w:gridCol w:w="3777"/>
        <w:gridCol w:w="3718"/>
        <w:gridCol w:w="2364"/>
        <w:gridCol w:w="1905"/>
      </w:tblGrid>
      <w:tr w:rsidR="00502F0C" w:rsidRPr="004A1FB0" w:rsidTr="00C8797A">
        <w:trPr>
          <w:tblHeader/>
        </w:trPr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4A1FB0">
              <w:rPr>
                <w:rFonts w:ascii="Arial" w:hAnsi="Arial" w:cs="Arial"/>
                <w:b/>
                <w:color w:val="FFFFFF"/>
              </w:rPr>
              <w:t>Fachwissen</w:t>
            </w:r>
          </w:p>
        </w:tc>
        <w:tc>
          <w:tcPr>
            <w:tcW w:w="3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4A1FB0">
              <w:rPr>
                <w:rFonts w:ascii="Arial" w:hAnsi="Arial" w:cs="Arial"/>
                <w:b/>
                <w:color w:val="FFFFFF"/>
              </w:rPr>
              <w:t>Erkenntnisgewinnung, Kommunikation, Bewertung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4A1FB0">
              <w:rPr>
                <w:rFonts w:ascii="Arial" w:hAnsi="Arial" w:cs="Arial"/>
                <w:b/>
                <w:color w:val="FFFFFF"/>
              </w:rPr>
              <w:t>Impulse Physik 9/10 bzw.</w:t>
            </w:r>
            <w:r w:rsidRPr="004A1FB0">
              <w:rPr>
                <w:rFonts w:ascii="Arial" w:hAnsi="Arial" w:cs="Arial"/>
                <w:b/>
                <w:color w:val="FFFFFF"/>
              </w:rPr>
              <w:br/>
              <w:t>Impulse Physik 7-10</w:t>
            </w: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4A1FB0">
              <w:rPr>
                <w:rFonts w:ascii="Arial" w:hAnsi="Arial" w:cs="Arial"/>
                <w:b/>
                <w:color w:val="FFFFFF"/>
              </w:rPr>
              <w:t>Begriffe</w:t>
            </w: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4A1FB0">
              <w:rPr>
                <w:rFonts w:ascii="Arial" w:hAnsi="Arial" w:cs="Arial"/>
                <w:b/>
                <w:color w:val="FFFFFF"/>
              </w:rPr>
              <w:t>Material</w:t>
            </w:r>
          </w:p>
        </w:tc>
      </w:tr>
      <w:tr w:rsidR="00502F0C" w:rsidRPr="004A1FB0" w:rsidTr="00C8797A">
        <w:trPr>
          <w:tblHeader/>
        </w:trPr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4A1FB0">
              <w:rPr>
                <w:rFonts w:ascii="Arial" w:hAnsi="Arial" w:cs="Arial"/>
                <w:b/>
                <w:color w:val="FFFFFF"/>
              </w:rPr>
              <w:t>Die Schülerinnen und Schüler …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CCFF"/>
          </w:tcPr>
          <w:p w:rsidR="00502F0C" w:rsidRPr="004A1FB0" w:rsidRDefault="00502F0C" w:rsidP="006E5D12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</w:tr>
      <w:tr w:rsidR="00502F0C" w:rsidRPr="004A1FB0" w:rsidTr="00C8797A"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auto"/>
            </w:tcBorders>
            <w:shd w:val="clear" w:color="auto" w:fill="FFFF99"/>
          </w:tcPr>
          <w:p w:rsidR="00502F0C" w:rsidRPr="004A1FB0" w:rsidRDefault="00502F0C" w:rsidP="006F19AA">
            <w:pPr>
              <w:tabs>
                <w:tab w:val="left" w:pos="9498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A1FB0">
              <w:rPr>
                <w:rFonts w:ascii="Arial" w:hAnsi="Arial" w:cs="Arial"/>
                <w:b/>
              </w:rPr>
              <w:t>3</w:t>
            </w:r>
            <w:r w:rsidR="006F19A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2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502F0C" w:rsidRPr="004A1FB0" w:rsidRDefault="00502F0C" w:rsidP="006E5D12">
            <w:pPr>
              <w:tabs>
                <w:tab w:val="left" w:pos="8942"/>
              </w:tabs>
              <w:spacing w:before="60" w:after="60"/>
              <w:rPr>
                <w:rFonts w:ascii="Arial" w:hAnsi="Arial" w:cs="Arial"/>
                <w:b/>
              </w:rPr>
            </w:pPr>
            <w:r w:rsidRPr="004A1FB0">
              <w:rPr>
                <w:rFonts w:ascii="Arial" w:hAnsi="Arial" w:cs="Arial"/>
                <w:b/>
              </w:rPr>
              <w:t>Energieübertragung in Kreisprozessen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  <w:vAlign w:val="center"/>
          </w:tcPr>
          <w:p w:rsidR="00502F0C" w:rsidRPr="004A1FB0" w:rsidRDefault="00502F0C" w:rsidP="00C5694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 w:rsidRPr="004A1FB0">
              <w:rPr>
                <w:rFonts w:ascii="Arial" w:hAnsi="Arial" w:cs="Arial"/>
                <w:b/>
              </w:rPr>
              <w:t xml:space="preserve">Kapitel: </w:t>
            </w:r>
            <w:r w:rsidR="00C56949">
              <w:rPr>
                <w:rFonts w:ascii="Arial" w:hAnsi="Arial" w:cs="Arial"/>
                <w:b/>
              </w:rPr>
              <w:t>Druck S. 169 - 184</w:t>
            </w:r>
            <w:r w:rsidR="00C56949">
              <w:rPr>
                <w:rFonts w:ascii="Arial" w:hAnsi="Arial" w:cs="Arial"/>
                <w:b/>
              </w:rPr>
              <w:br/>
              <w:t xml:space="preserve">Kapitel: </w:t>
            </w:r>
            <w:r w:rsidRPr="004A1FB0">
              <w:rPr>
                <w:rFonts w:ascii="Arial" w:hAnsi="Arial" w:cs="Arial"/>
                <w:b/>
              </w:rPr>
              <w:t>Kreisprozesse</w:t>
            </w:r>
            <w:r w:rsidR="00C56949">
              <w:rPr>
                <w:rFonts w:ascii="Arial" w:hAnsi="Arial" w:cs="Arial"/>
                <w:b/>
              </w:rPr>
              <w:t xml:space="preserve"> S. 185 - 198</w:t>
            </w: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502F0C" w:rsidRPr="004A1FB0" w:rsidTr="00C879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•</w:t>
            </w:r>
            <w:r w:rsidRPr="004A1FB0">
              <w:rPr>
                <w:rFonts w:ascii="Arial" w:hAnsi="Arial" w:cs="Arial"/>
              </w:rPr>
              <w:tab/>
            </w:r>
            <w:r w:rsidR="008E6FE5">
              <w:rPr>
                <w:rFonts w:ascii="Arial" w:hAnsi="Arial" w:cs="Arial"/>
              </w:rPr>
              <w:t>beschreiben den</w:t>
            </w:r>
            <w:r w:rsidRPr="004A1FB0">
              <w:rPr>
                <w:rFonts w:ascii="Arial" w:hAnsi="Arial" w:cs="Arial"/>
              </w:rPr>
              <w:t xml:space="preserve"> Gasdruck</w:t>
            </w:r>
            <w:r w:rsidR="008E6FE5">
              <w:rPr>
                <w:rFonts w:ascii="Arial" w:hAnsi="Arial" w:cs="Arial"/>
              </w:rPr>
              <w:t xml:space="preserve"> </w:t>
            </w:r>
            <w:r w:rsidRPr="004A1FB0">
              <w:rPr>
                <w:rFonts w:ascii="Arial" w:hAnsi="Arial" w:cs="Arial"/>
              </w:rPr>
              <w:t xml:space="preserve">als Zustandsgröße </w:t>
            </w:r>
            <w:r w:rsidR="008E6FE5">
              <w:rPr>
                <w:rFonts w:ascii="Arial" w:hAnsi="Arial" w:cs="Arial"/>
              </w:rPr>
              <w:t>modell</w:t>
            </w:r>
            <w:r w:rsidR="00D6510E">
              <w:rPr>
                <w:rFonts w:ascii="Arial" w:hAnsi="Arial" w:cs="Arial"/>
              </w:rPr>
              <w:t>-</w:t>
            </w:r>
            <w:r w:rsidR="008E6FE5">
              <w:rPr>
                <w:rFonts w:ascii="Arial" w:hAnsi="Arial" w:cs="Arial"/>
              </w:rPr>
              <w:t xml:space="preserve">haft </w:t>
            </w:r>
            <w:r w:rsidRPr="004A1FB0">
              <w:rPr>
                <w:rFonts w:ascii="Arial" w:hAnsi="Arial" w:cs="Arial"/>
              </w:rPr>
              <w:t xml:space="preserve">und geben die </w:t>
            </w:r>
            <w:proofErr w:type="spellStart"/>
            <w:r w:rsidRPr="004A1FB0">
              <w:rPr>
                <w:rFonts w:ascii="Arial" w:hAnsi="Arial" w:cs="Arial"/>
              </w:rPr>
              <w:t>Definiti</w:t>
            </w:r>
            <w:r w:rsidR="00F122A9">
              <w:rPr>
                <w:rFonts w:ascii="Arial" w:hAnsi="Arial" w:cs="Arial"/>
              </w:rPr>
              <w:t>-</w:t>
            </w:r>
            <w:r w:rsidRPr="004A1FB0">
              <w:rPr>
                <w:rFonts w:ascii="Arial" w:hAnsi="Arial" w:cs="Arial"/>
              </w:rPr>
              <w:t>ons</w:t>
            </w:r>
            <w:r w:rsidRPr="004A1FB0">
              <w:rPr>
                <w:rFonts w:ascii="Arial" w:hAnsi="Arial" w:cs="Arial"/>
              </w:rPr>
              <w:softHyphen/>
              <w:t>gleichung</w:t>
            </w:r>
            <w:proofErr w:type="spellEnd"/>
            <w:r w:rsidRPr="004A1FB0">
              <w:rPr>
                <w:rFonts w:ascii="Arial" w:hAnsi="Arial" w:cs="Arial"/>
              </w:rPr>
              <w:t xml:space="preserve"> des Drucks an</w:t>
            </w:r>
          </w:p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•</w:t>
            </w:r>
            <w:r w:rsidRPr="004A1FB0">
              <w:rPr>
                <w:rFonts w:ascii="Arial" w:hAnsi="Arial" w:cs="Arial"/>
              </w:rPr>
              <w:tab/>
              <w:t xml:space="preserve">verwenden für den Druck das Größensymbol </w:t>
            </w:r>
            <w:r w:rsidRPr="004A1FB0">
              <w:rPr>
                <w:rFonts w:ascii="Arial" w:hAnsi="Arial" w:cs="Arial"/>
                <w:i/>
              </w:rPr>
              <w:t>p</w:t>
            </w:r>
            <w:r w:rsidRPr="004A1FB0">
              <w:rPr>
                <w:rFonts w:ascii="Arial" w:hAnsi="Arial" w:cs="Arial"/>
              </w:rPr>
              <w:t xml:space="preserve"> und die Einheit 1 Pascal und geben typische Größenordnungen an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  <w:b/>
              </w:rPr>
              <w:t>E:</w:t>
            </w:r>
            <w:r w:rsidRPr="004A1FB0">
              <w:rPr>
                <w:rFonts w:ascii="Arial" w:hAnsi="Arial" w:cs="Arial"/>
              </w:rPr>
              <w:t xml:space="preserve"> verwenden in diesem Zusammenhang das Teilchenmodell zur Lösung von Aufgaben und Problemen</w:t>
            </w:r>
            <w:r w:rsidRPr="004A1FB0">
              <w:rPr>
                <w:rFonts w:ascii="Arial" w:hAnsi="Arial" w:cs="Arial"/>
              </w:rPr>
              <w:br/>
            </w:r>
            <w:r w:rsidRPr="004A1FB0">
              <w:rPr>
                <w:rFonts w:ascii="Arial" w:hAnsi="Arial" w:cs="Arial"/>
                <w:b/>
              </w:rPr>
              <w:t>K:</w:t>
            </w:r>
            <w:r w:rsidRPr="004A1FB0">
              <w:rPr>
                <w:rFonts w:ascii="Arial" w:hAnsi="Arial" w:cs="Arial"/>
              </w:rPr>
              <w:t xml:space="preserve"> tauschen sich über Alltagserfahrungen im Zusammenhang mit Druck unter ange</w:t>
            </w:r>
            <w:r w:rsidRPr="004A1FB0">
              <w:rPr>
                <w:rFonts w:ascii="Arial" w:hAnsi="Arial" w:cs="Arial"/>
              </w:rPr>
              <w:softHyphen/>
              <w:t>messener Verwendung der Fachsprache aus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C56949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Druck in Gasen S. 170</w:t>
            </w:r>
            <w:r>
              <w:rPr>
                <w:rFonts w:ascii="Arial" w:hAnsi="Arial" w:cs="Arial"/>
              </w:rPr>
              <w:br/>
              <w:t>Druck und Kraft S. 172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Druck im Teilchenmodell S. 179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Luftschiffe und U-Boote S. 180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Experimente mit Druck S. 181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502F0C" w:rsidP="00C56949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Druck, Druckunterschied, Pascal, Luftdruck, Schweredruck, Teilchenmodell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502F0C" w:rsidP="008E6FE5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br/>
            </w:r>
            <w:r w:rsidRPr="004A1FB0">
              <w:rPr>
                <w:rFonts w:ascii="Arial" w:hAnsi="Arial" w:cs="Arial"/>
              </w:rPr>
              <w:br/>
            </w:r>
            <w:r w:rsidRPr="004A1FB0">
              <w:rPr>
                <w:rFonts w:ascii="Arial" w:hAnsi="Arial" w:cs="Arial"/>
              </w:rPr>
              <w:br/>
            </w:r>
            <w:r w:rsidRPr="004A1FB0">
              <w:rPr>
                <w:rFonts w:ascii="Arial" w:hAnsi="Arial" w:cs="Arial"/>
              </w:rPr>
              <w:br/>
            </w:r>
            <w:r w:rsidRPr="004A1FB0">
              <w:rPr>
                <w:rFonts w:ascii="Arial" w:hAnsi="Arial" w:cs="Arial"/>
              </w:rPr>
              <w:br/>
            </w:r>
          </w:p>
        </w:tc>
      </w:tr>
      <w:tr w:rsidR="00502F0C" w:rsidRPr="004A1FB0" w:rsidTr="00C8797A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•</w:t>
            </w:r>
            <w:r w:rsidRPr="004A1FB0">
              <w:rPr>
                <w:rFonts w:ascii="Arial" w:hAnsi="Arial" w:cs="Arial"/>
              </w:rPr>
              <w:tab/>
              <w:t>beschreiben das Verhalten idealer Gase mit den Gesetzen von Boyle-</w:t>
            </w:r>
            <w:proofErr w:type="spellStart"/>
            <w:r w:rsidRPr="004A1FB0">
              <w:rPr>
                <w:rFonts w:ascii="Arial" w:hAnsi="Arial" w:cs="Arial"/>
              </w:rPr>
              <w:t>Mariotte</w:t>
            </w:r>
            <w:proofErr w:type="spellEnd"/>
            <w:r w:rsidRPr="004A1FB0">
              <w:rPr>
                <w:rFonts w:ascii="Arial" w:hAnsi="Arial" w:cs="Arial"/>
              </w:rPr>
              <w:t xml:space="preserve"> und Gay-Lussac</w:t>
            </w:r>
          </w:p>
          <w:p w:rsidR="00502F0C" w:rsidRPr="004A1FB0" w:rsidRDefault="00502F0C" w:rsidP="00E070F9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•</w:t>
            </w:r>
            <w:r w:rsidRPr="004A1FB0">
              <w:rPr>
                <w:rFonts w:ascii="Arial" w:hAnsi="Arial" w:cs="Arial"/>
              </w:rPr>
              <w:tab/>
            </w:r>
            <w:r w:rsidR="00E070F9">
              <w:rPr>
                <w:rFonts w:ascii="Arial" w:hAnsi="Arial" w:cs="Arial"/>
              </w:rPr>
              <w:t>erläutern auf dieser Grundlage</w:t>
            </w:r>
            <w:r w:rsidRPr="004A1FB0">
              <w:rPr>
                <w:rFonts w:ascii="Arial" w:hAnsi="Arial" w:cs="Arial"/>
              </w:rPr>
              <w:t xml:space="preserve"> d</w:t>
            </w:r>
            <w:r w:rsidR="00E070F9">
              <w:rPr>
                <w:rFonts w:ascii="Arial" w:hAnsi="Arial" w:cs="Arial"/>
              </w:rPr>
              <w:t>ie</w:t>
            </w:r>
            <w:r w:rsidRPr="004A1FB0">
              <w:rPr>
                <w:rFonts w:ascii="Arial" w:hAnsi="Arial" w:cs="Arial"/>
              </w:rPr>
              <w:t xml:space="preserve"> Zweckmäßig</w:t>
            </w:r>
            <w:r w:rsidRPr="004A1FB0">
              <w:rPr>
                <w:rFonts w:ascii="Arial" w:hAnsi="Arial" w:cs="Arial"/>
              </w:rPr>
              <w:softHyphen/>
              <w:t>keit der Kelvin-Skala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  <w:b/>
              </w:rPr>
              <w:t>E:</w:t>
            </w:r>
            <w:r w:rsidRPr="004A1FB0">
              <w:rPr>
                <w:rFonts w:ascii="Arial" w:hAnsi="Arial" w:cs="Arial"/>
              </w:rPr>
              <w:t xml:space="preserve"> werten gewonnene Daten durch geeignete Mathematisierung aus und beurteilen die Gültigkeit dieser Gesetze und ihrer Verallgemeinerung</w:t>
            </w:r>
            <w:r w:rsidRPr="004A1FB0">
              <w:rPr>
                <w:rFonts w:ascii="Arial" w:hAnsi="Arial" w:cs="Arial"/>
              </w:rPr>
              <w:br/>
            </w:r>
            <w:r w:rsidRPr="004A1FB0">
              <w:rPr>
                <w:rFonts w:ascii="Arial" w:hAnsi="Arial" w:cs="Arial"/>
                <w:b/>
              </w:rPr>
              <w:t>K:</w:t>
            </w:r>
            <w:r w:rsidRPr="004A1FB0">
              <w:rPr>
                <w:rFonts w:ascii="Arial" w:hAnsi="Arial" w:cs="Arial"/>
              </w:rPr>
              <w:t xml:space="preserve"> dokumentieren die Ergebnisse ihrer Arbeit und diskutieren sie unter physikalischen Gesichtspunkten</w:t>
            </w:r>
          </w:p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C56949" w:rsidP="00024BEE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Zustandsgrößen S. 174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Wir planen Experimente S. 176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Auswertung von Experimenten S. 177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Der absolute Nullpunkt S. 178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Die allgemeine Gasgleichung S. 178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Zustandsgröße, Gesetz von Boyle-</w:t>
            </w:r>
            <w:proofErr w:type="spellStart"/>
            <w:r w:rsidRPr="004A1FB0">
              <w:rPr>
                <w:rFonts w:ascii="Arial" w:hAnsi="Arial" w:cs="Arial"/>
              </w:rPr>
              <w:t>Mariotte</w:t>
            </w:r>
            <w:proofErr w:type="spellEnd"/>
            <w:r w:rsidRPr="004A1FB0">
              <w:rPr>
                <w:rFonts w:ascii="Arial" w:hAnsi="Arial" w:cs="Arial"/>
              </w:rPr>
              <w:t xml:space="preserve">, Gesetz von Gay-Lussac, Gesetz von </w:t>
            </w:r>
            <w:proofErr w:type="spellStart"/>
            <w:r w:rsidRPr="004A1FB0">
              <w:rPr>
                <w:rFonts w:ascii="Arial" w:hAnsi="Arial" w:cs="Arial"/>
              </w:rPr>
              <w:t>Amontons</w:t>
            </w:r>
            <w:proofErr w:type="spellEnd"/>
            <w:r w:rsidRPr="004A1FB0">
              <w:rPr>
                <w:rFonts w:ascii="Arial" w:hAnsi="Arial" w:cs="Arial"/>
              </w:rPr>
              <w:t>, allgemeine Gas</w:t>
            </w:r>
            <w:r w:rsidR="00C56949">
              <w:rPr>
                <w:rFonts w:ascii="Arial" w:hAnsi="Arial" w:cs="Arial"/>
              </w:rPr>
              <w:t>-</w:t>
            </w:r>
            <w:r w:rsidRPr="004A1FB0">
              <w:rPr>
                <w:rFonts w:ascii="Arial" w:hAnsi="Arial" w:cs="Arial"/>
              </w:rPr>
              <w:t>gleichung, absoluter Nullpunkt, Celsius, Kelvin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0C" w:rsidRPr="004A1FB0" w:rsidRDefault="00502F0C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CF1168" w:rsidRPr="004A1FB0" w:rsidTr="00FE1463">
        <w:trPr>
          <w:trHeight w:val="40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68" w:rsidRPr="004A1FB0" w:rsidRDefault="00CF1168" w:rsidP="006E5D12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68" w:rsidRPr="004A1FB0" w:rsidRDefault="00CF1168" w:rsidP="006E5D12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•</w:t>
            </w:r>
            <w:r w:rsidRPr="004A1FB0">
              <w:rPr>
                <w:rFonts w:ascii="Arial" w:hAnsi="Arial" w:cs="Arial"/>
              </w:rPr>
              <w:tab/>
              <w:t>beschreiben die Funktions</w:t>
            </w:r>
            <w:r w:rsidRPr="004A1FB0">
              <w:rPr>
                <w:rFonts w:ascii="Arial" w:hAnsi="Arial" w:cs="Arial"/>
              </w:rPr>
              <w:softHyphen/>
              <w:t xml:space="preserve">weise eines </w:t>
            </w:r>
            <w:proofErr w:type="spellStart"/>
            <w:r w:rsidRPr="004A1FB0">
              <w:rPr>
                <w:rFonts w:ascii="Arial" w:hAnsi="Arial" w:cs="Arial"/>
              </w:rPr>
              <w:t>Stirlingmotors</w:t>
            </w:r>
            <w:proofErr w:type="spellEnd"/>
          </w:p>
          <w:p w:rsidR="00CF1168" w:rsidRPr="004A1FB0" w:rsidRDefault="00CF1168" w:rsidP="006E5D12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•</w:t>
            </w:r>
            <w:r w:rsidRPr="004A1FB0">
              <w:rPr>
                <w:rFonts w:ascii="Arial" w:hAnsi="Arial" w:cs="Arial"/>
              </w:rPr>
              <w:tab/>
              <w:t xml:space="preserve">beschreiben den idealen </w:t>
            </w:r>
            <w:proofErr w:type="spellStart"/>
            <w:r w:rsidRPr="004A1FB0">
              <w:rPr>
                <w:rFonts w:ascii="Arial" w:hAnsi="Arial" w:cs="Arial"/>
              </w:rPr>
              <w:t>Stirling’schen</w:t>
            </w:r>
            <w:proofErr w:type="spellEnd"/>
            <w:r w:rsidRPr="004A1FB0">
              <w:rPr>
                <w:rFonts w:ascii="Arial" w:hAnsi="Arial" w:cs="Arial"/>
              </w:rPr>
              <w:t xml:space="preserve"> Kreisprozess im </w:t>
            </w:r>
            <w:r w:rsidRPr="004A1FB0">
              <w:rPr>
                <w:rFonts w:ascii="Arial" w:hAnsi="Arial" w:cs="Arial"/>
                <w:i/>
              </w:rPr>
              <w:t>V</w:t>
            </w:r>
            <w:r w:rsidRPr="004A1FB0">
              <w:rPr>
                <w:rFonts w:ascii="Arial" w:hAnsi="Arial" w:cs="Arial"/>
              </w:rPr>
              <w:t>-</w:t>
            </w:r>
            <w:r w:rsidRPr="004A1FB0">
              <w:rPr>
                <w:rFonts w:ascii="Arial" w:hAnsi="Arial" w:cs="Arial"/>
                <w:i/>
              </w:rPr>
              <w:t>p</w:t>
            </w:r>
            <w:r w:rsidRPr="004A1FB0">
              <w:rPr>
                <w:rFonts w:ascii="Arial" w:hAnsi="Arial" w:cs="Arial"/>
              </w:rPr>
              <w:t>-Diagramm</w:t>
            </w:r>
          </w:p>
          <w:p w:rsidR="00CF1168" w:rsidRDefault="00CF1168" w:rsidP="006E5D12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•</w:t>
            </w:r>
            <w:r w:rsidRPr="004A1FB0">
              <w:rPr>
                <w:rFonts w:ascii="Arial" w:hAnsi="Arial" w:cs="Arial"/>
              </w:rPr>
              <w:tab/>
              <w:t>erläutern die Existenz und die Größenordnung eines maximal möglichen Wirkungs</w:t>
            </w:r>
            <w:r w:rsidRPr="004A1FB0">
              <w:rPr>
                <w:rFonts w:ascii="Arial" w:hAnsi="Arial" w:cs="Arial"/>
              </w:rPr>
              <w:softHyphen/>
              <w:t xml:space="preserve">grades auf der Grundlage der Kenntnisse über den </w:t>
            </w:r>
            <w:proofErr w:type="spellStart"/>
            <w:r w:rsidRPr="004A1FB0">
              <w:rPr>
                <w:rFonts w:ascii="Arial" w:hAnsi="Arial" w:cs="Arial"/>
              </w:rPr>
              <w:t>Stirling’schen</w:t>
            </w:r>
            <w:proofErr w:type="spellEnd"/>
            <w:r w:rsidRPr="004A1FB0">
              <w:rPr>
                <w:rFonts w:ascii="Arial" w:hAnsi="Arial" w:cs="Arial"/>
              </w:rPr>
              <w:t xml:space="preserve"> Kreisprozess</w:t>
            </w:r>
          </w:p>
          <w:p w:rsidR="00CF1168" w:rsidRPr="004A1FB0" w:rsidRDefault="00CF1168" w:rsidP="006E5D12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•</w:t>
            </w:r>
            <w:r w:rsidRPr="004A1FB0">
              <w:rPr>
                <w:rFonts w:ascii="Arial" w:hAnsi="Arial" w:cs="Arial"/>
              </w:rPr>
              <w:tab/>
              <w:t>geben die Gleichung für den maximal möglichen Wirkungs</w:t>
            </w:r>
            <w:r w:rsidRPr="004A1FB0">
              <w:rPr>
                <w:rFonts w:ascii="Arial" w:hAnsi="Arial" w:cs="Arial"/>
              </w:rPr>
              <w:softHyphen/>
              <w:t>grad einer thermodyna</w:t>
            </w:r>
            <w:r w:rsidRPr="004A1FB0">
              <w:rPr>
                <w:rFonts w:ascii="Arial" w:hAnsi="Arial" w:cs="Arial"/>
              </w:rPr>
              <w:softHyphen/>
              <w:t>mischen Maschine an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68" w:rsidRPr="004A1FB0" w:rsidRDefault="00CF1168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 w:rsidRPr="004A1FB0">
              <w:rPr>
                <w:rFonts w:ascii="Arial" w:hAnsi="Arial" w:cs="Arial"/>
                <w:b/>
              </w:rPr>
              <w:t>E:</w:t>
            </w:r>
            <w:r w:rsidRPr="004A1FB0">
              <w:rPr>
                <w:rFonts w:ascii="Arial" w:hAnsi="Arial" w:cs="Arial"/>
              </w:rPr>
              <w:t xml:space="preserve"> interpretieren einfache Arbeitsdiagramme und deuten eingeschlossene Flächen energetisch</w:t>
            </w:r>
            <w:r w:rsidRPr="004A1FB0">
              <w:rPr>
                <w:rFonts w:ascii="Arial" w:hAnsi="Arial" w:cs="Arial"/>
              </w:rPr>
              <w:br/>
            </w:r>
            <w:r w:rsidRPr="004A1FB0">
              <w:rPr>
                <w:rFonts w:ascii="Arial" w:hAnsi="Arial" w:cs="Arial"/>
                <w:b/>
              </w:rPr>
              <w:t>K:</w:t>
            </w:r>
            <w:r w:rsidRPr="004A1FB0">
              <w:rPr>
                <w:rFonts w:ascii="Arial" w:hAnsi="Arial" w:cs="Arial"/>
              </w:rPr>
              <w:t xml:space="preserve"> argumentieren mit Hilfe vorgegebener Darstellungen</w:t>
            </w:r>
          </w:p>
          <w:p w:rsidR="00CF1168" w:rsidRDefault="00CF1168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  <w:b/>
              </w:rPr>
              <w:t>E:</w:t>
            </w:r>
            <w:r w:rsidRPr="004A1FB0">
              <w:rPr>
                <w:rFonts w:ascii="Arial" w:hAnsi="Arial" w:cs="Arial"/>
              </w:rPr>
              <w:t xml:space="preserve"> nutzen und verallgemeinern diese Kenntnisse zur Erläuterung der Energieentwertung und der Unmöglichkeit eines „Perpetuum mobile“</w:t>
            </w:r>
            <w:r w:rsidRPr="004A1FB0">
              <w:rPr>
                <w:rFonts w:ascii="Arial" w:hAnsi="Arial" w:cs="Arial"/>
                <w:b/>
              </w:rPr>
              <w:br/>
              <w:t>B:</w:t>
            </w:r>
            <w:r w:rsidRPr="004A1FB0">
              <w:rPr>
                <w:rFonts w:ascii="Arial" w:hAnsi="Arial" w:cs="Arial"/>
              </w:rPr>
              <w:t xml:space="preserve"> nehmen wertend Stellung zu Möglichkeiten nachhaltiger Energienutzung am Beispiel der „Kraft-Wärme-Kopplung“ und begründen ihre Wertung auch quantitativ</w:t>
            </w:r>
          </w:p>
          <w:p w:rsidR="00CF1168" w:rsidRPr="004A1FB0" w:rsidRDefault="00CF1168" w:rsidP="008E6FE5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zeigen dabei die Grenzen physikalisch begründeter Entscheidungen auf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68" w:rsidRPr="004A1FB0" w:rsidRDefault="00CF1168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Druck und Energie S. 186</w:t>
            </w:r>
            <w:r>
              <w:rPr>
                <w:rFonts w:ascii="Arial" w:hAnsi="Arial" w:cs="Arial"/>
              </w:rPr>
              <w:br/>
              <w:t>Kreisprozesse S. 188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Arbeitsdiagramm und Wirkungsgrad </w:t>
            </w:r>
            <w:r>
              <w:rPr>
                <w:rFonts w:ascii="Arial" w:hAnsi="Arial" w:cs="Arial"/>
              </w:rPr>
              <w:br/>
              <w:t>S. 190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Wirkungsgrade S. 191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Ordnung und Unordnung S. 192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Perpetuum mobile S. 193</w:t>
            </w:r>
            <w:r>
              <w:rPr>
                <w:rFonts w:ascii="Arial" w:hAnsi="Arial" w:cs="Arial"/>
              </w:rPr>
              <w:br/>
              <w:t>Effiziente Energienutzung S. 194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68" w:rsidRPr="004A1FB0" w:rsidRDefault="00CF1168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 xml:space="preserve">Arbeitsdiagramm, Kreisprozess, innere Energie, Heißluftmotor, </w:t>
            </w:r>
            <w:proofErr w:type="spellStart"/>
            <w:r w:rsidRPr="004A1FB0">
              <w:rPr>
                <w:rFonts w:ascii="Arial" w:hAnsi="Arial" w:cs="Arial"/>
              </w:rPr>
              <w:t>Stirlingmotor</w:t>
            </w:r>
            <w:proofErr w:type="spellEnd"/>
            <w:r w:rsidRPr="004A1FB0">
              <w:rPr>
                <w:rFonts w:ascii="Arial" w:hAnsi="Arial" w:cs="Arial"/>
              </w:rPr>
              <w:t>, Dampfmaschine, Verbrennungsmotor</w:t>
            </w:r>
          </w:p>
          <w:p w:rsidR="00CF1168" w:rsidRPr="004A1FB0" w:rsidRDefault="00CF1168" w:rsidP="006E5D12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t>Wirkungsgrad, Ordnung, Unordnung, Kraft-Wärme-Kopplung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168" w:rsidRPr="004A1FB0" w:rsidRDefault="00CF1168" w:rsidP="008E6FE5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br/>
            </w:r>
            <w:r w:rsidRPr="004A1FB0">
              <w:rPr>
                <w:rFonts w:ascii="Arial" w:hAnsi="Arial" w:cs="Arial"/>
              </w:rPr>
              <w:br/>
            </w:r>
          </w:p>
          <w:p w:rsidR="00CF1168" w:rsidRPr="004A1FB0" w:rsidRDefault="00CF1168" w:rsidP="008E6FE5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4A1FB0">
              <w:rPr>
                <w:rFonts w:ascii="Arial" w:hAnsi="Arial" w:cs="Arial"/>
              </w:rPr>
              <w:br/>
            </w:r>
            <w:r w:rsidRPr="004A1FB0">
              <w:rPr>
                <w:rFonts w:ascii="Arial" w:hAnsi="Arial" w:cs="Arial"/>
              </w:rPr>
              <w:br/>
            </w:r>
          </w:p>
        </w:tc>
      </w:tr>
    </w:tbl>
    <w:tbl>
      <w:tblPr>
        <w:tblStyle w:val="Tabellenraster"/>
        <w:tblW w:w="15166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2948"/>
        <w:gridCol w:w="3777"/>
        <w:gridCol w:w="3718"/>
        <w:gridCol w:w="2364"/>
        <w:gridCol w:w="1905"/>
      </w:tblGrid>
      <w:tr w:rsidR="00F122A9" w:rsidRPr="00637DF6" w:rsidTr="00971EC0">
        <w:trPr>
          <w:tblHeader/>
        </w:trPr>
        <w:tc>
          <w:tcPr>
            <w:tcW w:w="454" w:type="dxa"/>
            <w:tcBorders>
              <w:top w:val="nil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F122A9" w:rsidRPr="00637DF6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color w:val="FFFFFF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F122A9" w:rsidRPr="00637DF6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color w:val="FFFFFF"/>
              </w:rPr>
            </w:pPr>
            <w:r w:rsidRPr="00637DF6">
              <w:rPr>
                <w:rFonts w:ascii="Arial" w:hAnsi="Arial" w:cs="Arial"/>
                <w:color w:val="FFFFFF"/>
              </w:rPr>
              <w:t>Fachwissen</w:t>
            </w:r>
          </w:p>
        </w:tc>
        <w:tc>
          <w:tcPr>
            <w:tcW w:w="37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F122A9" w:rsidRPr="00637DF6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color w:val="FFFFFF"/>
              </w:rPr>
            </w:pPr>
            <w:r w:rsidRPr="00637DF6">
              <w:rPr>
                <w:rFonts w:ascii="Arial" w:hAnsi="Arial" w:cs="Arial"/>
                <w:color w:val="FFFFFF"/>
              </w:rPr>
              <w:t>Erkenntnisgewinnung, Kommunikation, Bewertung</w:t>
            </w:r>
          </w:p>
        </w:tc>
        <w:tc>
          <w:tcPr>
            <w:tcW w:w="37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F122A9" w:rsidRPr="00637DF6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color w:val="FFFFFF"/>
              </w:rPr>
            </w:pPr>
            <w:r w:rsidRPr="00637DF6">
              <w:rPr>
                <w:rFonts w:ascii="Arial" w:hAnsi="Arial" w:cs="Arial"/>
                <w:color w:val="FFFFFF"/>
              </w:rPr>
              <w:t>Impulse Physik 9/10</w:t>
            </w:r>
            <w:r w:rsidRPr="00637DF6">
              <w:rPr>
                <w:rFonts w:ascii="Arial" w:hAnsi="Arial" w:cs="Arial"/>
                <w:color w:val="FFFFFF"/>
              </w:rPr>
              <w:br/>
              <w:t>Impulse Physik 7-10</w:t>
            </w:r>
          </w:p>
        </w:tc>
        <w:tc>
          <w:tcPr>
            <w:tcW w:w="236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F122A9" w:rsidRPr="00637DF6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color w:val="FFFFFF"/>
              </w:rPr>
            </w:pPr>
            <w:r w:rsidRPr="00637DF6">
              <w:rPr>
                <w:rFonts w:ascii="Arial" w:hAnsi="Arial" w:cs="Arial"/>
                <w:color w:val="FFFFFF"/>
              </w:rPr>
              <w:t>Begriffe</w:t>
            </w:r>
          </w:p>
        </w:tc>
        <w:tc>
          <w:tcPr>
            <w:tcW w:w="19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CCFF"/>
          </w:tcPr>
          <w:p w:rsidR="00F122A9" w:rsidRPr="00637DF6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color w:val="FFFFFF"/>
              </w:rPr>
            </w:pPr>
            <w:r w:rsidRPr="00637DF6">
              <w:rPr>
                <w:rFonts w:ascii="Arial" w:hAnsi="Arial" w:cs="Arial"/>
                <w:color w:val="FFFFFF"/>
              </w:rPr>
              <w:t>Material</w:t>
            </w:r>
          </w:p>
        </w:tc>
      </w:tr>
      <w:tr w:rsidR="00F122A9" w:rsidRPr="00167D98" w:rsidTr="00971EC0">
        <w:trPr>
          <w:tblHeader/>
        </w:trPr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F122A9" w:rsidRPr="00F309AC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F122A9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Die Schülerinnen und Schüler …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F122A9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CCFF"/>
          </w:tcPr>
          <w:p w:rsidR="00F122A9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CCFF"/>
          </w:tcPr>
          <w:p w:rsidR="00F122A9" w:rsidRDefault="00F122A9" w:rsidP="00971EC0">
            <w:pPr>
              <w:tabs>
                <w:tab w:val="left" w:pos="9498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</w:tr>
      <w:tr w:rsidR="00F122A9" w:rsidRPr="00167D98" w:rsidTr="00971EC0">
        <w:tc>
          <w:tcPr>
            <w:tcW w:w="454" w:type="dxa"/>
            <w:tcBorders>
              <w:top w:val="single" w:sz="4" w:space="0" w:color="FFFFFF"/>
              <w:left w:val="single" w:sz="4" w:space="0" w:color="999999"/>
              <w:bottom w:val="single" w:sz="4" w:space="0" w:color="auto"/>
            </w:tcBorders>
            <w:shd w:val="clear" w:color="auto" w:fill="FFFF99"/>
          </w:tcPr>
          <w:p w:rsidR="00F122A9" w:rsidRPr="00201A7F" w:rsidRDefault="00F122A9" w:rsidP="00971EC0">
            <w:pPr>
              <w:tabs>
                <w:tab w:val="left" w:pos="9498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72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F122A9" w:rsidRPr="00167D98" w:rsidRDefault="00F122A9" w:rsidP="00971EC0">
            <w:pPr>
              <w:tabs>
                <w:tab w:val="left" w:pos="894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Atom- und Kernphysik</w:t>
            </w:r>
          </w:p>
        </w:tc>
        <w:tc>
          <w:tcPr>
            <w:tcW w:w="37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  <w:vAlign w:val="center"/>
          </w:tcPr>
          <w:p w:rsidR="00F122A9" w:rsidRPr="00167D98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Kapitel: Atom- und Kernphysik </w:t>
            </w:r>
            <w:r>
              <w:rPr>
                <w:rFonts w:ascii="Arial" w:hAnsi="Arial" w:cs="Arial"/>
                <w:b/>
              </w:rPr>
              <w:br/>
              <w:t>S. 199 - 226</w:t>
            </w: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F122A9" w:rsidRPr="00167D98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999999"/>
            </w:tcBorders>
            <w:shd w:val="clear" w:color="auto" w:fill="FFFF99"/>
          </w:tcPr>
          <w:p w:rsidR="00F122A9" w:rsidRPr="00167D98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F122A9" w:rsidTr="00971E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beschreiben das Kern-Hülle-Modell des Atoms und erläutern den Begriff Isotop</w:t>
            </w:r>
            <w:r>
              <w:rPr>
                <w:rFonts w:ascii="Arial" w:hAnsi="Arial" w:cs="Arial"/>
              </w:rPr>
              <w:br/>
              <w:t>Bezüge zu Chemie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deuten die Stabilität von Kernen mit Hilfe der Kernkraft</w:t>
            </w:r>
          </w:p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Pr="002E191A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deuten das Phänomen der Ionisation mit Hilfe dieses Modells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Atome S. 200</w:t>
            </w:r>
            <w:r>
              <w:rPr>
                <w:rFonts w:ascii="Arial" w:hAnsi="Arial" w:cs="Arial"/>
              </w:rPr>
              <w:br/>
              <w:t>Atome und ihre Kerne S. 202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Atom, Kern-Hülle-Modell, Proton, Neutron, Kernladungs</w:t>
            </w:r>
            <w:r>
              <w:rPr>
                <w:rFonts w:ascii="Arial" w:hAnsi="Arial" w:cs="Arial"/>
              </w:rPr>
              <w:softHyphen/>
              <w:t>zahl, Neutronenzahl, Massenzahl, Kern</w:t>
            </w:r>
            <w:r>
              <w:rPr>
                <w:rFonts w:ascii="Arial" w:hAnsi="Arial" w:cs="Arial"/>
              </w:rPr>
              <w:softHyphen/>
              <w:t>kräfte, Nukleon, Periodensystem, Element, Isotop, Ion, Ionisation, Elektron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122A9" w:rsidTr="00971EC0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beschreiben die ionisierende Wirkung von Kernstrahlung und deren stochastischen Charakter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geben ihre Kenntnisse über natürliche und künstliche Strahlungsquellen wieder</w:t>
            </w:r>
          </w:p>
          <w:p w:rsidR="00F122A9" w:rsidRPr="00AE06EC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beschreiben den Aufbau und die Wirkungsweise eines Geiger-Müller-Zählrohrs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beschreiben biologische Wirkung und ausgewählte medizinische Anwendungen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nutzen dieses Wissen, um eine mögliche Gefährdung durch Kernstrahlung zu begründen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AE06EC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Strahlung radioaktiver Stoffe S. 204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Nachweis radioaktiver Strahlung </w:t>
            </w:r>
            <w:r>
              <w:rPr>
                <w:rFonts w:ascii="Arial" w:hAnsi="Arial" w:cs="Arial"/>
              </w:rPr>
              <w:br/>
              <w:t>S. 206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Radioaktive Strahlung wird gemessen </w:t>
            </w:r>
            <w:r>
              <w:rPr>
                <w:rFonts w:ascii="Arial" w:hAnsi="Arial" w:cs="Arial"/>
              </w:rPr>
              <w:br/>
              <w:t>S. 207</w:t>
            </w:r>
            <w:r>
              <w:rPr>
                <w:rFonts w:ascii="Arial" w:hAnsi="Arial" w:cs="Arial"/>
              </w:rPr>
              <w:br/>
            </w:r>
            <w:r w:rsidRPr="00F50461">
              <w:rPr>
                <w:rFonts w:ascii="Arial" w:hAnsi="Arial" w:cs="Arial"/>
                <w:b/>
                <w:i/>
                <w:color w:val="F79646" w:themeColor="accent6"/>
              </w:rPr>
              <w:t>›</w:t>
            </w:r>
            <w:r w:rsidRPr="00F50461">
              <w:rPr>
                <w:rFonts w:ascii="Arial" w:hAnsi="Arial" w:cs="Arial"/>
                <w:i/>
                <w:color w:val="0000FF"/>
              </w:rPr>
              <w:t xml:space="preserve"> </w:t>
            </w:r>
            <w:r w:rsidRPr="00F50461">
              <w:rPr>
                <w:rFonts w:ascii="Arial" w:hAnsi="Arial" w:cs="Arial"/>
                <w:i/>
              </w:rPr>
              <w:t>Biologische Strahlenwirkung S. 211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radioaktive Strahlung, stochastischer Vorgang, </w:t>
            </w:r>
            <w:proofErr w:type="spellStart"/>
            <w:r>
              <w:rPr>
                <w:rFonts w:ascii="Arial" w:hAnsi="Arial" w:cs="Arial"/>
              </w:rPr>
              <w:t>Zählrate</w:t>
            </w:r>
            <w:proofErr w:type="spellEnd"/>
            <w:r>
              <w:rPr>
                <w:rFonts w:ascii="Arial" w:hAnsi="Arial" w:cs="Arial"/>
              </w:rPr>
              <w:t>, Nulleffekt, Geiger-Müller-Zählrohr, Nebelkammer, Halbleiter-Detektor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F122A9" w:rsidTr="00971EC0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unterscheiden α-, β- und γ-Strahlung anhand ihrer Eigenschaften und beschreiben ihre Entstehung</w:t>
            </w:r>
          </w:p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erläutern </w:t>
            </w:r>
            <w:proofErr w:type="spellStart"/>
            <w:r>
              <w:rPr>
                <w:rFonts w:ascii="Arial" w:hAnsi="Arial" w:cs="Arial"/>
              </w:rPr>
              <w:t>Strahlenschutz</w:t>
            </w:r>
            <w:r>
              <w:rPr>
                <w:rFonts w:ascii="Arial" w:hAnsi="Arial" w:cs="Arial"/>
              </w:rPr>
              <w:softHyphen/>
              <w:t>maßnahmen</w:t>
            </w:r>
            <w:proofErr w:type="spellEnd"/>
            <w:r>
              <w:rPr>
                <w:rFonts w:ascii="Arial" w:hAnsi="Arial" w:cs="Arial"/>
              </w:rPr>
              <w:t xml:space="preserve"> mit Hilfe dieser Kenntnisse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Pr="00A56A56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beschreiben die Ähnlichkeit von UV-, Röntgen- und γ-Strahlung und sichtbarem Licht und die Unterschiede hinsichtlich ihrer biologischen Wirkung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nutzen ihr Wissen zur Beurteilung von Strahlenschutzmaßnahmen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Strahlungsarten S. 208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Biologische Strahlenwirkung S. 211</w:t>
            </w:r>
            <w:r>
              <w:rPr>
                <w:rFonts w:ascii="Arial" w:hAnsi="Arial" w:cs="Arial"/>
              </w:rPr>
              <w:br/>
              <w:t>Schutz vor radioaktiver Strahlung S. 212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Strahlung und Materie S. 214</w:t>
            </w:r>
            <w:r>
              <w:rPr>
                <w:rFonts w:ascii="Arial" w:hAnsi="Arial" w:cs="Arial"/>
              </w:rPr>
              <w:br/>
            </w:r>
            <w:r w:rsidRPr="004E7971">
              <w:rPr>
                <w:rFonts w:ascii="Arial" w:hAnsi="Arial" w:cs="Arial"/>
                <w:b/>
                <w:color w:val="0070C0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Argumentieren und Messen S. 215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Strahlenbelastung des Menschen </w:t>
            </w:r>
            <w:r>
              <w:rPr>
                <w:rFonts w:ascii="Arial" w:hAnsi="Arial" w:cs="Arial"/>
              </w:rPr>
              <w:br/>
              <w:t>S. 217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α-, β- und γ-Strahlung, Heliumkern, Elektron, Reichweite, Ab</w:t>
            </w:r>
            <w:r>
              <w:rPr>
                <w:rFonts w:ascii="Arial" w:hAnsi="Arial" w:cs="Arial"/>
              </w:rPr>
              <w:softHyphen/>
              <w:t>schirmung, Strahlen</w:t>
            </w:r>
            <w:r>
              <w:rPr>
                <w:rFonts w:ascii="Arial" w:hAnsi="Arial" w:cs="Arial"/>
              </w:rPr>
              <w:softHyphen/>
              <w:t xml:space="preserve">schäden, somatische/ genetische Schäden, </w:t>
            </w:r>
            <w:proofErr w:type="spellStart"/>
            <w:r>
              <w:rPr>
                <w:rFonts w:ascii="Arial" w:hAnsi="Arial" w:cs="Arial"/>
              </w:rPr>
              <w:t>Halbwerts</w:t>
            </w:r>
            <w:r>
              <w:rPr>
                <w:rFonts w:ascii="Arial" w:hAnsi="Arial" w:cs="Arial"/>
              </w:rPr>
              <w:softHyphen/>
              <w:t>dicke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Absorptions</w:t>
            </w:r>
            <w:r>
              <w:rPr>
                <w:rFonts w:ascii="Arial" w:hAnsi="Arial" w:cs="Arial"/>
              </w:rPr>
              <w:softHyphen/>
              <w:t>gesetz</w:t>
            </w:r>
            <w:proofErr w:type="spellEnd"/>
            <w:r>
              <w:rPr>
                <w:rFonts w:ascii="Arial" w:hAnsi="Arial" w:cs="Arial"/>
              </w:rPr>
              <w:t>, kosmische Strahlung, terrestrische Strahlung, künstliche Strahlung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122A9" w:rsidTr="00971EC0">
        <w:trPr>
          <w:trHeight w:val="1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unterscheiden Energiedosis und Äquivalentdosis</w:t>
            </w:r>
          </w:p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geben die Einheit der Äquivalentdosis an</w:t>
            </w: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Pr="00A56A56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zeigen am Beispiel des Bewertungsfaktors die Grenzen physikalischer Sichtweisen auf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Einheiten der radioaktiven Strahlung</w:t>
            </w:r>
            <w:r w:rsidR="00024BEE">
              <w:rPr>
                <w:rFonts w:ascii="Arial" w:hAnsi="Arial" w:cs="Arial"/>
              </w:rPr>
              <w:t xml:space="preserve"> </w:t>
            </w:r>
            <w:r w:rsidR="00024BEE">
              <w:rPr>
                <w:rFonts w:ascii="Arial" w:hAnsi="Arial" w:cs="Arial"/>
              </w:rPr>
              <w:br/>
            </w:r>
            <w:bookmarkStart w:id="1" w:name="_GoBack"/>
            <w:bookmarkEnd w:id="1"/>
            <w:r w:rsidR="00024BEE">
              <w:rPr>
                <w:rFonts w:ascii="Arial" w:hAnsi="Arial" w:cs="Arial"/>
              </w:rPr>
              <w:t>S. 210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Aktivität, Energiedosis, Äquivalentdosis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122A9" w:rsidRPr="008D2F5B" w:rsidTr="00971EC0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beschreiben den radioaktiven Zerfall eines Stoffes unter Verwendung des Begriffes Halbwertszeit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Pr="00A56A56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 w:rsidRPr="00A56A56"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stellen die Abklingkurve grafisch dar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nutzen ihr Wissen, um zur Frage des radioaktiven Abfalls Stellung zu nehmen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 xml:space="preserve">Entstehung radioaktiver Strahlung </w:t>
            </w:r>
            <w:r>
              <w:rPr>
                <w:rFonts w:ascii="Arial" w:hAnsi="Arial" w:cs="Arial"/>
              </w:rPr>
              <w:br/>
              <w:t>S. 216</w:t>
            </w:r>
            <w:r>
              <w:rPr>
                <w:rFonts w:ascii="Arial" w:hAnsi="Arial" w:cs="Arial"/>
              </w:rPr>
              <w:br/>
              <w:t>Zerfallsgesetz S. 218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Halbwertszeit, </w:t>
            </w:r>
            <w:r>
              <w:rPr>
                <w:rFonts w:ascii="Arial" w:hAnsi="Arial" w:cs="Arial"/>
              </w:rPr>
              <w:br/>
              <w:t>C-14-Methode, Exponentialkurve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F50461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122A9" w:rsidTr="00971EC0">
        <w:trPr>
          <w:trHeight w:val="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Pr="00F50461" w:rsidRDefault="00F122A9" w:rsidP="00971EC0">
            <w:pPr>
              <w:tabs>
                <w:tab w:val="left" w:pos="9498"/>
              </w:tabs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beschreiben die Kernspaltung und die Kettenreaktion</w:t>
            </w:r>
            <w:r>
              <w:rPr>
                <w:rFonts w:ascii="Arial" w:hAnsi="Arial" w:cs="Arial"/>
              </w:rPr>
              <w:br/>
            </w:r>
          </w:p>
          <w:p w:rsidR="00F122A9" w:rsidRDefault="00F122A9" w:rsidP="00971EC0">
            <w:pPr>
              <w:tabs>
                <w:tab w:val="left" w:pos="9498"/>
              </w:tabs>
              <w:spacing w:before="20" w:after="20"/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recherchieren in geeigneten Quellen und präsentieren ihr Ergebnis adressatengerecht</w:t>
            </w:r>
          </w:p>
          <w:p w:rsidR="00F122A9" w:rsidRPr="00A56A56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A56A5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benennen die Auswirkungen der Entdeckung der Kernspaltung im gesellschaftlichen Zusammenhang und zeigen dabei die Grenzen physikalisch begründeter Entscheidungen auf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b/>
                <w:color w:val="F79646" w:themeColor="accent6"/>
              </w:rPr>
              <w:t xml:space="preserve"> </w:t>
            </w:r>
            <w:r w:rsidRPr="00F5046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nergie aus Kernreaktionen S. 220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Die Sonne - Energie aus der Kernfusion S. 221</w:t>
            </w:r>
            <w:r>
              <w:rPr>
                <w:rFonts w:ascii="Arial" w:hAnsi="Arial" w:cs="Arial"/>
              </w:rPr>
              <w:br/>
            </w:r>
            <w:r w:rsidRPr="003B26F4">
              <w:rPr>
                <w:rFonts w:ascii="Arial" w:hAnsi="Arial" w:cs="Arial"/>
                <w:b/>
                <w:color w:val="F79646" w:themeColor="accent6"/>
              </w:rPr>
              <w:t>›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</w:rPr>
              <w:t>Energie aus Kernkraftwerken S. 222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Kernspaltung, Kernfusion, Kernreaktor, Kettenreaktion, kritische Masse, Moderator, Regelstab, GAU, Entsorgung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971EC0">
            <w:pPr>
              <w:tabs>
                <w:tab w:val="left" w:pos="9498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:rsidR="00F122A9" w:rsidRDefault="00F122A9" w:rsidP="00F122A9"/>
    <w:p w:rsidR="00502F0C" w:rsidRDefault="00502F0C"/>
    <w:sectPr w:rsidR="00502F0C" w:rsidSect="001F71B4">
      <w:footerReference w:type="default" r:id="rId7"/>
      <w:pgSz w:w="16838" w:h="11906" w:orient="landscape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5C" w:rsidRDefault="00DE755C" w:rsidP="00DE755C">
      <w:r>
        <w:separator/>
      </w:r>
    </w:p>
  </w:endnote>
  <w:endnote w:type="continuationSeparator" w:id="0">
    <w:p w:rsidR="00DE755C" w:rsidRDefault="00DE755C" w:rsidP="00DE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"/>
      <w:gridCol w:w="6658"/>
      <w:gridCol w:w="6945"/>
      <w:gridCol w:w="856"/>
    </w:tblGrid>
    <w:tr w:rsidR="00D6510E" w:rsidTr="00C8797A">
      <w:trPr>
        <w:trHeight w:hRule="exact" w:val="294"/>
      </w:trPr>
      <w:tc>
        <w:tcPr>
          <w:tcW w:w="572" w:type="dxa"/>
        </w:tcPr>
        <w:p w:rsidR="00D6510E" w:rsidRPr="00DC581B" w:rsidRDefault="00D6510E" w:rsidP="00971EC0">
          <w:pPr>
            <w:pStyle w:val="pdffusszeile"/>
            <w:spacing w:line="240" w:lineRule="auto"/>
          </w:pPr>
          <w:r>
            <w:drawing>
              <wp:inline distT="0" distB="0" distL="0" distR="0" wp14:anchorId="793EB81C" wp14:editId="7629FE88">
                <wp:extent cx="314325" cy="161925"/>
                <wp:effectExtent l="0" t="0" r="9525" b="9525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8" w:type="dxa"/>
        </w:tcPr>
        <w:p w:rsidR="00D6510E" w:rsidRDefault="00D6510E" w:rsidP="00971EC0">
          <w:pPr>
            <w:pStyle w:val="Fuzeilentext"/>
          </w:pPr>
          <w:r w:rsidRPr="001B26AA">
            <w:t>© Ernst Klett Verlag Gmb</w:t>
          </w:r>
          <w:r>
            <w:t>H, Stuttgart 2017</w:t>
          </w:r>
          <w:r w:rsidRPr="001B26AA">
            <w:t xml:space="preserve"> | www.klett.de | Alle Rechte vorbehalten. Von dieser Druckvorlage ist die Vervielfältigung für den </w:t>
          </w:r>
          <w:r w:rsidR="00C8797A">
            <w:br/>
          </w:r>
          <w:r w:rsidRPr="001B26AA">
            <w:t>eigenen Unterrichtsgebrauch gestattet. Die Kopiergebühren sind abgegolten.</w:t>
          </w:r>
          <w:r>
            <w:t xml:space="preserve">                                  </w:t>
          </w:r>
        </w:p>
      </w:tc>
      <w:tc>
        <w:tcPr>
          <w:tcW w:w="6945" w:type="dxa"/>
        </w:tcPr>
        <w:p w:rsidR="00D6510E" w:rsidRDefault="00D6510E" w:rsidP="00971EC0">
          <w:pPr>
            <w:pStyle w:val="Fuzeilentext"/>
          </w:pPr>
          <w:r>
            <w:t xml:space="preserve">Autoren: </w:t>
          </w:r>
          <w:proofErr w:type="spellStart"/>
          <w:r>
            <w:t>Bredthauer</w:t>
          </w:r>
          <w:proofErr w:type="spellEnd"/>
          <w:r>
            <w:t xml:space="preserve">, Wilhelm; Bruns, Klaus Gerd; Burmeister, Oliver; Grote, Manfred; </w:t>
          </w:r>
          <w:proofErr w:type="spellStart"/>
          <w:r>
            <w:t>Schlobinski</w:t>
          </w:r>
          <w:proofErr w:type="spellEnd"/>
          <w:r>
            <w:t>-Voigt, Ute</w:t>
          </w:r>
          <w:r>
            <w:tab/>
          </w:r>
        </w:p>
        <w:p w:rsidR="00D6510E" w:rsidRPr="00FB5283" w:rsidRDefault="00D6510E" w:rsidP="00971EC0">
          <w:pPr>
            <w:pStyle w:val="Fuzeilentext"/>
            <w:rPr>
              <w:b/>
            </w:rPr>
          </w:pPr>
        </w:p>
      </w:tc>
      <w:tc>
        <w:tcPr>
          <w:tcW w:w="856" w:type="dxa"/>
        </w:tcPr>
        <w:p w:rsidR="00D6510E" w:rsidRPr="002D223F" w:rsidRDefault="00D6510E" w:rsidP="00971EC0">
          <w:pPr>
            <w:pStyle w:val="Fuzeilentext"/>
            <w:jc w:val="right"/>
            <w:rPr>
              <w:sz w:val="16"/>
              <w:szCs w:val="16"/>
            </w:rPr>
          </w:pPr>
        </w:p>
      </w:tc>
    </w:tr>
  </w:tbl>
  <w:p w:rsidR="00D6510E" w:rsidRPr="00D6510E" w:rsidRDefault="00D6510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5C" w:rsidRDefault="00DE755C" w:rsidP="00DE755C">
      <w:r>
        <w:separator/>
      </w:r>
    </w:p>
  </w:footnote>
  <w:footnote w:type="continuationSeparator" w:id="0">
    <w:p w:rsidR="00DE755C" w:rsidRDefault="00DE755C" w:rsidP="00DE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9"/>
    <w:rsid w:val="00024BEE"/>
    <w:rsid w:val="000558ED"/>
    <w:rsid w:val="00057881"/>
    <w:rsid w:val="00063B11"/>
    <w:rsid w:val="00077E8F"/>
    <w:rsid w:val="000E05F0"/>
    <w:rsid w:val="000F46B8"/>
    <w:rsid w:val="00106DDA"/>
    <w:rsid w:val="00122756"/>
    <w:rsid w:val="00127F02"/>
    <w:rsid w:val="00132B67"/>
    <w:rsid w:val="00153974"/>
    <w:rsid w:val="00173481"/>
    <w:rsid w:val="001C512C"/>
    <w:rsid w:val="001E7864"/>
    <w:rsid w:val="001F13BE"/>
    <w:rsid w:val="001F5D91"/>
    <w:rsid w:val="001F71B4"/>
    <w:rsid w:val="0020201A"/>
    <w:rsid w:val="00220589"/>
    <w:rsid w:val="002265AC"/>
    <w:rsid w:val="0029180A"/>
    <w:rsid w:val="002B1075"/>
    <w:rsid w:val="002D7F95"/>
    <w:rsid w:val="002E191A"/>
    <w:rsid w:val="002F170B"/>
    <w:rsid w:val="00334E50"/>
    <w:rsid w:val="003463D9"/>
    <w:rsid w:val="00375491"/>
    <w:rsid w:val="00381982"/>
    <w:rsid w:val="003A6621"/>
    <w:rsid w:val="003C3BAA"/>
    <w:rsid w:val="003E5882"/>
    <w:rsid w:val="0049394D"/>
    <w:rsid w:val="004A4306"/>
    <w:rsid w:val="004B2D4E"/>
    <w:rsid w:val="004B3D62"/>
    <w:rsid w:val="004C2A14"/>
    <w:rsid w:val="004C6BD0"/>
    <w:rsid w:val="004F0B19"/>
    <w:rsid w:val="00502F0C"/>
    <w:rsid w:val="00523130"/>
    <w:rsid w:val="00584E36"/>
    <w:rsid w:val="00600F71"/>
    <w:rsid w:val="00635D67"/>
    <w:rsid w:val="00637DF6"/>
    <w:rsid w:val="00690939"/>
    <w:rsid w:val="00695920"/>
    <w:rsid w:val="006F19AA"/>
    <w:rsid w:val="006F2338"/>
    <w:rsid w:val="00705AC8"/>
    <w:rsid w:val="00707D81"/>
    <w:rsid w:val="0072207A"/>
    <w:rsid w:val="00722872"/>
    <w:rsid w:val="00762BAD"/>
    <w:rsid w:val="007B525C"/>
    <w:rsid w:val="007D2FBF"/>
    <w:rsid w:val="007D4821"/>
    <w:rsid w:val="007E58A1"/>
    <w:rsid w:val="007E7AF7"/>
    <w:rsid w:val="007F4B55"/>
    <w:rsid w:val="007F77B5"/>
    <w:rsid w:val="00801A34"/>
    <w:rsid w:val="00833217"/>
    <w:rsid w:val="00836A17"/>
    <w:rsid w:val="00842D0D"/>
    <w:rsid w:val="00873320"/>
    <w:rsid w:val="0089418B"/>
    <w:rsid w:val="008B1BC8"/>
    <w:rsid w:val="008E6FE5"/>
    <w:rsid w:val="00916A2C"/>
    <w:rsid w:val="00933AE6"/>
    <w:rsid w:val="009342EB"/>
    <w:rsid w:val="00961135"/>
    <w:rsid w:val="009767DC"/>
    <w:rsid w:val="009E6438"/>
    <w:rsid w:val="00A56A56"/>
    <w:rsid w:val="00A87DD0"/>
    <w:rsid w:val="00AA66A1"/>
    <w:rsid w:val="00AD0E37"/>
    <w:rsid w:val="00BC19F7"/>
    <w:rsid w:val="00BD3BEF"/>
    <w:rsid w:val="00C02701"/>
    <w:rsid w:val="00C360BA"/>
    <w:rsid w:val="00C45EF2"/>
    <w:rsid w:val="00C56949"/>
    <w:rsid w:val="00C607E9"/>
    <w:rsid w:val="00C8797A"/>
    <w:rsid w:val="00CE3F6E"/>
    <w:rsid w:val="00CF1168"/>
    <w:rsid w:val="00D03767"/>
    <w:rsid w:val="00D11E4C"/>
    <w:rsid w:val="00D1345A"/>
    <w:rsid w:val="00D539E3"/>
    <w:rsid w:val="00D6510E"/>
    <w:rsid w:val="00D670DE"/>
    <w:rsid w:val="00D72CDD"/>
    <w:rsid w:val="00D73F8E"/>
    <w:rsid w:val="00DA6956"/>
    <w:rsid w:val="00DB34F1"/>
    <w:rsid w:val="00DB3F2D"/>
    <w:rsid w:val="00DD2D08"/>
    <w:rsid w:val="00DD48A1"/>
    <w:rsid w:val="00DE381A"/>
    <w:rsid w:val="00DE755C"/>
    <w:rsid w:val="00DF6FF7"/>
    <w:rsid w:val="00E070F9"/>
    <w:rsid w:val="00E652BF"/>
    <w:rsid w:val="00E807EC"/>
    <w:rsid w:val="00E835E1"/>
    <w:rsid w:val="00EA2986"/>
    <w:rsid w:val="00ED2DD6"/>
    <w:rsid w:val="00F07ED0"/>
    <w:rsid w:val="00F122A9"/>
    <w:rsid w:val="00F139D8"/>
    <w:rsid w:val="00F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5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7D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75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55C"/>
  </w:style>
  <w:style w:type="paragraph" w:styleId="Fuzeile">
    <w:name w:val="footer"/>
    <w:basedOn w:val="Standard"/>
    <w:link w:val="FuzeileZchn"/>
    <w:uiPriority w:val="99"/>
    <w:unhideWhenUsed/>
    <w:rsid w:val="00DE75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55C"/>
  </w:style>
  <w:style w:type="paragraph" w:customStyle="1" w:styleId="pdffusszeile">
    <w:name w:val="pdf.fusszeile"/>
    <w:rsid w:val="00D6510E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paragraph" w:customStyle="1" w:styleId="Fuzeilentext">
    <w:name w:val="Fußzeilentext"/>
    <w:qFormat/>
    <w:rsid w:val="00D6510E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1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5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7D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75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55C"/>
  </w:style>
  <w:style w:type="paragraph" w:styleId="Fuzeile">
    <w:name w:val="footer"/>
    <w:basedOn w:val="Standard"/>
    <w:link w:val="FuzeileZchn"/>
    <w:uiPriority w:val="99"/>
    <w:unhideWhenUsed/>
    <w:rsid w:val="00DE75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55C"/>
  </w:style>
  <w:style w:type="paragraph" w:customStyle="1" w:styleId="pdffusszeile">
    <w:name w:val="pdf.fusszeile"/>
    <w:rsid w:val="00D6510E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paragraph" w:customStyle="1" w:styleId="Fuzeilentext">
    <w:name w:val="Fußzeilentext"/>
    <w:qFormat/>
    <w:rsid w:val="00D6510E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1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10740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Physik</vt:lpstr>
    </vt:vector>
  </TitlesOfParts>
  <Company>Ernst Klett Verlag GmbH</Company>
  <LinksUpToDate>false</LinksUpToDate>
  <CharactersWithSpaces>12210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Physik</dc:title>
  <dc:creator>Ernst Klett Verlag</dc:creator>
  <cp:lastModifiedBy>EKV</cp:lastModifiedBy>
  <cp:revision>30</cp:revision>
  <cp:lastPrinted>2017-05-15T11:24:00Z</cp:lastPrinted>
  <dcterms:created xsi:type="dcterms:W3CDTF">2014-07-21T14:40:00Z</dcterms:created>
  <dcterms:modified xsi:type="dcterms:W3CDTF">2017-05-18T07:05:00Z</dcterms:modified>
</cp:coreProperties>
</file>