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A609C8" w:rsidRDefault="006B3D6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36"/>
          <w:szCs w:val="22"/>
          <w:lang w:val="en-GB"/>
        </w:rPr>
      </w:pPr>
      <w:r w:rsidRPr="00A609C8">
        <w:rPr>
          <w:rFonts w:ascii="Times New Roman" w:hAnsi="Times New Roman"/>
          <w:sz w:val="36"/>
          <w:szCs w:val="22"/>
          <w:lang w:val="en-GB"/>
        </w:rPr>
        <w:t xml:space="preserve">Pontes </w:t>
      </w:r>
      <w:r w:rsidR="00B10262" w:rsidRPr="00A609C8">
        <w:rPr>
          <w:rFonts w:ascii="Times New Roman" w:hAnsi="Times New Roman"/>
          <w:sz w:val="36"/>
          <w:szCs w:val="22"/>
          <w:lang w:val="en-GB"/>
        </w:rPr>
        <w:t>Lektion 2</w:t>
      </w:r>
    </w:p>
    <w:p w:rsidR="00B469B4" w:rsidRPr="00A609C8" w:rsidRDefault="00B469B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</w:p>
    <w:p w:rsidR="00B469B4" w:rsidRPr="00A609C8" w:rsidRDefault="006943FA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A609C8">
        <w:rPr>
          <w:rFonts w:ascii="Times New Roman" w:hAnsi="Times New Roman"/>
          <w:sz w:val="22"/>
          <w:szCs w:val="22"/>
          <w:lang w:val="en-GB"/>
        </w:rPr>
        <w:t>Z. 1–</w:t>
      </w:r>
      <w:r w:rsidR="007A027A" w:rsidRPr="00A609C8">
        <w:rPr>
          <w:rFonts w:ascii="Times New Roman" w:hAnsi="Times New Roman"/>
          <w:sz w:val="22"/>
          <w:szCs w:val="22"/>
          <w:lang w:val="en-GB"/>
        </w:rPr>
        <w:t>10</w:t>
      </w:r>
    </w:p>
    <w:p w:rsidR="00B469B4" w:rsidRPr="00A609C8" w:rsidRDefault="00B469B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A609C8">
        <w:rPr>
          <w:rFonts w:ascii="Times New Roman" w:hAnsi="Times New Roman"/>
          <w:sz w:val="22"/>
          <w:szCs w:val="22"/>
          <w:lang w:val="en-GB"/>
        </w:rPr>
        <w:tab/>
      </w:r>
      <w:r w:rsidRPr="00A609C8">
        <w:rPr>
          <w:rFonts w:ascii="Times New Roman" w:hAnsi="Times New Roman"/>
          <w:sz w:val="22"/>
          <w:szCs w:val="22"/>
          <w:lang w:val="en-GB"/>
        </w:rPr>
        <w:tab/>
      </w:r>
      <w:r w:rsidRPr="00A609C8">
        <w:rPr>
          <w:rFonts w:ascii="Times New Roman" w:hAnsi="Times New Roman"/>
          <w:b/>
          <w:color w:val="FF0000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3C35BC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469B4" w:rsidRPr="003C35BC" w:rsidRDefault="007A027A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et</w:t>
            </w:r>
          </w:p>
        </w:tc>
        <w:tc>
          <w:tcPr>
            <w:tcW w:w="2835" w:type="dxa"/>
          </w:tcPr>
          <w:p w:rsidR="00B469B4" w:rsidRPr="003C35BC" w:rsidRDefault="007A027A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B469B4" w:rsidRPr="003C35BC" w:rsidRDefault="007A027A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und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3C35BC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469B4" w:rsidRPr="003C35BC" w:rsidRDefault="007A027A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lūdere</w:t>
            </w:r>
          </w:p>
        </w:tc>
        <w:tc>
          <w:tcPr>
            <w:tcW w:w="2835" w:type="dxa"/>
          </w:tcPr>
          <w:p w:rsidR="00B469B4" w:rsidRPr="003C35BC" w:rsidRDefault="007A027A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lūdit</w:t>
            </w:r>
          </w:p>
        </w:tc>
        <w:tc>
          <w:tcPr>
            <w:tcW w:w="3404" w:type="dxa"/>
            <w:shd w:val="clear" w:color="auto" w:fill="auto"/>
          </w:tcPr>
          <w:p w:rsidR="00B469B4" w:rsidRPr="003C35BC" w:rsidRDefault="007A027A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spielen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3C35BC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7A027A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amāre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Pr="00E40AF0" w:rsidRDefault="007A027A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amat</w:t>
            </w:r>
            <w:r w:rsidR="00E40AF0" w:rsidRPr="00E40AF0">
              <w:rPr>
                <w:rFonts w:ascii="Times New Roman" w:hAnsi="Times New Roman"/>
                <w:sz w:val="22"/>
                <w:szCs w:val="22"/>
              </w:rPr>
              <w:br/>
            </w:r>
            <w:r w:rsidR="00E40AF0">
              <w:rPr>
                <w:rFonts w:ascii="Times New Roman" w:hAnsi="Times New Roman"/>
                <w:sz w:val="22"/>
                <w:szCs w:val="22"/>
              </w:rPr>
              <w:t>(amō, amāvī, amātum)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E40AF0" w:rsidRDefault="007A027A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lieben, mögen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40AF0" w:rsidRDefault="00B469B4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E40AF0" w:rsidRDefault="008444B7" w:rsidP="00B469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soror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Pr="00E40AF0" w:rsidRDefault="008444B7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 xml:space="preserve">sorōrem </w:t>
            </w:r>
            <w:r w:rsidRPr="00E40AF0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E40AF0" w:rsidRDefault="008444B7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die Schwester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E40AF0" w:rsidRDefault="00B469B4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B469B4" w:rsidRPr="00E40AF0" w:rsidRDefault="008444B7" w:rsidP="00B469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quaerere</w:t>
            </w:r>
          </w:p>
        </w:tc>
        <w:tc>
          <w:tcPr>
            <w:tcW w:w="2835" w:type="dxa"/>
          </w:tcPr>
          <w:p w:rsidR="00B469B4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quaerit</w:t>
            </w:r>
          </w:p>
          <w:p w:rsidR="00E40AF0" w:rsidRPr="00E40AF0" w:rsidRDefault="00E40AF0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(quaerō, quaesīvī, quaesītum)</w:t>
            </w:r>
          </w:p>
        </w:tc>
        <w:tc>
          <w:tcPr>
            <w:tcW w:w="3404" w:type="dxa"/>
            <w:shd w:val="clear" w:color="auto" w:fill="auto"/>
          </w:tcPr>
          <w:p w:rsidR="00B469B4" w:rsidRPr="00E40AF0" w:rsidRDefault="008444B7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suchen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3C35BC" w:rsidRDefault="00B469B4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B469B4" w:rsidRPr="003C35BC" w:rsidRDefault="008444B7" w:rsidP="00B469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clāmāre</w:t>
            </w:r>
          </w:p>
        </w:tc>
        <w:tc>
          <w:tcPr>
            <w:tcW w:w="2835" w:type="dxa"/>
          </w:tcPr>
          <w:p w:rsidR="00B469B4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clāmat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(clāmō, clāmāvī, clāmātum)</w:t>
            </w:r>
          </w:p>
        </w:tc>
        <w:tc>
          <w:tcPr>
            <w:tcW w:w="3404" w:type="dxa"/>
            <w:shd w:val="clear" w:color="auto" w:fill="auto"/>
          </w:tcPr>
          <w:p w:rsidR="00B469B4" w:rsidRPr="003C35BC" w:rsidRDefault="008444B7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rufen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nōn</w:t>
            </w:r>
          </w:p>
        </w:tc>
        <w:tc>
          <w:tcPr>
            <w:tcW w:w="2835" w:type="dxa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nicht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40AF0" w:rsidRDefault="00B469B4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40AF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respondēre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respondet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(respondeō, respondī, respōnsum)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antworten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iterum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wieder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subitō</w:t>
            </w:r>
          </w:p>
        </w:tc>
        <w:tc>
          <w:tcPr>
            <w:tcW w:w="2835" w:type="dxa"/>
          </w:tcPr>
          <w:p w:rsidR="00B469B4" w:rsidRPr="003C35BC" w:rsidRDefault="008444B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plötzlich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cōnspicere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cōnspicit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cōnspic</w:t>
            </w:r>
            <w:r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(cōnspiciō, cōnspēxī, conspectum)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erblicken, sehen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fugere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fugit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</w:rPr>
              <w:t>: fug</w:t>
            </w:r>
            <w:r w:rsidRPr="003C35B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</w:rPr>
              <w:t>unt)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(fugiō, fūgī, –)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fliehen, meiden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</w:tcPr>
          <w:p w:rsidR="00B469B4" w:rsidRPr="003C35BC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B469B4" w:rsidRPr="003C35BC" w:rsidRDefault="008444B7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sed</w:t>
            </w:r>
          </w:p>
        </w:tc>
        <w:tc>
          <w:tcPr>
            <w:tcW w:w="2835" w:type="dxa"/>
          </w:tcPr>
          <w:p w:rsidR="00B469B4" w:rsidRPr="003C35BC" w:rsidRDefault="008444B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B469B4" w:rsidRPr="003C35BC" w:rsidRDefault="008444B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aber, sondern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3C35BC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8444B7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capere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capit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cap</w:t>
            </w:r>
            <w:r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(capiō, cēpī, captum)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fangen, ergreifen</w:t>
            </w:r>
          </w:p>
        </w:tc>
      </w:tr>
      <w:tr w:rsidR="00B469B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3C35BC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C35BC" w:rsidRDefault="008444B7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puer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puerum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3C35BC" w:rsidRDefault="008444B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das Kind, der Junge</w:t>
            </w:r>
          </w:p>
        </w:tc>
      </w:tr>
      <w:tr w:rsidR="005748BE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5748BE" w:rsidRPr="003C35BC" w:rsidRDefault="005748BE" w:rsidP="009F6BF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748BE" w:rsidRPr="003C35BC" w:rsidRDefault="005748BE" w:rsidP="009F6BF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puella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748BE" w:rsidRPr="003C35BC" w:rsidRDefault="005748BE" w:rsidP="009F6BF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puellam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5748BE" w:rsidRPr="003C35BC" w:rsidRDefault="005748BE" w:rsidP="009F6BF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das Mädchen</w:t>
            </w:r>
          </w:p>
        </w:tc>
      </w:tr>
      <w:tr w:rsidR="005748BE" w:rsidRPr="003C35BC" w:rsidTr="00D4105D">
        <w:trPr>
          <w:cantSplit/>
        </w:trPr>
        <w:tc>
          <w:tcPr>
            <w:tcW w:w="576" w:type="dxa"/>
          </w:tcPr>
          <w:p w:rsidR="005748BE" w:rsidRPr="003C35BC" w:rsidRDefault="005748BE" w:rsidP="009F6BF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5748BE" w:rsidRPr="003C35BC" w:rsidRDefault="005748BE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rīdēre</w:t>
            </w:r>
          </w:p>
        </w:tc>
        <w:tc>
          <w:tcPr>
            <w:tcW w:w="2835" w:type="dxa"/>
          </w:tcPr>
          <w:p w:rsidR="005748BE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rīdet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(rīdeō, rīsī, rīsum)</w:t>
            </w:r>
          </w:p>
        </w:tc>
        <w:tc>
          <w:tcPr>
            <w:tcW w:w="3404" w:type="dxa"/>
            <w:shd w:val="clear" w:color="auto" w:fill="auto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lachen</w:t>
            </w:r>
          </w:p>
        </w:tc>
      </w:tr>
      <w:tr w:rsidR="005748BE" w:rsidRPr="003C35BC" w:rsidTr="00D4105D">
        <w:trPr>
          <w:cantSplit/>
        </w:trPr>
        <w:tc>
          <w:tcPr>
            <w:tcW w:w="576" w:type="dxa"/>
          </w:tcPr>
          <w:p w:rsidR="005748BE" w:rsidRPr="003C35BC" w:rsidRDefault="005748BE" w:rsidP="009F6BF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5748BE" w:rsidRPr="003C35BC" w:rsidRDefault="005748BE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tum</w:t>
            </w:r>
          </w:p>
        </w:tc>
        <w:tc>
          <w:tcPr>
            <w:tcW w:w="2835" w:type="dxa"/>
          </w:tcPr>
          <w:p w:rsidR="005748BE" w:rsidRPr="003C35BC" w:rsidRDefault="005748BE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5748BE" w:rsidRPr="003C35BC" w:rsidRDefault="005748BE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dann, darauf; da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(zeitlich)</w:t>
            </w:r>
          </w:p>
        </w:tc>
      </w:tr>
      <w:tr w:rsidR="005748BE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5748BE" w:rsidRPr="003C35BC" w:rsidRDefault="005748BE" w:rsidP="009F6BF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748BE" w:rsidRPr="003C35BC" w:rsidRDefault="005748BE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frāter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frātrem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der Bruder</w:t>
            </w:r>
          </w:p>
        </w:tc>
      </w:tr>
      <w:tr w:rsidR="005748BE" w:rsidRPr="003C35BC" w:rsidTr="00D4105D">
        <w:trPr>
          <w:cantSplit/>
        </w:trPr>
        <w:tc>
          <w:tcPr>
            <w:tcW w:w="576" w:type="dxa"/>
          </w:tcPr>
          <w:p w:rsidR="005748BE" w:rsidRPr="003C35BC" w:rsidRDefault="005748BE" w:rsidP="009F6BF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vidēre</w:t>
            </w:r>
          </w:p>
        </w:tc>
        <w:tc>
          <w:tcPr>
            <w:tcW w:w="2835" w:type="dxa"/>
          </w:tcPr>
          <w:p w:rsidR="005748BE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videt</w:t>
            </w:r>
          </w:p>
          <w:p w:rsidR="00E40AF0" w:rsidRPr="003C35BC" w:rsidRDefault="00E40AF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(videō, vīdī, vīsum)</w:t>
            </w:r>
          </w:p>
        </w:tc>
        <w:tc>
          <w:tcPr>
            <w:tcW w:w="3404" w:type="dxa"/>
            <w:shd w:val="clear" w:color="auto" w:fill="auto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sehen</w:t>
            </w:r>
          </w:p>
        </w:tc>
      </w:tr>
      <w:tr w:rsidR="005748BE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itaque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748BE" w:rsidRPr="003C35BC" w:rsidRDefault="005748BE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5748BE" w:rsidRPr="003C35BC" w:rsidRDefault="005748BE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deshalb</w:t>
            </w:r>
          </w:p>
        </w:tc>
      </w:tr>
    </w:tbl>
    <w:p w:rsidR="00B469B4" w:rsidRPr="00A609C8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4"/>
          <w:lang w:val="en-US"/>
        </w:rPr>
      </w:pPr>
    </w:p>
    <w:p w:rsidR="00B469B4" w:rsidRPr="00A609C8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  <w:r w:rsidRPr="00A609C8">
        <w:rPr>
          <w:rFonts w:ascii="Times New Roman" w:hAnsi="Times New Roman"/>
          <w:sz w:val="22"/>
          <w:szCs w:val="22"/>
          <w:lang w:val="en-US"/>
        </w:rPr>
        <w:br w:type="page"/>
      </w:r>
    </w:p>
    <w:p w:rsidR="00DB563E" w:rsidRPr="00A609C8" w:rsidRDefault="00BB2727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A609C8">
        <w:rPr>
          <w:rFonts w:ascii="Times New Roman" w:hAnsi="Times New Roman"/>
          <w:sz w:val="22"/>
          <w:szCs w:val="22"/>
          <w:lang w:val="en-GB"/>
        </w:rPr>
        <w:lastRenderedPageBreak/>
        <w:t xml:space="preserve">Z. </w:t>
      </w:r>
      <w:r w:rsidR="008444B7" w:rsidRPr="00A609C8">
        <w:rPr>
          <w:rFonts w:ascii="Times New Roman" w:hAnsi="Times New Roman"/>
          <w:sz w:val="22"/>
          <w:szCs w:val="22"/>
          <w:lang w:val="en-GB"/>
        </w:rPr>
        <w:t>11</w:t>
      </w:r>
      <w:r w:rsidR="001745AE" w:rsidRPr="00A609C8">
        <w:rPr>
          <w:rFonts w:ascii="Times New Roman" w:hAnsi="Times New Roman"/>
          <w:sz w:val="22"/>
          <w:szCs w:val="22"/>
          <w:lang w:val="en-GB"/>
        </w:rPr>
        <w:t>–</w:t>
      </w:r>
      <w:r w:rsidR="008444B7" w:rsidRPr="00A609C8">
        <w:rPr>
          <w:rFonts w:ascii="Times New Roman" w:hAnsi="Times New Roman"/>
          <w:sz w:val="22"/>
          <w:szCs w:val="22"/>
          <w:lang w:val="en-GB"/>
        </w:rPr>
        <w:t>17</w:t>
      </w:r>
    </w:p>
    <w:p w:rsidR="00DB563E" w:rsidRPr="00A609C8" w:rsidRDefault="00DB563E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A609C8">
        <w:rPr>
          <w:rFonts w:ascii="Times New Roman" w:hAnsi="Times New Roman"/>
          <w:sz w:val="22"/>
          <w:szCs w:val="22"/>
          <w:lang w:val="en-GB"/>
        </w:rPr>
        <w:tab/>
      </w:r>
      <w:r w:rsidRPr="00A609C8">
        <w:rPr>
          <w:rFonts w:ascii="Times New Roman" w:hAnsi="Times New Roman"/>
          <w:sz w:val="22"/>
          <w:szCs w:val="22"/>
          <w:lang w:val="en-GB"/>
        </w:rPr>
        <w:tab/>
      </w:r>
      <w:r w:rsidRPr="00A609C8">
        <w:rPr>
          <w:rFonts w:ascii="Times New Roman" w:hAnsi="Times New Roman"/>
          <w:b/>
          <w:color w:val="FF0000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DB563E" w:rsidRPr="003C35BC" w:rsidTr="00D4105D">
        <w:trPr>
          <w:cantSplit/>
        </w:trPr>
        <w:tc>
          <w:tcPr>
            <w:tcW w:w="576" w:type="dxa"/>
          </w:tcPr>
          <w:p w:rsidR="00DB563E" w:rsidRPr="003C35BC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DB563E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nunc</w:t>
            </w:r>
          </w:p>
        </w:tc>
        <w:tc>
          <w:tcPr>
            <w:tcW w:w="2835" w:type="dxa"/>
          </w:tcPr>
          <w:p w:rsidR="00DB563E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DB563E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nun, jetzt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et</w:t>
            </w:r>
          </w:p>
        </w:tc>
        <w:tc>
          <w:tcPr>
            <w:tcW w:w="2835" w:type="dxa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und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venīre</w:t>
            </w:r>
          </w:p>
        </w:tc>
        <w:tc>
          <w:tcPr>
            <w:tcW w:w="2835" w:type="dxa"/>
          </w:tcPr>
          <w:p w:rsidR="00241476" w:rsidRDefault="00241476" w:rsidP="00D12D3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venit</w:t>
            </w:r>
          </w:p>
          <w:p w:rsidR="00E40AF0" w:rsidRPr="003C35BC" w:rsidRDefault="00E40AF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(veniō, vēnī, ventum)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kommen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serva</w:t>
            </w:r>
          </w:p>
        </w:tc>
        <w:tc>
          <w:tcPr>
            <w:tcW w:w="2835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servam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die Sklavin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sunt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sie sind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hodiē</w:t>
            </w:r>
          </w:p>
        </w:tc>
        <w:tc>
          <w:tcPr>
            <w:tcW w:w="2835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heute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culīna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 xml:space="preserve">culīnam </w:t>
            </w: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die Küche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dēbēre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Default="00241476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dēbet</w:t>
            </w:r>
          </w:p>
          <w:p w:rsidR="00E40AF0" w:rsidRPr="003C35BC" w:rsidRDefault="00E40AF0" w:rsidP="00D12D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(dēbeō, dēbuī, dēbitum)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müssen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sed</w:t>
            </w:r>
          </w:p>
        </w:tc>
        <w:tc>
          <w:tcPr>
            <w:tcW w:w="2835" w:type="dxa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aber, sondern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lūdere</w:t>
            </w:r>
          </w:p>
        </w:tc>
        <w:tc>
          <w:tcPr>
            <w:tcW w:w="2835" w:type="dxa"/>
          </w:tcPr>
          <w:p w:rsidR="00241476" w:rsidRDefault="00241476" w:rsidP="002F3E2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lūdit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(lūdō, lūsī, lūsum)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spielen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cupere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cupit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cup</w:t>
            </w:r>
            <w:r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E40AF0" w:rsidRPr="003C35BC" w:rsidRDefault="00E40AF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(cupiō, cupīvī, cupītum)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wollen, wünschen, mögen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nam</w:t>
            </w:r>
          </w:p>
        </w:tc>
        <w:tc>
          <w:tcPr>
            <w:tcW w:w="2835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denn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puella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puellam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das Mädchen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adhūc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bis jetzt, noch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41476" w:rsidRPr="003C35BC" w:rsidRDefault="00241476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cōnspicere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41476" w:rsidRDefault="00241476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cōnspicit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cōnspic</w:t>
            </w:r>
            <w:r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(cōnspiciō, cōnspēxī, cōnspectum)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241476" w:rsidRPr="003C35BC" w:rsidRDefault="00241476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erblicken, sehen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clāmāre</w:t>
            </w:r>
          </w:p>
        </w:tc>
        <w:tc>
          <w:tcPr>
            <w:tcW w:w="2835" w:type="dxa"/>
          </w:tcPr>
          <w:p w:rsidR="00241476" w:rsidRDefault="00241476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clāmat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(clāmō, clāmāvī, clāmātum)</w:t>
            </w: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2F3E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rufen</w:t>
            </w:r>
          </w:p>
        </w:tc>
      </w:tr>
      <w:tr w:rsidR="00241476" w:rsidRPr="003C35BC" w:rsidTr="00D4105D">
        <w:trPr>
          <w:cantSplit/>
        </w:trPr>
        <w:tc>
          <w:tcPr>
            <w:tcW w:w="576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ecce!</w:t>
            </w:r>
          </w:p>
        </w:tc>
        <w:tc>
          <w:tcPr>
            <w:tcW w:w="2835" w:type="dxa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shd w:val="clear" w:color="auto" w:fill="auto"/>
          </w:tcPr>
          <w:p w:rsidR="00241476" w:rsidRPr="003C35BC" w:rsidRDefault="00241476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sieh(e)!/sieh(e) da!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ibi</w:t>
            </w:r>
          </w:p>
        </w:tc>
        <w:tc>
          <w:tcPr>
            <w:tcW w:w="2835" w:type="dxa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dort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est</w:t>
            </w:r>
          </w:p>
        </w:tc>
        <w:tc>
          <w:tcPr>
            <w:tcW w:w="2835" w:type="dxa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er/sie/es ist; es gibt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fugere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Default="00EA6AD4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fugit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</w:rPr>
              <w:t>: fug</w:t>
            </w:r>
            <w:r w:rsidRPr="003C35B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</w:rPr>
              <w:t>unt)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(fugiō, fūgī, –)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fliehen, meiden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tum</w:t>
            </w:r>
          </w:p>
        </w:tc>
        <w:tc>
          <w:tcPr>
            <w:tcW w:w="2835" w:type="dxa"/>
          </w:tcPr>
          <w:p w:rsidR="00EA6AD4" w:rsidRPr="00E40AF0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40AF0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dann, darauf; da (zeitlich)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etiam</w:t>
            </w:r>
          </w:p>
        </w:tc>
        <w:tc>
          <w:tcPr>
            <w:tcW w:w="2835" w:type="dxa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auch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et</w:t>
            </w:r>
          </w:p>
        </w:tc>
        <w:tc>
          <w:tcPr>
            <w:tcW w:w="2835" w:type="dxa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und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līberī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līberōs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 Pl.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Kinder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audīre</w:t>
            </w:r>
          </w:p>
        </w:tc>
        <w:tc>
          <w:tcPr>
            <w:tcW w:w="2835" w:type="dxa"/>
          </w:tcPr>
          <w:p w:rsidR="00EA6AD4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audit</w:t>
            </w:r>
          </w:p>
          <w:p w:rsidR="00E40AF0" w:rsidRPr="003C35BC" w:rsidRDefault="00E40AF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(audiō, audīvī, audītum)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(zu)hören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servus</w:t>
            </w:r>
          </w:p>
        </w:tc>
        <w:tc>
          <w:tcPr>
            <w:tcW w:w="2835" w:type="dxa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der Sklave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vir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virum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der Mann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ātrium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Pr="003C35BC" w:rsidRDefault="00EA6AD4" w:rsidP="00AC52B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ātrium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das Atrium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ōtium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ōtium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Ruhe, die Freizeit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amāre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Default="00EA6AD4" w:rsidP="002F3E2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amat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(amō, amāvī, amātum)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lieben, mögen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A6AD4" w:rsidRPr="003C35BC" w:rsidRDefault="00EA6AD4" w:rsidP="008D30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capere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A6AD4" w:rsidRDefault="00EA6AD4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capit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cap</w:t>
            </w:r>
            <w:r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(capiō, cēpī, captum)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A6AD4" w:rsidRPr="003C35BC" w:rsidRDefault="00EA6AD4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fangen, ergreifen</w:t>
            </w:r>
          </w:p>
        </w:tc>
      </w:tr>
      <w:tr w:rsidR="00EA6AD4" w:rsidRPr="003C35BC" w:rsidTr="00D4105D">
        <w:trPr>
          <w:cantSplit/>
        </w:trPr>
        <w:tc>
          <w:tcPr>
            <w:tcW w:w="576" w:type="dxa"/>
          </w:tcPr>
          <w:p w:rsidR="00EA6AD4" w:rsidRPr="003C35BC" w:rsidRDefault="00EA6AD4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EA6AD4" w:rsidRPr="003C35BC" w:rsidRDefault="00EA6AD4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rīdēre</w:t>
            </w:r>
          </w:p>
        </w:tc>
        <w:tc>
          <w:tcPr>
            <w:tcW w:w="2835" w:type="dxa"/>
          </w:tcPr>
          <w:p w:rsidR="00EA6AD4" w:rsidRDefault="00EA6AD4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rīdet</w:t>
            </w:r>
          </w:p>
          <w:p w:rsidR="00E40AF0" w:rsidRPr="003C35BC" w:rsidRDefault="00E40AF0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(rīdeō, rīsī, rīsum)</w:t>
            </w:r>
          </w:p>
        </w:tc>
        <w:tc>
          <w:tcPr>
            <w:tcW w:w="3404" w:type="dxa"/>
            <w:shd w:val="clear" w:color="auto" w:fill="auto"/>
          </w:tcPr>
          <w:p w:rsidR="00EA6AD4" w:rsidRPr="003C35BC" w:rsidRDefault="00EA6AD4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lachen</w:t>
            </w:r>
          </w:p>
        </w:tc>
      </w:tr>
    </w:tbl>
    <w:p w:rsidR="00DB563E" w:rsidRPr="00A609C8" w:rsidRDefault="00DB563E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</w:p>
    <w:p w:rsidR="00DB563E" w:rsidRPr="00A609C8" w:rsidRDefault="00DB563E">
      <w:pPr>
        <w:spacing w:after="200" w:line="276" w:lineRule="auto"/>
        <w:rPr>
          <w:rFonts w:ascii="Times New Roman" w:hAnsi="Times New Roman"/>
          <w:i/>
          <w:sz w:val="22"/>
          <w:szCs w:val="22"/>
          <w:lang w:val="en-US"/>
        </w:rPr>
      </w:pPr>
      <w:r w:rsidRPr="00A609C8">
        <w:rPr>
          <w:rFonts w:ascii="Times New Roman" w:hAnsi="Times New Roman"/>
          <w:sz w:val="22"/>
          <w:szCs w:val="22"/>
          <w:lang w:val="en-US"/>
        </w:rPr>
        <w:br w:type="page"/>
      </w:r>
    </w:p>
    <w:p w:rsidR="00DB563E" w:rsidRPr="00A609C8" w:rsidRDefault="00835DAB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A609C8">
        <w:rPr>
          <w:rFonts w:ascii="Times New Roman" w:hAnsi="Times New Roman"/>
          <w:sz w:val="22"/>
          <w:szCs w:val="22"/>
          <w:lang w:val="en-GB"/>
        </w:rPr>
        <w:lastRenderedPageBreak/>
        <w:t xml:space="preserve">Z. </w:t>
      </w:r>
      <w:r w:rsidR="00472A3E" w:rsidRPr="00A609C8">
        <w:rPr>
          <w:rFonts w:ascii="Times New Roman" w:hAnsi="Times New Roman"/>
          <w:sz w:val="22"/>
          <w:szCs w:val="22"/>
          <w:lang w:val="en-GB"/>
        </w:rPr>
        <w:t>1</w:t>
      </w:r>
      <w:r w:rsidR="0000136D" w:rsidRPr="00A609C8">
        <w:rPr>
          <w:rFonts w:ascii="Times New Roman" w:hAnsi="Times New Roman"/>
          <w:sz w:val="22"/>
          <w:szCs w:val="22"/>
          <w:lang w:val="en-GB"/>
        </w:rPr>
        <w:t>8-25</w:t>
      </w:r>
    </w:p>
    <w:p w:rsidR="00DB563E" w:rsidRPr="00A609C8" w:rsidRDefault="00DB563E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00136D" w:rsidRPr="003C35BC" w:rsidTr="00D4105D">
        <w:trPr>
          <w:cantSplit/>
        </w:trPr>
        <w:tc>
          <w:tcPr>
            <w:tcW w:w="576" w:type="dxa"/>
          </w:tcPr>
          <w:p w:rsidR="0000136D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subitō</w:t>
            </w:r>
          </w:p>
        </w:tc>
        <w:tc>
          <w:tcPr>
            <w:tcW w:w="2835" w:type="dxa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plötzlich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parentēs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parentēs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 Pl.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die Eltern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peristӯlium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peristӯlium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das Peristyl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intrāre</w:t>
            </w:r>
          </w:p>
        </w:tc>
        <w:tc>
          <w:tcPr>
            <w:tcW w:w="2835" w:type="dxa"/>
          </w:tcPr>
          <w:p w:rsidR="00FC2808" w:rsidRDefault="0000136D" w:rsidP="00830B0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intrat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(intrō, intrāvī, intrātum)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betreten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00136D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līberī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līberōs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 Pl.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Kinder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</w:tcPr>
          <w:p w:rsidR="0000136D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et</w:t>
            </w:r>
          </w:p>
        </w:tc>
        <w:tc>
          <w:tcPr>
            <w:tcW w:w="2835" w:type="dxa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und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</w:tcPr>
          <w:p w:rsidR="0000136D" w:rsidRPr="003C35BC" w:rsidRDefault="0000136D" w:rsidP="00830B01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servus</w:t>
            </w:r>
          </w:p>
        </w:tc>
        <w:tc>
          <w:tcPr>
            <w:tcW w:w="2835" w:type="dxa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der Sklave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00136D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cōnspicere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136D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cōnspicit (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cōnspic</w:t>
            </w:r>
            <w:r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D4105D" w:rsidRPr="003C35BC" w:rsidRDefault="00D4105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(cōnspiciō, cōnspēxī, cōnspectum)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erblicken, sehen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pater</w:t>
            </w:r>
          </w:p>
        </w:tc>
        <w:tc>
          <w:tcPr>
            <w:tcW w:w="2835" w:type="dxa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patrem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der Vater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</w:tcPr>
          <w:p w:rsidR="0000136D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clāmāre</w:t>
            </w:r>
          </w:p>
        </w:tc>
        <w:tc>
          <w:tcPr>
            <w:tcW w:w="2835" w:type="dxa"/>
          </w:tcPr>
          <w:p w:rsidR="0000136D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clāmat</w:t>
            </w:r>
          </w:p>
          <w:p w:rsidR="00D4105D" w:rsidRPr="003C35BC" w:rsidRDefault="00D4105D" w:rsidP="002F3E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(clāmō, clāmāvī, clāmātum)</w:t>
            </w:r>
          </w:p>
        </w:tc>
        <w:tc>
          <w:tcPr>
            <w:tcW w:w="3404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rufen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officium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officium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Pflicht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explēre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Default="0000136D" w:rsidP="00830B01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explet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(expleō, explēvī, explētum)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erfüllen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00136D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dēbēre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136D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dēbet</w:t>
            </w:r>
          </w:p>
          <w:p w:rsidR="00D4105D" w:rsidRPr="003C35BC" w:rsidRDefault="00D4105D" w:rsidP="002F3E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(dēbeō, dēbuī, dēbitum)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müssen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00136D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respondēre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136D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respondet</w:t>
            </w:r>
          </w:p>
          <w:p w:rsidR="00D4105D" w:rsidRPr="003C35BC" w:rsidRDefault="00D4105D" w:rsidP="002F3E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(respondeō, respondī, respōnsum)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antworten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Salvēte!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Seid gegrüßt!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dominus</w:t>
            </w:r>
          </w:p>
        </w:tc>
        <w:tc>
          <w:tcPr>
            <w:tcW w:w="2835" w:type="dxa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dominum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der Herr, der Hausherr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domina</w:t>
            </w:r>
          </w:p>
        </w:tc>
        <w:tc>
          <w:tcPr>
            <w:tcW w:w="2835" w:type="dxa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dominam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Herrin, die Hausherrin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dīcere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dīcit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(dīcō, dīxī, dictum)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sagen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00136D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ātrium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ātrium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das Atrium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</w:tcPr>
          <w:p w:rsidR="0000136D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est</w:t>
            </w:r>
          </w:p>
        </w:tc>
        <w:tc>
          <w:tcPr>
            <w:tcW w:w="2835" w:type="dxa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shd w:val="clear" w:color="auto" w:fill="auto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er/sie/es ist; es gibt</w:t>
            </w:r>
          </w:p>
        </w:tc>
      </w:tr>
      <w:tr w:rsidR="0000136D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00136D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culīna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 xml:space="preserve">culīnam </w:t>
            </w:r>
            <w:r w:rsidRPr="003C35BC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00136D" w:rsidRPr="003C35BC" w:rsidRDefault="0000136D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die Küche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statim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00136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sofort</w:t>
            </w:r>
          </w:p>
        </w:tc>
      </w:tr>
      <w:tr w:rsidR="00CA0EFE" w:rsidRPr="003C35BC" w:rsidTr="00D4105D">
        <w:trPr>
          <w:cantSplit/>
        </w:trPr>
        <w:tc>
          <w:tcPr>
            <w:tcW w:w="576" w:type="dxa"/>
          </w:tcPr>
          <w:p w:rsidR="00CA0EFE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serva</w:t>
            </w:r>
          </w:p>
        </w:tc>
        <w:tc>
          <w:tcPr>
            <w:tcW w:w="2835" w:type="dxa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servam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die Sklavin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incipere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Default="00A609C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incipit</w:t>
            </w: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="00CA0EFE" w:rsidRPr="003C35BC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CA0EFE"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  <w:r w:rsidR="00CA0EFE" w:rsidRPr="003C35BC">
              <w:rPr>
                <w:rFonts w:ascii="Times New Roman" w:hAnsi="Times New Roman"/>
                <w:sz w:val="22"/>
                <w:szCs w:val="22"/>
                <w:lang w:val="en-US"/>
              </w:rPr>
              <w:t>: incip</w:t>
            </w:r>
            <w:r w:rsidR="00CA0EFE" w:rsidRPr="003C35B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="00CA0EFE" w:rsidRPr="003C35BC">
              <w:rPr>
                <w:rFonts w:ascii="Times New Roman" w:hAnsi="Times New Roman"/>
                <w:sz w:val="22"/>
                <w:szCs w:val="22"/>
                <w:lang w:val="en-US"/>
              </w:rPr>
              <w:t>unt)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(incipiō, coepī, inceptum)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anfangen, beginnen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māter</w:t>
            </w:r>
          </w:p>
        </w:tc>
        <w:tc>
          <w:tcPr>
            <w:tcW w:w="2835" w:type="dxa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mātrem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Mutter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rogāre</w:t>
            </w:r>
          </w:p>
        </w:tc>
        <w:tc>
          <w:tcPr>
            <w:tcW w:w="2835" w:type="dxa"/>
          </w:tcPr>
          <w:p w:rsidR="00FC2808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rogat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(rogō, rogāvī, rogātum)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fragen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cūr?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warum?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semper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immer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labōrāre</w:t>
            </w:r>
          </w:p>
        </w:tc>
        <w:tc>
          <w:tcPr>
            <w:tcW w:w="2835" w:type="dxa"/>
          </w:tcPr>
          <w:p w:rsidR="00FC2808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labōrat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(labōrō, laborāvī, laborātum)</w:t>
            </w:r>
          </w:p>
        </w:tc>
        <w:tc>
          <w:tcPr>
            <w:tcW w:w="3404" w:type="dxa"/>
            <w:shd w:val="clear" w:color="auto" w:fill="auto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arbeiten</w:t>
            </w:r>
          </w:p>
        </w:tc>
      </w:tr>
      <w:tr w:rsidR="00CA0EFE" w:rsidRPr="003C35BC" w:rsidTr="00D4105D">
        <w:trPr>
          <w:cantSplit/>
        </w:trPr>
        <w:tc>
          <w:tcPr>
            <w:tcW w:w="576" w:type="dxa"/>
          </w:tcPr>
          <w:p w:rsidR="00CA0EFE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nōn</w:t>
            </w:r>
          </w:p>
        </w:tc>
        <w:tc>
          <w:tcPr>
            <w:tcW w:w="2835" w:type="dxa"/>
          </w:tcPr>
          <w:p w:rsidR="00CA0EFE" w:rsidRPr="003C35BC" w:rsidRDefault="00CA0EFE" w:rsidP="002F3E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nicht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placēre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placet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(placuit)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gefallen, Spaß machen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labōrem </w:t>
            </w: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die Mühe, die Arbeit</w:t>
            </w:r>
          </w:p>
        </w:tc>
      </w:tr>
      <w:tr w:rsidR="00CA0EFE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CA0EFE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sunt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A0EFE" w:rsidRPr="00D4105D" w:rsidRDefault="00D4105D" w:rsidP="002F3E2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(sum, fuī, –)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sie sind</w:t>
            </w:r>
          </w:p>
        </w:tc>
      </w:tr>
      <w:tr w:rsidR="00CA0EFE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CA0EFE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0EFE" w:rsidRPr="003C35BC" w:rsidRDefault="00CA0EFE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fugere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A0EFE" w:rsidRDefault="00A609C8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fugit</w:t>
            </w:r>
            <w:r w:rsidRPr="003C35BC">
              <w:rPr>
                <w:rFonts w:ascii="Times New Roman" w:hAnsi="Times New Roman"/>
                <w:sz w:val="22"/>
                <w:szCs w:val="22"/>
              </w:rPr>
              <w:br/>
            </w:r>
            <w:r w:rsidR="00CA0EFE" w:rsidRPr="003C35BC">
              <w:rPr>
                <w:rFonts w:ascii="Times New Roman" w:hAnsi="Times New Roman"/>
                <w:sz w:val="22"/>
                <w:szCs w:val="22"/>
              </w:rPr>
              <w:t>(</w:t>
            </w:r>
            <w:r w:rsidR="00CA0EFE" w:rsidRPr="003C35BC">
              <w:rPr>
                <w:rFonts w:ascii="Times New Roman" w:hAnsi="Times New Roman"/>
                <w:i/>
                <w:sz w:val="22"/>
                <w:szCs w:val="22"/>
              </w:rPr>
              <w:t>Pl.</w:t>
            </w:r>
            <w:r w:rsidR="00CA0EFE" w:rsidRPr="003C35BC">
              <w:rPr>
                <w:rFonts w:ascii="Times New Roman" w:hAnsi="Times New Roman"/>
                <w:sz w:val="22"/>
                <w:szCs w:val="22"/>
              </w:rPr>
              <w:t>: fug</w:t>
            </w:r>
            <w:r w:rsidR="00CA0EFE" w:rsidRPr="003C35B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A0EFE" w:rsidRPr="003C35BC">
              <w:rPr>
                <w:rFonts w:ascii="Times New Roman" w:hAnsi="Times New Roman"/>
                <w:sz w:val="22"/>
                <w:szCs w:val="22"/>
              </w:rPr>
              <w:t>unt)</w:t>
            </w:r>
          </w:p>
          <w:p w:rsidR="00D4105D" w:rsidRPr="003C35BC" w:rsidRDefault="00D4105D" w:rsidP="002F3E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(fugiō, fūgī, –)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CA0EFE" w:rsidRPr="003C35BC" w:rsidRDefault="00CA0EFE" w:rsidP="002F3E2C">
            <w:pPr>
              <w:rPr>
                <w:rFonts w:ascii="Times New Roman" w:hAnsi="Times New Roman"/>
                <w:sz w:val="22"/>
                <w:szCs w:val="22"/>
              </w:rPr>
            </w:pPr>
            <w:r w:rsidRPr="003C35BC">
              <w:rPr>
                <w:rFonts w:ascii="Times New Roman" w:hAnsi="Times New Roman"/>
                <w:sz w:val="22"/>
                <w:szCs w:val="22"/>
              </w:rPr>
              <w:t>fliehen, meiden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nōn dēbēre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nōn dēbēt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(nōn dēbuit)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nicht dürfen</w:t>
            </w:r>
          </w:p>
        </w:tc>
      </w:tr>
      <w:tr w:rsidR="00CA0EFE" w:rsidRPr="003C35BC" w:rsidTr="00D4105D">
        <w:trPr>
          <w:cantSplit/>
        </w:trPr>
        <w:tc>
          <w:tcPr>
            <w:tcW w:w="576" w:type="dxa"/>
          </w:tcPr>
          <w:p w:rsidR="00CA0EFE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tum</w:t>
            </w:r>
          </w:p>
        </w:tc>
        <w:tc>
          <w:tcPr>
            <w:tcW w:w="2835" w:type="dxa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dann, darauf; da (zeitlich)</w:t>
            </w:r>
          </w:p>
        </w:tc>
      </w:tr>
      <w:tr w:rsidR="00CA0EFE" w:rsidRPr="003C35BC" w:rsidTr="00D4105D">
        <w:trPr>
          <w:cantSplit/>
        </w:trPr>
        <w:tc>
          <w:tcPr>
            <w:tcW w:w="576" w:type="dxa"/>
          </w:tcPr>
          <w:p w:rsidR="00CA0EFE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lūdere</w:t>
            </w:r>
          </w:p>
        </w:tc>
        <w:tc>
          <w:tcPr>
            <w:tcW w:w="2835" w:type="dxa"/>
          </w:tcPr>
          <w:p w:rsidR="00CA0EFE" w:rsidRDefault="00CA0EFE" w:rsidP="002F3E2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lūdit</w:t>
            </w:r>
          </w:p>
          <w:p w:rsidR="00D4105D" w:rsidRPr="003C35BC" w:rsidRDefault="00D4105D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(lūdō, lūsī, lūsum)</w:t>
            </w:r>
          </w:p>
        </w:tc>
        <w:tc>
          <w:tcPr>
            <w:tcW w:w="3404" w:type="dxa"/>
            <w:shd w:val="clear" w:color="auto" w:fill="auto"/>
          </w:tcPr>
          <w:p w:rsidR="00CA0EFE" w:rsidRPr="003C35BC" w:rsidRDefault="00CA0EFE" w:rsidP="002F3E2C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GB"/>
              </w:rPr>
              <w:t>spielen</w:t>
            </w:r>
          </w:p>
        </w:tc>
      </w:tr>
      <w:tr w:rsidR="00FC2808" w:rsidRPr="003C35BC" w:rsidTr="00D4105D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FC2808" w:rsidRPr="003C35BC" w:rsidRDefault="00FC2808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pergere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C2808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pergit</w:t>
            </w:r>
          </w:p>
          <w:p w:rsidR="00D4105D" w:rsidRPr="003C35BC" w:rsidRDefault="00D4105D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(pergō, perrēxī, perrē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en-US"/>
              </w:rPr>
              <w:t>ctum)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FC2808" w:rsidRPr="003C35BC" w:rsidRDefault="00CA0EFE" w:rsidP="00830B0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C35BC">
              <w:rPr>
                <w:rFonts w:ascii="Times New Roman" w:hAnsi="Times New Roman"/>
                <w:sz w:val="22"/>
                <w:szCs w:val="22"/>
                <w:lang w:val="en-US"/>
              </w:rPr>
              <w:t>etw. weiter tun, fortsetzen</w:t>
            </w:r>
          </w:p>
        </w:tc>
      </w:tr>
    </w:tbl>
    <w:p w:rsidR="008D0E55" w:rsidRPr="00A609C8" w:rsidRDefault="008D0E55">
      <w:pPr>
        <w:spacing w:after="200" w:line="276" w:lineRule="auto"/>
        <w:rPr>
          <w:rFonts w:ascii="Times New Roman" w:hAnsi="Times New Roman"/>
          <w:i/>
          <w:sz w:val="22"/>
          <w:szCs w:val="22"/>
          <w:lang w:val="en-US"/>
        </w:rPr>
      </w:pPr>
    </w:p>
    <w:p w:rsidR="001745AE" w:rsidRPr="00A609C8" w:rsidRDefault="001745AE">
      <w:pPr>
        <w:spacing w:after="200" w:line="276" w:lineRule="auto"/>
        <w:rPr>
          <w:rFonts w:ascii="Times New Roman" w:hAnsi="Times New Roman"/>
          <w:i/>
          <w:sz w:val="22"/>
          <w:szCs w:val="22"/>
          <w:lang w:val="en-US"/>
        </w:rPr>
      </w:pPr>
    </w:p>
    <w:sectPr w:rsidR="001745AE" w:rsidRPr="00A60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15" w:rsidRDefault="008C4115" w:rsidP="00CE7024">
      <w:r>
        <w:separator/>
      </w:r>
    </w:p>
  </w:endnote>
  <w:endnote w:type="continuationSeparator" w:id="0">
    <w:p w:rsidR="008C4115" w:rsidRDefault="008C4115" w:rsidP="00C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4" w:rsidRDefault="00CE7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3969"/>
      <w:gridCol w:w="3685"/>
    </w:tblGrid>
    <w:tr w:rsidR="00CE7024" w:rsidRPr="00F42294" w:rsidTr="00247E6D">
      <w:trPr>
        <w:trHeight w:hRule="exact" w:val="680"/>
      </w:trPr>
      <w:tc>
        <w:tcPr>
          <w:tcW w:w="1418" w:type="dxa"/>
          <w:noWrap/>
        </w:tcPr>
        <w:p w:rsidR="00CE7024" w:rsidRPr="00913892" w:rsidRDefault="00CE7024" w:rsidP="00E61B78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FAA1DCF" wp14:editId="4C467E11">
                <wp:extent cx="741872" cy="362310"/>
                <wp:effectExtent l="0" t="0" r="1270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546" cy="363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noWrap/>
          <w:tcMar>
            <w:right w:w="57" w:type="dxa"/>
          </w:tcMar>
        </w:tcPr>
        <w:p w:rsidR="00CE7024" w:rsidRPr="00913892" w:rsidRDefault="00CE7024" w:rsidP="00E61B78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5" w:type="dxa"/>
          <w:noWrap/>
        </w:tcPr>
        <w:p w:rsidR="00CE7024" w:rsidRPr="00913892" w:rsidRDefault="00CE7024" w:rsidP="00E61B78">
          <w:pPr>
            <w:pStyle w:val="ekvquelle"/>
          </w:pPr>
        </w:p>
      </w:tc>
    </w:tr>
  </w:tbl>
  <w:p w:rsidR="00CE7024" w:rsidRDefault="00CE7024">
    <w:pPr>
      <w:pStyle w:val="Fuzeile"/>
    </w:pPr>
  </w:p>
  <w:p w:rsidR="00CE7024" w:rsidRDefault="00CE70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4" w:rsidRDefault="00CE7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15" w:rsidRDefault="008C4115" w:rsidP="00CE7024">
      <w:r>
        <w:separator/>
      </w:r>
    </w:p>
  </w:footnote>
  <w:footnote w:type="continuationSeparator" w:id="0">
    <w:p w:rsidR="008C4115" w:rsidRDefault="008C4115" w:rsidP="00CE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4" w:rsidRDefault="00CE7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4" w:rsidRDefault="00CE70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4" w:rsidRDefault="00CE70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0136D"/>
    <w:rsid w:val="000225D6"/>
    <w:rsid w:val="000311C0"/>
    <w:rsid w:val="000E4AAF"/>
    <w:rsid w:val="000E7197"/>
    <w:rsid w:val="000E7FC3"/>
    <w:rsid w:val="001745AE"/>
    <w:rsid w:val="00187B52"/>
    <w:rsid w:val="001D7D02"/>
    <w:rsid w:val="001E0331"/>
    <w:rsid w:val="001E6124"/>
    <w:rsid w:val="00241476"/>
    <w:rsid w:val="00246330"/>
    <w:rsid w:val="00247E6D"/>
    <w:rsid w:val="002D09B1"/>
    <w:rsid w:val="003327D8"/>
    <w:rsid w:val="00344A74"/>
    <w:rsid w:val="00386752"/>
    <w:rsid w:val="003C35BC"/>
    <w:rsid w:val="003E1F59"/>
    <w:rsid w:val="00442EA5"/>
    <w:rsid w:val="00472A3E"/>
    <w:rsid w:val="004A0F8C"/>
    <w:rsid w:val="004C3E24"/>
    <w:rsid w:val="004D483F"/>
    <w:rsid w:val="00504B34"/>
    <w:rsid w:val="005149B0"/>
    <w:rsid w:val="00530438"/>
    <w:rsid w:val="005748BE"/>
    <w:rsid w:val="005925F6"/>
    <w:rsid w:val="00597DBC"/>
    <w:rsid w:val="005B6AD0"/>
    <w:rsid w:val="006368FB"/>
    <w:rsid w:val="00661437"/>
    <w:rsid w:val="006943FA"/>
    <w:rsid w:val="006B3D64"/>
    <w:rsid w:val="007A027A"/>
    <w:rsid w:val="007F6A33"/>
    <w:rsid w:val="0082160D"/>
    <w:rsid w:val="00835DAB"/>
    <w:rsid w:val="008444B7"/>
    <w:rsid w:val="00855714"/>
    <w:rsid w:val="0086069E"/>
    <w:rsid w:val="008A31CE"/>
    <w:rsid w:val="008B5099"/>
    <w:rsid w:val="008C164E"/>
    <w:rsid w:val="008C4115"/>
    <w:rsid w:val="008D0E55"/>
    <w:rsid w:val="00944527"/>
    <w:rsid w:val="009978BF"/>
    <w:rsid w:val="009E4B43"/>
    <w:rsid w:val="00A609C8"/>
    <w:rsid w:val="00A8618C"/>
    <w:rsid w:val="00AA486A"/>
    <w:rsid w:val="00AC2B02"/>
    <w:rsid w:val="00AC52B7"/>
    <w:rsid w:val="00B10262"/>
    <w:rsid w:val="00B12ED1"/>
    <w:rsid w:val="00B30000"/>
    <w:rsid w:val="00B35796"/>
    <w:rsid w:val="00B43B32"/>
    <w:rsid w:val="00B469B4"/>
    <w:rsid w:val="00B85E45"/>
    <w:rsid w:val="00BB2727"/>
    <w:rsid w:val="00BF406C"/>
    <w:rsid w:val="00C57EBD"/>
    <w:rsid w:val="00C62B3C"/>
    <w:rsid w:val="00C877EB"/>
    <w:rsid w:val="00CA0EFE"/>
    <w:rsid w:val="00CC74E4"/>
    <w:rsid w:val="00CE7024"/>
    <w:rsid w:val="00D15C20"/>
    <w:rsid w:val="00D26E8F"/>
    <w:rsid w:val="00D4105D"/>
    <w:rsid w:val="00D44BA4"/>
    <w:rsid w:val="00D52895"/>
    <w:rsid w:val="00D73961"/>
    <w:rsid w:val="00DA6809"/>
    <w:rsid w:val="00DB563E"/>
    <w:rsid w:val="00DC4F26"/>
    <w:rsid w:val="00DF5A80"/>
    <w:rsid w:val="00E40AF0"/>
    <w:rsid w:val="00E477F7"/>
    <w:rsid w:val="00E73132"/>
    <w:rsid w:val="00E952CC"/>
    <w:rsid w:val="00EA6AD4"/>
    <w:rsid w:val="00F63B25"/>
    <w:rsid w:val="00F7520E"/>
    <w:rsid w:val="00FC2808"/>
    <w:rsid w:val="00FC4FF0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02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7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02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0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02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CE702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CE702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CE702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02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7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02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0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02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CE702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CE702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CE702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2018-02-26T09:07:00Z</dcterms:created>
  <dcterms:modified xsi:type="dcterms:W3CDTF">2018-07-30T12:36:00Z</dcterms:modified>
</cp:coreProperties>
</file>