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4CD" w:rsidRDefault="00FF24CD" w:rsidP="00AD3FA9">
      <w:pPr>
        <w:spacing w:after="0" w:line="312" w:lineRule="auto"/>
        <w:rPr>
          <w:rFonts w:ascii="Arial" w:hAnsi="Arial" w:cs="Arial"/>
          <w:sz w:val="20"/>
          <w:szCs w:val="20"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19D37F51" wp14:editId="61C7FB2C">
            <wp:simplePos x="0" y="0"/>
            <wp:positionH relativeFrom="column">
              <wp:posOffset>-720090</wp:posOffset>
            </wp:positionH>
            <wp:positionV relativeFrom="paragraph">
              <wp:posOffset>-751988</wp:posOffset>
            </wp:positionV>
            <wp:extent cx="10742533" cy="7600617"/>
            <wp:effectExtent l="0" t="0" r="1905" b="63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04_Kampagnen\02_GYV\07_Mathematik\LS_NI\05_Online\SVP\Deckblatt_SVP_LS_EP_N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2533" cy="760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br/>
      </w:r>
    </w:p>
    <w:p w:rsidR="00FF24CD" w:rsidRDefault="00FF24C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FF24CD" w:rsidRDefault="00FF24CD">
      <w:pPr>
        <w:rPr>
          <w:rFonts w:ascii="Arial" w:hAnsi="Arial" w:cs="Arial"/>
          <w:sz w:val="33"/>
          <w:szCs w:val="33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59264" behindDoc="0" locked="0" layoutInCell="1" allowOverlap="1" wp14:anchorId="4FEA7456" wp14:editId="707DE68C">
            <wp:simplePos x="0" y="0"/>
            <wp:positionH relativeFrom="column">
              <wp:posOffset>-729615</wp:posOffset>
            </wp:positionH>
            <wp:positionV relativeFrom="paragraph">
              <wp:posOffset>-761203</wp:posOffset>
            </wp:positionV>
            <wp:extent cx="10754056" cy="7608771"/>
            <wp:effectExtent l="0" t="0" r="9525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04_Kampagnen\02_GYV\07_Mathematik\LS_NI\05_Online\SVP\Deckblatt_SVP_LS_EP_NI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4056" cy="760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DA0738" w:rsidRDefault="009820E1" w:rsidP="003C421D">
      <w:pPr>
        <w:pStyle w:val="stoffberschrift1"/>
      </w:pPr>
      <w:r>
        <w:lastRenderedPageBreak/>
        <w:t>Beschreibende Statistik</w:t>
      </w:r>
    </w:p>
    <w:p w:rsidR="00255412" w:rsidRDefault="00D53138" w:rsidP="00331148">
      <w:pPr>
        <w:pStyle w:val="stoffberschrift3"/>
      </w:pPr>
      <w:r w:rsidRPr="00D53138">
        <w:t>Inhaltsbezogene Kompetenzen</w:t>
      </w:r>
      <w:r w:rsidR="00255412">
        <w:t xml:space="preserve"> </w:t>
      </w:r>
    </w:p>
    <w:tbl>
      <w:tblPr>
        <w:tblStyle w:val="Tabellenraster1"/>
        <w:tblW w:w="146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42"/>
        <w:gridCol w:w="4962"/>
      </w:tblGrid>
      <w:tr w:rsidR="00DA0738" w:rsidTr="009820E1">
        <w:trPr>
          <w:tblHeader/>
        </w:trPr>
        <w:tc>
          <w:tcPr>
            <w:tcW w:w="964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:rsidR="00DA0738" w:rsidRPr="00656F8C" w:rsidRDefault="00D53138" w:rsidP="001C17D4">
            <w:pPr>
              <w:pStyle w:val="stofftabellekopf"/>
              <w:ind w:left="145"/>
              <w:rPr>
                <w:rFonts w:ascii="Times New Roman" w:hAnsi="Times New Roman"/>
                <w:sz w:val="18"/>
                <w:szCs w:val="18"/>
              </w:rPr>
            </w:pPr>
            <w:r w:rsidRPr="00E44E03">
              <w:rPr>
                <w:rFonts w:ascii="Times New Roman" w:hAnsi="Times New Roman"/>
                <w:sz w:val="20"/>
                <w:szCs w:val="18"/>
              </w:rPr>
              <w:t>Die Schüler und Schülerinnen …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DA0738" w:rsidRPr="00656F8C" w:rsidRDefault="00B05783" w:rsidP="008E3528">
            <w:pPr>
              <w:pStyle w:val="stofftabellekopf"/>
              <w:rPr>
                <w:rFonts w:ascii="Times New Roman" w:hAnsi="Times New Roman"/>
                <w:sz w:val="18"/>
                <w:szCs w:val="18"/>
              </w:rPr>
            </w:pPr>
            <w:r w:rsidRPr="00E44E03">
              <w:rPr>
                <w:rFonts w:ascii="Times New Roman" w:hAnsi="Times New Roman"/>
                <w:sz w:val="20"/>
                <w:szCs w:val="18"/>
              </w:rPr>
              <w:t>Lambacher Schweizer Einführungsphase</w:t>
            </w:r>
          </w:p>
        </w:tc>
      </w:tr>
      <w:tr w:rsidR="00DA0738" w:rsidTr="009820E1">
        <w:trPr>
          <w:trHeight w:hRule="exact" w:val="113"/>
          <w:tblHeader/>
        </w:trPr>
        <w:tc>
          <w:tcPr>
            <w:tcW w:w="9642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</w:tcPr>
          <w:p w:rsidR="00DA0738" w:rsidRPr="00A961CC" w:rsidRDefault="00DA0738" w:rsidP="008E3528">
            <w:pPr>
              <w:pStyle w:val="stofftabelletex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</w:tcPr>
          <w:p w:rsidR="00DA0738" w:rsidRPr="00A961CC" w:rsidRDefault="00DA0738" w:rsidP="008E3528">
            <w:pPr>
              <w:pStyle w:val="stofftabelletex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738" w:rsidTr="002C07C3">
        <w:trPr>
          <w:trHeight w:hRule="exact" w:val="113"/>
          <w:tblHeader/>
        </w:trPr>
        <w:tc>
          <w:tcPr>
            <w:tcW w:w="9642" w:type="dxa"/>
            <w:tcBorders>
              <w:left w:val="single" w:sz="2" w:space="0" w:color="auto"/>
              <w:right w:val="single" w:sz="2" w:space="0" w:color="auto"/>
            </w:tcBorders>
          </w:tcPr>
          <w:p w:rsidR="00DA0738" w:rsidRPr="00A961CC" w:rsidRDefault="00DA0738" w:rsidP="008E3528">
            <w:pPr>
              <w:pStyle w:val="stofftabelletex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2" w:type="dxa"/>
            <w:tcBorders>
              <w:left w:val="single" w:sz="2" w:space="0" w:color="auto"/>
              <w:right w:val="single" w:sz="4" w:space="0" w:color="auto"/>
            </w:tcBorders>
          </w:tcPr>
          <w:p w:rsidR="00DA0738" w:rsidRPr="00A961CC" w:rsidRDefault="00DA0738" w:rsidP="008E3528">
            <w:pPr>
              <w:pStyle w:val="stofftabelletex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5412" w:rsidRPr="00A961CC" w:rsidTr="002C07C3">
        <w:tc>
          <w:tcPr>
            <w:tcW w:w="9642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A1620" w:rsidRPr="006A1620" w:rsidRDefault="006A1620" w:rsidP="00407A26">
            <w:pPr>
              <w:pStyle w:val="stofftabelletext"/>
              <w:rPr>
                <w:b/>
                <w:sz w:val="20"/>
              </w:rPr>
            </w:pPr>
            <w:r w:rsidRPr="006A1620">
              <w:rPr>
                <w:b/>
                <w:sz w:val="20"/>
              </w:rPr>
              <w:t>L2 Leitidee: Messen</w:t>
            </w:r>
          </w:p>
          <w:p w:rsidR="005732C4" w:rsidRDefault="00407A26" w:rsidP="00E44E03">
            <w:pPr>
              <w:pStyle w:val="stofftabelletext"/>
              <w:numPr>
                <w:ilvl w:val="0"/>
                <w:numId w:val="14"/>
              </w:numPr>
            </w:pPr>
            <w:r>
              <w:t>bestimmen arithmetisches Mittel, Modalwert, Median, empirische Varianz, empirische Standardabweichung s</w:t>
            </w:r>
            <w:r w:rsidRPr="00407A26">
              <w:rPr>
                <w:vertAlign w:val="subscript"/>
              </w:rPr>
              <w:t>n</w:t>
            </w:r>
            <w:r>
              <w:t xml:space="preserve"> und Spannweite für verschiedene Häufigkeitsverteilungen auch unter Verwendung </w:t>
            </w:r>
            <w:r w:rsidR="00E44E03">
              <w:t xml:space="preserve">digitaler Mathematikwerkzeuge. </w:t>
            </w:r>
          </w:p>
          <w:p w:rsidR="00E44E03" w:rsidRDefault="00E44E03" w:rsidP="00407A26">
            <w:pPr>
              <w:pStyle w:val="stofftabelletext"/>
            </w:pPr>
          </w:p>
          <w:p w:rsidR="00E44E03" w:rsidRPr="00E44E03" w:rsidRDefault="00E44E03" w:rsidP="00407A26">
            <w:pPr>
              <w:pStyle w:val="stofftabelletext"/>
              <w:rPr>
                <w:b/>
                <w:sz w:val="20"/>
              </w:rPr>
            </w:pPr>
            <w:r w:rsidRPr="00E44E03">
              <w:rPr>
                <w:b/>
                <w:sz w:val="20"/>
              </w:rPr>
              <w:t>L5 Leitidee: Daten und Zufall</w:t>
            </w:r>
          </w:p>
          <w:p w:rsidR="00407A26" w:rsidRDefault="00407A26" w:rsidP="00E44E03">
            <w:pPr>
              <w:pStyle w:val="stofftabelletext"/>
              <w:numPr>
                <w:ilvl w:val="0"/>
                <w:numId w:val="18"/>
              </w:numPr>
            </w:pPr>
            <w:r>
              <w:t xml:space="preserve">planen exemplarisch eine Datenerhebung und beurteilen vorgelegte Datenerhebungen, auch unter Berücksichtigung der Repräsentativität der Stichprobe. </w:t>
            </w:r>
          </w:p>
          <w:p w:rsidR="00407A26" w:rsidRDefault="00407A26" w:rsidP="00E44E03">
            <w:pPr>
              <w:pStyle w:val="stofftabelletext"/>
              <w:numPr>
                <w:ilvl w:val="0"/>
                <w:numId w:val="18"/>
              </w:numPr>
            </w:pPr>
            <w:r>
              <w:t>stellen Häufigkeitsverteilungen in Säulendiagrammen dar und interpretieren solche Darstell</w:t>
            </w:r>
            <w:r w:rsidR="00E44E03">
              <w:t>ungen.</w:t>
            </w:r>
          </w:p>
          <w:p w:rsidR="00407A26" w:rsidRDefault="00407A26" w:rsidP="00E44E03">
            <w:pPr>
              <w:pStyle w:val="stofftabelletext"/>
              <w:numPr>
                <w:ilvl w:val="0"/>
                <w:numId w:val="18"/>
              </w:numPr>
            </w:pPr>
            <w:r>
              <w:t>charakterisieren und interpretieren Datenmaterial mithilfe der Kenngrößen Stichprobenumfang n, arithmetisches Mittel, Modalwert, Median, empirische Varianz, empirische Standardabweichung s</w:t>
            </w:r>
            <w:r w:rsidRPr="00407A26">
              <w:rPr>
                <w:vertAlign w:val="subscript"/>
              </w:rPr>
              <w:t>n</w:t>
            </w:r>
            <w:r w:rsidR="00E44E03">
              <w:t xml:space="preserve"> und Spannweite.</w:t>
            </w:r>
          </w:p>
          <w:p w:rsidR="00407A26" w:rsidRDefault="00407A26" w:rsidP="00E44E03">
            <w:pPr>
              <w:pStyle w:val="stofftabelletext"/>
              <w:numPr>
                <w:ilvl w:val="0"/>
                <w:numId w:val="18"/>
              </w:numPr>
            </w:pPr>
            <w:r>
              <w:t>unterscheiden Lagemaße sowie Streumaß</w:t>
            </w:r>
            <w:r w:rsidR="00E44E03">
              <w:t>e bezüglich ihrer Aussagekraft.</w:t>
            </w:r>
          </w:p>
          <w:p w:rsidR="00407A26" w:rsidRDefault="00407A26" w:rsidP="00E44E03">
            <w:pPr>
              <w:pStyle w:val="stofftabelletext"/>
              <w:numPr>
                <w:ilvl w:val="0"/>
                <w:numId w:val="18"/>
              </w:numPr>
            </w:pPr>
            <w:r>
              <w:t xml:space="preserve">beschreiben den Einfluss der Klassenbreite auf die Interpretation des Datenmaterials. </w:t>
            </w:r>
          </w:p>
          <w:p w:rsidR="00407A26" w:rsidRDefault="00407A26" w:rsidP="00E44E03">
            <w:pPr>
              <w:pStyle w:val="stofftabelletext"/>
              <w:numPr>
                <w:ilvl w:val="0"/>
                <w:numId w:val="18"/>
              </w:numPr>
            </w:pPr>
            <w:r>
              <w:t>vergleichen verschiedene Häufigkeitsverteilungen mithilfe der eingeführte</w:t>
            </w:r>
            <w:r w:rsidR="00E44E03">
              <w:t>n Kenngrößen und Darstellungen.</w:t>
            </w:r>
          </w:p>
          <w:p w:rsidR="005732C4" w:rsidRDefault="005732C4" w:rsidP="005732C4">
            <w:pPr>
              <w:pStyle w:val="stofftabelletext"/>
            </w:pPr>
            <w:r>
              <w:t>…</w:t>
            </w:r>
          </w:p>
          <w:p w:rsidR="005732C4" w:rsidRDefault="005732C4" w:rsidP="005732C4">
            <w:pPr>
              <w:pStyle w:val="stofftabelletext"/>
            </w:pPr>
          </w:p>
        </w:tc>
        <w:tc>
          <w:tcPr>
            <w:tcW w:w="4962" w:type="dxa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D53138" w:rsidRPr="00E44E03" w:rsidRDefault="00B05783" w:rsidP="00D53138">
            <w:pPr>
              <w:pStyle w:val="stofftabelletext"/>
              <w:rPr>
                <w:b/>
                <w:sz w:val="20"/>
              </w:rPr>
            </w:pPr>
            <w:r w:rsidRPr="00E44E03">
              <w:rPr>
                <w:b/>
                <w:sz w:val="20"/>
              </w:rPr>
              <w:t xml:space="preserve">Kapitel </w:t>
            </w:r>
            <w:r w:rsidR="00D53138" w:rsidRPr="00E44E03">
              <w:rPr>
                <w:b/>
                <w:sz w:val="20"/>
              </w:rPr>
              <w:t>I</w:t>
            </w:r>
            <w:r w:rsidRPr="00E44E03">
              <w:rPr>
                <w:b/>
                <w:sz w:val="20"/>
              </w:rPr>
              <w:t>:</w:t>
            </w:r>
            <w:r w:rsidR="00D53138" w:rsidRPr="00E44E03">
              <w:rPr>
                <w:b/>
                <w:sz w:val="20"/>
              </w:rPr>
              <w:t xml:space="preserve"> Beschreibende Statistik</w:t>
            </w:r>
          </w:p>
          <w:p w:rsidR="00376556" w:rsidRDefault="00376556" w:rsidP="00376556">
            <w:pPr>
              <w:pStyle w:val="stofftabelletext"/>
            </w:pPr>
            <w:r>
              <w:t>1 Erhebung von Daten 6</w:t>
            </w:r>
          </w:p>
          <w:p w:rsidR="00376556" w:rsidRDefault="00376556" w:rsidP="00376556">
            <w:pPr>
              <w:pStyle w:val="stofftabelletext"/>
            </w:pPr>
            <w:r>
              <w:t>2 Lagemaße 10</w:t>
            </w:r>
          </w:p>
          <w:p w:rsidR="00376556" w:rsidRDefault="00376556" w:rsidP="00376556">
            <w:pPr>
              <w:pStyle w:val="stofftabelletext"/>
            </w:pPr>
            <w:r>
              <w:t>3 Streumaße 14</w:t>
            </w:r>
          </w:p>
          <w:p w:rsidR="00376556" w:rsidRDefault="00376556" w:rsidP="00376556">
            <w:pPr>
              <w:pStyle w:val="stofftabelletext"/>
            </w:pPr>
            <w:r>
              <w:t>4 Klassierte Daten 18</w:t>
            </w:r>
          </w:p>
          <w:p w:rsidR="00376556" w:rsidRDefault="00376556" w:rsidP="00376556">
            <w:pPr>
              <w:pStyle w:val="stofftabelletext"/>
            </w:pPr>
            <w:r>
              <w:t>Exkursion Boxplots 22</w:t>
            </w:r>
          </w:p>
          <w:p w:rsidR="00376556" w:rsidRDefault="00376556" w:rsidP="00376556">
            <w:pPr>
              <w:pStyle w:val="stofftabelletext"/>
            </w:pPr>
            <w:r>
              <w:t>Training 24</w:t>
            </w:r>
          </w:p>
          <w:p w:rsidR="00376556" w:rsidRDefault="00376556" w:rsidP="00376556">
            <w:pPr>
              <w:pStyle w:val="stofftabelletext"/>
            </w:pPr>
            <w:r>
              <w:t>Rückblick 28</w:t>
            </w:r>
          </w:p>
          <w:p w:rsidR="0003420C" w:rsidRDefault="00376556" w:rsidP="00376556">
            <w:pPr>
              <w:pStyle w:val="stofftabelletext"/>
            </w:pPr>
            <w:r>
              <w:t>Test 29</w:t>
            </w:r>
          </w:p>
        </w:tc>
      </w:tr>
    </w:tbl>
    <w:p w:rsidR="00F03726" w:rsidRDefault="00F03726" w:rsidP="00236568">
      <w:pPr>
        <w:spacing w:after="0" w:line="312" w:lineRule="auto"/>
        <w:rPr>
          <w:rFonts w:ascii="Arial" w:hAnsi="Arial" w:cs="Arial"/>
          <w:sz w:val="18"/>
          <w:szCs w:val="18"/>
        </w:rPr>
      </w:pPr>
    </w:p>
    <w:p w:rsidR="00F03726" w:rsidRDefault="00F0372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:rsidR="003C421D" w:rsidRDefault="009820E1" w:rsidP="003C421D">
      <w:pPr>
        <w:pStyle w:val="stoffberschrift1"/>
      </w:pPr>
      <w:r>
        <w:lastRenderedPageBreak/>
        <w:t>Funktionen</w:t>
      </w:r>
    </w:p>
    <w:p w:rsidR="003C421D" w:rsidRDefault="00F03726" w:rsidP="003C421D">
      <w:pPr>
        <w:pStyle w:val="stoffberschrift3"/>
      </w:pPr>
      <w:r w:rsidRPr="00D53138">
        <w:t>Inhaltsbezogene Kompetenzen</w:t>
      </w:r>
    </w:p>
    <w:tbl>
      <w:tblPr>
        <w:tblStyle w:val="Tabellenraster1"/>
        <w:tblW w:w="146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42"/>
        <w:gridCol w:w="4962"/>
      </w:tblGrid>
      <w:tr w:rsidR="003C421D" w:rsidTr="009820E1">
        <w:trPr>
          <w:tblHeader/>
        </w:trPr>
        <w:tc>
          <w:tcPr>
            <w:tcW w:w="964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:rsidR="003C421D" w:rsidRPr="00F44707" w:rsidRDefault="008F746C" w:rsidP="008547AC">
            <w:pPr>
              <w:pStyle w:val="stofftabellekopf"/>
              <w:ind w:left="145"/>
              <w:rPr>
                <w:rFonts w:ascii="Times New Roman" w:hAnsi="Times New Roman"/>
                <w:sz w:val="20"/>
                <w:szCs w:val="18"/>
              </w:rPr>
            </w:pPr>
            <w:r w:rsidRPr="00F44707">
              <w:rPr>
                <w:rFonts w:ascii="Times New Roman" w:hAnsi="Times New Roman"/>
                <w:sz w:val="20"/>
                <w:szCs w:val="18"/>
              </w:rPr>
              <w:t>Die Schüler und Schülerinnen …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3C421D" w:rsidRPr="00F44707" w:rsidRDefault="009820E1" w:rsidP="008547AC">
            <w:pPr>
              <w:pStyle w:val="stofftabellekopf"/>
              <w:rPr>
                <w:rFonts w:ascii="Times New Roman" w:hAnsi="Times New Roman"/>
                <w:sz w:val="20"/>
                <w:szCs w:val="18"/>
              </w:rPr>
            </w:pPr>
            <w:r w:rsidRPr="00F44707">
              <w:rPr>
                <w:rFonts w:ascii="Times New Roman" w:hAnsi="Times New Roman"/>
                <w:sz w:val="20"/>
                <w:szCs w:val="18"/>
              </w:rPr>
              <w:t>Lambacher Schweizer Einführungsphase</w:t>
            </w:r>
          </w:p>
        </w:tc>
      </w:tr>
      <w:tr w:rsidR="003C421D" w:rsidTr="009820E1">
        <w:trPr>
          <w:trHeight w:hRule="exact" w:val="113"/>
          <w:tblHeader/>
        </w:trPr>
        <w:tc>
          <w:tcPr>
            <w:tcW w:w="9642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</w:tcPr>
          <w:p w:rsidR="003C421D" w:rsidRPr="00A961CC" w:rsidRDefault="003C421D" w:rsidP="008547AC">
            <w:pPr>
              <w:pStyle w:val="stofftabelletex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</w:tcPr>
          <w:p w:rsidR="003C421D" w:rsidRPr="00A961CC" w:rsidRDefault="003C421D" w:rsidP="008547AC">
            <w:pPr>
              <w:pStyle w:val="stofftabelletex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C421D" w:rsidTr="008547AC">
        <w:trPr>
          <w:trHeight w:hRule="exact" w:val="113"/>
          <w:tblHeader/>
        </w:trPr>
        <w:tc>
          <w:tcPr>
            <w:tcW w:w="9642" w:type="dxa"/>
            <w:tcBorders>
              <w:left w:val="single" w:sz="2" w:space="0" w:color="auto"/>
              <w:right w:val="single" w:sz="2" w:space="0" w:color="auto"/>
            </w:tcBorders>
          </w:tcPr>
          <w:p w:rsidR="003C421D" w:rsidRPr="00A961CC" w:rsidRDefault="003C421D" w:rsidP="008547AC">
            <w:pPr>
              <w:pStyle w:val="stofftabelletex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2" w:type="dxa"/>
            <w:tcBorders>
              <w:left w:val="single" w:sz="2" w:space="0" w:color="auto"/>
              <w:right w:val="single" w:sz="4" w:space="0" w:color="auto"/>
            </w:tcBorders>
          </w:tcPr>
          <w:p w:rsidR="003C421D" w:rsidRPr="00A961CC" w:rsidRDefault="003C421D" w:rsidP="008547AC">
            <w:pPr>
              <w:pStyle w:val="stofftabelletex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C421D" w:rsidRPr="00FB6CD7" w:rsidTr="008547AC">
        <w:tc>
          <w:tcPr>
            <w:tcW w:w="9642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81861" w:rsidRPr="00C81861" w:rsidRDefault="00C81861" w:rsidP="00407A26">
            <w:pPr>
              <w:pStyle w:val="stofftabelletext"/>
              <w:rPr>
                <w:b/>
                <w:sz w:val="20"/>
              </w:rPr>
            </w:pPr>
            <w:r w:rsidRPr="00C81861">
              <w:rPr>
                <w:b/>
                <w:sz w:val="20"/>
              </w:rPr>
              <w:t>L4 Leitidee: Funktionaler Zusammenhang, Schwerpunkt elementare Funktionslehre</w:t>
            </w:r>
          </w:p>
          <w:p w:rsidR="00C81861" w:rsidRDefault="00C81861" w:rsidP="00407A26">
            <w:pPr>
              <w:pStyle w:val="stofftabelletext"/>
              <w:numPr>
                <w:ilvl w:val="0"/>
                <w:numId w:val="19"/>
              </w:numPr>
            </w:pPr>
            <w:r>
              <w:t>erkennen in Anwendungssituationen funktionale Zusammenhänge als Zuordnungen zwischen Zahlen bzw. Größen in Tabellen, Graphen, Diagrammen und Sachtexten, beschreiben diese verbal, erläutern und beurteilen sie.</w:t>
            </w:r>
          </w:p>
          <w:p w:rsidR="00C81861" w:rsidRDefault="00407A26" w:rsidP="00052929">
            <w:pPr>
              <w:pStyle w:val="stofftabelletext"/>
              <w:numPr>
                <w:ilvl w:val="0"/>
                <w:numId w:val="19"/>
              </w:numPr>
            </w:pPr>
            <w:r>
              <w:t xml:space="preserve">beschreiben Symmetrie und Globalverhalten von Potenzfunktionen f mit f(x) </w:t>
            </w:r>
            <w:r w:rsidR="00B47717">
              <w:t>n</w:t>
            </w:r>
            <w:r w:rsidR="00B47717">
              <w:sym w:font="Symbol" w:char="F0CE"/>
            </w:r>
            <m:oMath>
              <m:r>
                <m:rPr>
                  <m:scr m:val="double-struck"/>
                </m:rPr>
                <w:rPr>
                  <w:rFonts w:ascii="Cambria Math" w:hAnsi="Cambria Math"/>
                </w:rPr>
                <m:t>Z</m:t>
              </m:r>
            </m:oMath>
            <w:r w:rsidR="00B47717">
              <w:t xml:space="preserve"> \ {0}</w:t>
            </w:r>
            <w:r>
              <w:t>.</w:t>
            </w:r>
            <w:r w:rsidR="00052929">
              <w:t xml:space="preserve"> </w:t>
            </w:r>
          </w:p>
          <w:p w:rsidR="00C81861" w:rsidRDefault="00052929" w:rsidP="00052929">
            <w:pPr>
              <w:pStyle w:val="stofftabelletext"/>
              <w:numPr>
                <w:ilvl w:val="0"/>
                <w:numId w:val="19"/>
              </w:numPr>
            </w:pPr>
            <w:r>
              <w:t>führen Parametervariationen für Potenzfunktionen mit ganzzahligen Exponenten und y = a</w:t>
            </w:r>
            <w:r w:rsidR="00B47717">
              <w:t>·</w:t>
            </w:r>
            <w:r>
              <w:t xml:space="preserve">f </w:t>
            </w:r>
            <w:r w:rsidR="00B47717">
              <w:t>(</w:t>
            </w:r>
            <w:r>
              <w:t>b</w:t>
            </w:r>
            <w:r w:rsidR="00B47717">
              <w:t>·</w:t>
            </w:r>
            <w:r>
              <w:t xml:space="preserve">(x </w:t>
            </w:r>
            <w:r w:rsidR="00B47717">
              <w:t>-</w:t>
            </w:r>
            <w:r>
              <w:t xml:space="preserve"> c)</w:t>
            </w:r>
            <w:r w:rsidR="00B47717">
              <w:t>)</w:t>
            </w:r>
            <w:r>
              <w:t xml:space="preserve"> </w:t>
            </w:r>
            <w:r w:rsidR="00B47717">
              <w:t>+</w:t>
            </w:r>
            <w:r>
              <w:t xml:space="preserve"> d auch mithilfe von digitalen Mathematikwerkzeugen durch, beschreiben und begründen die Auswirkungen auf den Graphen und verallgemeinern dieses unter Bezug auf die Funktionen des Sekundarbereichs I. </w:t>
            </w:r>
          </w:p>
          <w:p w:rsidR="00052929" w:rsidRDefault="00052929" w:rsidP="00052929">
            <w:pPr>
              <w:pStyle w:val="stofftabelletext"/>
              <w:numPr>
                <w:ilvl w:val="0"/>
                <w:numId w:val="19"/>
              </w:numPr>
            </w:pPr>
            <w:r>
              <w:t xml:space="preserve">beschreiben die Eigenschaften von ausgewählten Wurzelfunktionen als Eigenschaften spezieller Potenzfunktionen. </w:t>
            </w:r>
          </w:p>
          <w:p w:rsidR="00052929" w:rsidRDefault="00052929" w:rsidP="00052929">
            <w:pPr>
              <w:pStyle w:val="stofftabelletext"/>
              <w:numPr>
                <w:ilvl w:val="0"/>
                <w:numId w:val="19"/>
              </w:numPr>
            </w:pPr>
            <w:r>
              <w:t xml:space="preserve">grenzen Potenz-, Exponential- und Sinusfunktionen gegeneinander ab und nutzen sie zur Beschreibung quantitativer Zusammenhänge. </w:t>
            </w:r>
          </w:p>
          <w:p w:rsidR="003C421D" w:rsidRDefault="003C421D" w:rsidP="008547AC">
            <w:pPr>
              <w:pStyle w:val="stofftabelletext"/>
            </w:pPr>
            <w:r>
              <w:t>…</w:t>
            </w:r>
          </w:p>
          <w:p w:rsidR="003C421D" w:rsidRDefault="003C421D" w:rsidP="008547AC">
            <w:pPr>
              <w:pStyle w:val="stofftabelletext"/>
            </w:pPr>
          </w:p>
        </w:tc>
        <w:tc>
          <w:tcPr>
            <w:tcW w:w="4962" w:type="dxa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3C421D" w:rsidRPr="00C81861" w:rsidRDefault="009820E1" w:rsidP="008547AC">
            <w:pPr>
              <w:pStyle w:val="stofftabelletext"/>
              <w:rPr>
                <w:b/>
                <w:sz w:val="20"/>
              </w:rPr>
            </w:pPr>
            <w:r w:rsidRPr="00C81861">
              <w:rPr>
                <w:b/>
                <w:sz w:val="20"/>
              </w:rPr>
              <w:t xml:space="preserve">Kapitel </w:t>
            </w:r>
            <w:r w:rsidR="00D53138" w:rsidRPr="00C81861">
              <w:rPr>
                <w:b/>
                <w:sz w:val="20"/>
              </w:rPr>
              <w:t>II</w:t>
            </w:r>
            <w:r w:rsidRPr="00C81861">
              <w:rPr>
                <w:b/>
                <w:sz w:val="20"/>
              </w:rPr>
              <w:t>:</w:t>
            </w:r>
            <w:r w:rsidR="00D53138" w:rsidRPr="00C81861">
              <w:rPr>
                <w:b/>
                <w:sz w:val="20"/>
              </w:rPr>
              <w:t xml:space="preserve"> Funktionen</w:t>
            </w:r>
          </w:p>
          <w:p w:rsidR="00376556" w:rsidRDefault="00376556" w:rsidP="00376556">
            <w:pPr>
              <w:pStyle w:val="stofftabelletext"/>
            </w:pPr>
            <w:r>
              <w:t>1 Funktionen 32</w:t>
            </w:r>
          </w:p>
          <w:p w:rsidR="00376556" w:rsidRDefault="00376556" w:rsidP="00376556">
            <w:pPr>
              <w:pStyle w:val="stofftabelletext"/>
            </w:pPr>
            <w:r>
              <w:t>2 Potenzfunktionen mit natürlichen Exponenten 36</w:t>
            </w:r>
          </w:p>
          <w:p w:rsidR="00376556" w:rsidRDefault="00376556" w:rsidP="00376556">
            <w:pPr>
              <w:pStyle w:val="stofftabelletext"/>
            </w:pPr>
            <w:r>
              <w:t>3 Potenzfunktionen mit negativen Exponenten 40</w:t>
            </w:r>
          </w:p>
          <w:p w:rsidR="00376556" w:rsidRDefault="00376556" w:rsidP="00376556">
            <w:pPr>
              <w:pStyle w:val="stofftabelletext"/>
            </w:pPr>
            <w:r>
              <w:t>4 Wurzelfunktionen 44</w:t>
            </w:r>
          </w:p>
          <w:p w:rsidR="00376556" w:rsidRPr="00B05783" w:rsidRDefault="00376556" w:rsidP="00376556">
            <w:pPr>
              <w:pStyle w:val="stofftabelletext"/>
              <w:rPr>
                <w:lang w:val="en-US"/>
              </w:rPr>
            </w:pPr>
            <w:r w:rsidRPr="00B05783">
              <w:rPr>
                <w:lang w:val="en-US"/>
              </w:rPr>
              <w:t>5 Parametervariation 47</w:t>
            </w:r>
          </w:p>
          <w:p w:rsidR="00376556" w:rsidRPr="00B05783" w:rsidRDefault="00376556" w:rsidP="00376556">
            <w:pPr>
              <w:pStyle w:val="stofftabelletext"/>
              <w:rPr>
                <w:lang w:val="en-US"/>
              </w:rPr>
            </w:pPr>
            <w:r w:rsidRPr="00B05783">
              <w:rPr>
                <w:lang w:val="en-US"/>
              </w:rPr>
              <w:t>Exkursion Umkehrfunktion 51</w:t>
            </w:r>
          </w:p>
          <w:p w:rsidR="00376556" w:rsidRPr="00B05783" w:rsidRDefault="00376556" w:rsidP="00376556">
            <w:pPr>
              <w:pStyle w:val="stofftabelletext"/>
              <w:rPr>
                <w:lang w:val="en-US"/>
              </w:rPr>
            </w:pPr>
            <w:r w:rsidRPr="00B05783">
              <w:rPr>
                <w:lang w:val="en-US"/>
              </w:rPr>
              <w:t>Training 53</w:t>
            </w:r>
          </w:p>
          <w:p w:rsidR="00376556" w:rsidRPr="00B05783" w:rsidRDefault="00376556" w:rsidP="00376556">
            <w:pPr>
              <w:pStyle w:val="stofftabelletext"/>
              <w:rPr>
                <w:lang w:val="en-US"/>
              </w:rPr>
            </w:pPr>
            <w:r w:rsidRPr="00B05783">
              <w:rPr>
                <w:lang w:val="en-US"/>
              </w:rPr>
              <w:t>Rückblick 56</w:t>
            </w:r>
          </w:p>
          <w:p w:rsidR="00D53138" w:rsidRPr="00B05783" w:rsidRDefault="00376556" w:rsidP="00376556">
            <w:pPr>
              <w:pStyle w:val="stofftabelletext"/>
              <w:rPr>
                <w:lang w:val="en-US"/>
              </w:rPr>
            </w:pPr>
            <w:r w:rsidRPr="00B05783">
              <w:rPr>
                <w:lang w:val="en-US"/>
              </w:rPr>
              <w:t>Test 57</w:t>
            </w:r>
          </w:p>
        </w:tc>
      </w:tr>
    </w:tbl>
    <w:p w:rsidR="00F03726" w:rsidRDefault="00F03726" w:rsidP="00236568">
      <w:pPr>
        <w:spacing w:after="0" w:line="312" w:lineRule="auto"/>
        <w:rPr>
          <w:rFonts w:ascii="Arial" w:hAnsi="Arial" w:cs="Arial"/>
          <w:sz w:val="18"/>
          <w:szCs w:val="18"/>
          <w:lang w:val="en-US"/>
        </w:rPr>
      </w:pPr>
    </w:p>
    <w:p w:rsidR="00F03726" w:rsidRDefault="00F03726">
      <w:pPr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br w:type="page"/>
      </w:r>
    </w:p>
    <w:p w:rsidR="003C421D" w:rsidRDefault="009820E1" w:rsidP="009820E1">
      <w:pPr>
        <w:pStyle w:val="stoffberschrift1"/>
      </w:pPr>
      <w:r w:rsidRPr="009820E1">
        <w:lastRenderedPageBreak/>
        <w:t>Ganzrationale Funktionen und ihre Graphen</w:t>
      </w:r>
    </w:p>
    <w:p w:rsidR="003C421D" w:rsidRDefault="00F03726" w:rsidP="003C421D">
      <w:pPr>
        <w:pStyle w:val="stoffberschrift3"/>
      </w:pPr>
      <w:r w:rsidRPr="00D53138">
        <w:t>Inhaltsbezogene Kompetenzen</w:t>
      </w:r>
    </w:p>
    <w:tbl>
      <w:tblPr>
        <w:tblStyle w:val="Tabellenraster1"/>
        <w:tblW w:w="146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42"/>
        <w:gridCol w:w="4962"/>
      </w:tblGrid>
      <w:tr w:rsidR="003C421D" w:rsidTr="009820E1">
        <w:trPr>
          <w:tblHeader/>
        </w:trPr>
        <w:tc>
          <w:tcPr>
            <w:tcW w:w="964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:rsidR="003C421D" w:rsidRPr="00F44707" w:rsidRDefault="008F746C" w:rsidP="008547AC">
            <w:pPr>
              <w:pStyle w:val="stofftabellekopf"/>
              <w:ind w:left="145"/>
              <w:rPr>
                <w:rFonts w:ascii="Times New Roman" w:hAnsi="Times New Roman"/>
                <w:sz w:val="20"/>
                <w:szCs w:val="18"/>
              </w:rPr>
            </w:pPr>
            <w:r w:rsidRPr="00F44707">
              <w:rPr>
                <w:rFonts w:ascii="Times New Roman" w:hAnsi="Times New Roman"/>
                <w:sz w:val="20"/>
                <w:szCs w:val="18"/>
              </w:rPr>
              <w:t>Die Schüler und Schülerinnen …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3C421D" w:rsidRPr="00F44707" w:rsidRDefault="009820E1" w:rsidP="008547AC">
            <w:pPr>
              <w:pStyle w:val="stofftabellekopf"/>
              <w:rPr>
                <w:rFonts w:ascii="Times New Roman" w:hAnsi="Times New Roman"/>
                <w:sz w:val="20"/>
                <w:szCs w:val="18"/>
              </w:rPr>
            </w:pPr>
            <w:r w:rsidRPr="00F44707">
              <w:rPr>
                <w:rFonts w:ascii="Times New Roman" w:hAnsi="Times New Roman"/>
                <w:sz w:val="20"/>
                <w:szCs w:val="18"/>
              </w:rPr>
              <w:t>Lambacher Schweizer Einführungsphase</w:t>
            </w:r>
          </w:p>
        </w:tc>
      </w:tr>
      <w:tr w:rsidR="003C421D" w:rsidTr="009820E1">
        <w:trPr>
          <w:trHeight w:hRule="exact" w:val="113"/>
          <w:tblHeader/>
        </w:trPr>
        <w:tc>
          <w:tcPr>
            <w:tcW w:w="9642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</w:tcPr>
          <w:p w:rsidR="003C421D" w:rsidRPr="00A961CC" w:rsidRDefault="003C421D" w:rsidP="008547AC">
            <w:pPr>
              <w:pStyle w:val="stofftabelletex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</w:tcPr>
          <w:p w:rsidR="003C421D" w:rsidRPr="00A961CC" w:rsidRDefault="003C421D" w:rsidP="008547AC">
            <w:pPr>
              <w:pStyle w:val="stofftabelletex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C421D" w:rsidTr="008547AC">
        <w:trPr>
          <w:trHeight w:hRule="exact" w:val="113"/>
          <w:tblHeader/>
        </w:trPr>
        <w:tc>
          <w:tcPr>
            <w:tcW w:w="9642" w:type="dxa"/>
            <w:tcBorders>
              <w:left w:val="single" w:sz="2" w:space="0" w:color="auto"/>
              <w:right w:val="single" w:sz="2" w:space="0" w:color="auto"/>
            </w:tcBorders>
          </w:tcPr>
          <w:p w:rsidR="003C421D" w:rsidRPr="00A961CC" w:rsidRDefault="003C421D" w:rsidP="008547AC">
            <w:pPr>
              <w:pStyle w:val="stofftabelletex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2" w:type="dxa"/>
            <w:tcBorders>
              <w:left w:val="single" w:sz="2" w:space="0" w:color="auto"/>
              <w:right w:val="single" w:sz="4" w:space="0" w:color="auto"/>
            </w:tcBorders>
          </w:tcPr>
          <w:p w:rsidR="003C421D" w:rsidRPr="00A961CC" w:rsidRDefault="003C421D" w:rsidP="008547AC">
            <w:pPr>
              <w:pStyle w:val="stofftabelletex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C421D" w:rsidRPr="00FB6CD7" w:rsidTr="008547AC">
        <w:tc>
          <w:tcPr>
            <w:tcW w:w="9642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81861" w:rsidRPr="00C81861" w:rsidRDefault="00C81861" w:rsidP="00E2410B">
            <w:pPr>
              <w:pStyle w:val="stofftabelletext"/>
              <w:rPr>
                <w:b/>
                <w:sz w:val="20"/>
              </w:rPr>
            </w:pPr>
            <w:r w:rsidRPr="00C81861">
              <w:rPr>
                <w:b/>
                <w:sz w:val="20"/>
              </w:rPr>
              <w:t>L1 Leitidee: Algorithmus und Zahl</w:t>
            </w:r>
          </w:p>
          <w:p w:rsidR="00C81861" w:rsidRDefault="00C81861" w:rsidP="00C81861">
            <w:pPr>
              <w:pStyle w:val="stofftabelletext"/>
              <w:numPr>
                <w:ilvl w:val="0"/>
                <w:numId w:val="21"/>
              </w:numPr>
            </w:pPr>
            <w:r>
              <w:t>lösen Gleichungen und lineare Gleichungssysteme mit zwei Variablen mithilfe der aus dem Sekundarbereich I bekannten Verfahren.</w:t>
            </w:r>
          </w:p>
          <w:p w:rsidR="00C81861" w:rsidRDefault="00C81861" w:rsidP="00C81861">
            <w:pPr>
              <w:pStyle w:val="stofftabelletext"/>
              <w:numPr>
                <w:ilvl w:val="0"/>
                <w:numId w:val="21"/>
              </w:numPr>
            </w:pPr>
            <w:r>
              <w:t>lösen lineare Gleichungssysteme mit mehr als zwei Variablen unter Verwendung digitaler Mathematikwerkzeuge.</w:t>
            </w:r>
          </w:p>
          <w:p w:rsidR="00C81861" w:rsidRDefault="00C81861" w:rsidP="00E2410B">
            <w:pPr>
              <w:pStyle w:val="stofftabelletext"/>
            </w:pPr>
          </w:p>
          <w:p w:rsidR="00C81861" w:rsidRPr="00C81861" w:rsidRDefault="00C81861" w:rsidP="00E2410B">
            <w:pPr>
              <w:pStyle w:val="stofftabelletext"/>
              <w:rPr>
                <w:b/>
                <w:sz w:val="20"/>
              </w:rPr>
            </w:pPr>
            <w:r w:rsidRPr="00C81861">
              <w:rPr>
                <w:b/>
                <w:sz w:val="20"/>
              </w:rPr>
              <w:t xml:space="preserve">L4 Leitidee: Funktionaler Zusammenhang, Schwerpunkt elementare Funktionslehre </w:t>
            </w:r>
          </w:p>
          <w:p w:rsidR="00C81861" w:rsidRDefault="00E2410B" w:rsidP="00E2410B">
            <w:pPr>
              <w:pStyle w:val="stofftabelletext"/>
              <w:numPr>
                <w:ilvl w:val="0"/>
                <w:numId w:val="20"/>
              </w:numPr>
            </w:pPr>
            <w:r>
              <w:t>deuten die Graphen von ganzrationalen Funktionen als Überlagerung von Graphen von Potenzfunktionen</w:t>
            </w:r>
            <w:r w:rsidR="00C81861">
              <w:t xml:space="preserve"> </w:t>
            </w:r>
            <w:r>
              <w:t xml:space="preserve">mit natürlichen Exponenten. </w:t>
            </w:r>
          </w:p>
          <w:p w:rsidR="00C81861" w:rsidRDefault="00E2410B" w:rsidP="00E2410B">
            <w:pPr>
              <w:pStyle w:val="stofftabelletext"/>
              <w:numPr>
                <w:ilvl w:val="0"/>
                <w:numId w:val="20"/>
              </w:numPr>
            </w:pPr>
            <w:r>
              <w:t>bestimmen Nullstellen ganzrationaler Funktionen und beschreiben deren Zusammenhang mit</w:t>
            </w:r>
            <w:r w:rsidR="00C81861">
              <w:t xml:space="preserve"> </w:t>
            </w:r>
            <w:r>
              <w:t xml:space="preserve">der faktorisierten Termdarstellung. </w:t>
            </w:r>
          </w:p>
          <w:p w:rsidR="00C81861" w:rsidRDefault="00E2410B" w:rsidP="00E2410B">
            <w:pPr>
              <w:pStyle w:val="stofftabelletext"/>
              <w:numPr>
                <w:ilvl w:val="0"/>
                <w:numId w:val="20"/>
              </w:numPr>
            </w:pPr>
            <w:r>
              <w:t xml:space="preserve">beschreiben das Globalverhalten ganzrationaler Funktionen anhand deren Termdarstellung. </w:t>
            </w:r>
          </w:p>
          <w:p w:rsidR="00C81861" w:rsidRDefault="00E2410B" w:rsidP="00E2410B">
            <w:pPr>
              <w:pStyle w:val="stofftabelletext"/>
              <w:numPr>
                <w:ilvl w:val="0"/>
                <w:numId w:val="20"/>
              </w:numPr>
            </w:pPr>
            <w:r>
              <w:t>begründen mögliche Symmetrien des Graphen ganzrationaler Funktionen zur y-Achse und zum</w:t>
            </w:r>
            <w:r w:rsidR="00C81861">
              <w:t xml:space="preserve"> </w:t>
            </w:r>
            <w:r>
              <w:t xml:space="preserve">Ursprung. </w:t>
            </w:r>
          </w:p>
          <w:p w:rsidR="00E2410B" w:rsidRDefault="00E2410B" w:rsidP="00E2410B">
            <w:pPr>
              <w:pStyle w:val="stofftabelletext"/>
              <w:numPr>
                <w:ilvl w:val="0"/>
                <w:numId w:val="20"/>
              </w:numPr>
            </w:pPr>
            <w:r>
              <w:t xml:space="preserve">wenden ganzrationale Funktionen zur Beschreibung von Sachsituationen an.  </w:t>
            </w:r>
          </w:p>
          <w:p w:rsidR="003C421D" w:rsidRDefault="003C421D" w:rsidP="008547AC">
            <w:pPr>
              <w:pStyle w:val="stofftabelletext"/>
            </w:pPr>
            <w:r>
              <w:t>…</w:t>
            </w:r>
          </w:p>
          <w:p w:rsidR="003C421D" w:rsidRDefault="003C421D" w:rsidP="008547AC">
            <w:pPr>
              <w:pStyle w:val="stofftabelletext"/>
            </w:pPr>
          </w:p>
        </w:tc>
        <w:tc>
          <w:tcPr>
            <w:tcW w:w="4962" w:type="dxa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3C421D" w:rsidRPr="00C81861" w:rsidRDefault="009820E1" w:rsidP="008547AC">
            <w:pPr>
              <w:pStyle w:val="stofftabelletext"/>
              <w:rPr>
                <w:b/>
                <w:sz w:val="20"/>
              </w:rPr>
            </w:pPr>
            <w:r w:rsidRPr="00C81861">
              <w:rPr>
                <w:b/>
                <w:sz w:val="20"/>
              </w:rPr>
              <w:t xml:space="preserve">Kapitel </w:t>
            </w:r>
            <w:r w:rsidR="00D53138" w:rsidRPr="00C81861">
              <w:rPr>
                <w:b/>
                <w:sz w:val="20"/>
              </w:rPr>
              <w:t>III</w:t>
            </w:r>
            <w:r w:rsidRPr="00C81861">
              <w:rPr>
                <w:b/>
                <w:sz w:val="20"/>
              </w:rPr>
              <w:t>:</w:t>
            </w:r>
            <w:r w:rsidR="00D53138" w:rsidRPr="00C81861">
              <w:rPr>
                <w:b/>
                <w:sz w:val="20"/>
              </w:rPr>
              <w:t xml:space="preserve"> Ganzrationale Funktionen und ihre Graphen</w:t>
            </w:r>
          </w:p>
          <w:p w:rsidR="00D53138" w:rsidRDefault="00D53138" w:rsidP="00D53138">
            <w:pPr>
              <w:pStyle w:val="stofftabelletext"/>
            </w:pPr>
            <w:r>
              <w:t>1 Summen und Differenzen von Funktionen</w:t>
            </w:r>
            <w:r w:rsidR="00FB6CD7">
              <w:t xml:space="preserve"> 60</w:t>
            </w:r>
          </w:p>
          <w:p w:rsidR="00D53138" w:rsidRDefault="00D53138" w:rsidP="00D53138">
            <w:pPr>
              <w:pStyle w:val="stofftabelletext"/>
            </w:pPr>
            <w:r>
              <w:t xml:space="preserve">2 Ganzrationale Funktionen und ihr Verhalten für </w:t>
            </w:r>
            <w:r w:rsidR="00FB6CD7">
              <w:t xml:space="preserve">x </w:t>
            </w:r>
            <w:r w:rsidR="00FB6CD7">
              <w:sym w:font="Symbol" w:char="F0AE"/>
            </w:r>
            <w:r w:rsidR="00FB6CD7">
              <w:sym w:font="Symbol" w:char="F0B1"/>
            </w:r>
            <w:r w:rsidR="00FB6CD7">
              <w:sym w:font="Symbol" w:char="F0A5"/>
            </w:r>
            <w:r w:rsidR="00FB6CD7">
              <w:t xml:space="preserve"> 63</w:t>
            </w:r>
          </w:p>
          <w:p w:rsidR="00376556" w:rsidRDefault="00376556" w:rsidP="00376556">
            <w:pPr>
              <w:pStyle w:val="stofftabelletext"/>
            </w:pPr>
            <w:r>
              <w:t>3 Symmetrie von Graphen 66</w:t>
            </w:r>
          </w:p>
          <w:p w:rsidR="00376556" w:rsidRDefault="00376556" w:rsidP="00376556">
            <w:pPr>
              <w:pStyle w:val="stofftabelletext"/>
            </w:pPr>
            <w:r>
              <w:t>4 Nullstellen ganzrationaler Funktionen 69</w:t>
            </w:r>
          </w:p>
          <w:p w:rsidR="00376556" w:rsidRDefault="00376556" w:rsidP="00376556">
            <w:pPr>
              <w:pStyle w:val="stofftabelletext"/>
            </w:pPr>
            <w:r>
              <w:t>5 Linearfaktoren – Anzahl der Nullstellen 73</w:t>
            </w:r>
          </w:p>
          <w:p w:rsidR="00376556" w:rsidRDefault="00376556" w:rsidP="00376556">
            <w:pPr>
              <w:pStyle w:val="stofftabelletext"/>
            </w:pPr>
            <w:r>
              <w:t>6 Ermitteln von Funktionsgleichungen 76</w:t>
            </w:r>
          </w:p>
          <w:p w:rsidR="00376556" w:rsidRPr="00B05783" w:rsidRDefault="00376556" w:rsidP="00376556">
            <w:pPr>
              <w:pStyle w:val="stofftabelletext"/>
              <w:rPr>
                <w:lang w:val="en-US"/>
              </w:rPr>
            </w:pPr>
            <w:r w:rsidRPr="00B05783">
              <w:rPr>
                <w:lang w:val="en-US"/>
              </w:rPr>
              <w:t>Exkursion Polynomdivision 79</w:t>
            </w:r>
          </w:p>
          <w:p w:rsidR="00376556" w:rsidRPr="00B05783" w:rsidRDefault="00376556" w:rsidP="00376556">
            <w:pPr>
              <w:pStyle w:val="stofftabelletext"/>
              <w:rPr>
                <w:lang w:val="en-US"/>
              </w:rPr>
            </w:pPr>
            <w:r w:rsidRPr="00B05783">
              <w:rPr>
                <w:lang w:val="en-US"/>
              </w:rPr>
              <w:t>Training 80</w:t>
            </w:r>
          </w:p>
          <w:p w:rsidR="00376556" w:rsidRPr="00B05783" w:rsidRDefault="00376556" w:rsidP="00376556">
            <w:pPr>
              <w:pStyle w:val="stofftabelletext"/>
              <w:rPr>
                <w:lang w:val="en-US"/>
              </w:rPr>
            </w:pPr>
            <w:r w:rsidRPr="00B05783">
              <w:rPr>
                <w:lang w:val="en-US"/>
              </w:rPr>
              <w:t>Rückblick 82</w:t>
            </w:r>
          </w:p>
          <w:p w:rsidR="00D53138" w:rsidRPr="00B05783" w:rsidRDefault="00376556" w:rsidP="00376556">
            <w:pPr>
              <w:pStyle w:val="stofftabelletext"/>
              <w:rPr>
                <w:lang w:val="en-US"/>
              </w:rPr>
            </w:pPr>
            <w:r w:rsidRPr="00B05783">
              <w:rPr>
                <w:lang w:val="en-US"/>
              </w:rPr>
              <w:t>Test 83</w:t>
            </w:r>
          </w:p>
        </w:tc>
      </w:tr>
    </w:tbl>
    <w:p w:rsidR="00F03726" w:rsidRDefault="00F03726" w:rsidP="00F03726">
      <w:pPr>
        <w:spacing w:after="0" w:line="312" w:lineRule="auto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br w:type="page"/>
      </w:r>
    </w:p>
    <w:p w:rsidR="00D53138" w:rsidRDefault="00FD3E58" w:rsidP="00FD3E58">
      <w:pPr>
        <w:pStyle w:val="stoffberschrift1"/>
      </w:pPr>
      <w:r w:rsidRPr="00FD3E58">
        <w:lastRenderedPageBreak/>
        <w:t>Ableitung - Differenzialrechnung</w:t>
      </w:r>
    </w:p>
    <w:p w:rsidR="00D53138" w:rsidRDefault="00F03726" w:rsidP="00D53138">
      <w:pPr>
        <w:pStyle w:val="stoffberschrift3"/>
      </w:pPr>
      <w:r w:rsidRPr="00D53138">
        <w:t>Inhaltsbezogene Kompetenzen</w:t>
      </w:r>
      <w:r>
        <w:t xml:space="preserve"> </w:t>
      </w:r>
    </w:p>
    <w:tbl>
      <w:tblPr>
        <w:tblStyle w:val="Tabellenraster1"/>
        <w:tblW w:w="146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42"/>
        <w:gridCol w:w="4962"/>
      </w:tblGrid>
      <w:tr w:rsidR="00D53138" w:rsidTr="009820E1">
        <w:trPr>
          <w:tblHeader/>
        </w:trPr>
        <w:tc>
          <w:tcPr>
            <w:tcW w:w="964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:rsidR="00D53138" w:rsidRPr="00F44707" w:rsidRDefault="008F746C" w:rsidP="002C4174">
            <w:pPr>
              <w:pStyle w:val="stofftabellekopf"/>
              <w:ind w:left="145"/>
              <w:rPr>
                <w:rFonts w:ascii="Times New Roman" w:hAnsi="Times New Roman"/>
                <w:sz w:val="20"/>
                <w:szCs w:val="18"/>
              </w:rPr>
            </w:pPr>
            <w:r w:rsidRPr="00F44707">
              <w:rPr>
                <w:rFonts w:ascii="Times New Roman" w:hAnsi="Times New Roman"/>
                <w:sz w:val="20"/>
                <w:szCs w:val="18"/>
              </w:rPr>
              <w:t>Die Schüler und Schülerinnen …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D53138" w:rsidRPr="00F44707" w:rsidRDefault="009820E1" w:rsidP="002C4174">
            <w:pPr>
              <w:pStyle w:val="stofftabellekopf"/>
              <w:rPr>
                <w:rFonts w:ascii="Times New Roman" w:hAnsi="Times New Roman"/>
                <w:sz w:val="20"/>
                <w:szCs w:val="18"/>
              </w:rPr>
            </w:pPr>
            <w:r w:rsidRPr="00F44707">
              <w:rPr>
                <w:rFonts w:ascii="Times New Roman" w:hAnsi="Times New Roman"/>
                <w:sz w:val="20"/>
                <w:szCs w:val="18"/>
              </w:rPr>
              <w:t>Lambacher Schweizer Einführungsphase</w:t>
            </w:r>
          </w:p>
        </w:tc>
      </w:tr>
      <w:tr w:rsidR="00D53138" w:rsidTr="009820E1">
        <w:trPr>
          <w:trHeight w:hRule="exact" w:val="113"/>
          <w:tblHeader/>
        </w:trPr>
        <w:tc>
          <w:tcPr>
            <w:tcW w:w="9642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</w:tcPr>
          <w:p w:rsidR="00D53138" w:rsidRPr="00A961CC" w:rsidRDefault="00D53138" w:rsidP="002C4174">
            <w:pPr>
              <w:pStyle w:val="stofftabelletex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</w:tcPr>
          <w:p w:rsidR="00D53138" w:rsidRPr="00A961CC" w:rsidRDefault="00D53138" w:rsidP="002C4174">
            <w:pPr>
              <w:pStyle w:val="stofftabelletex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3138" w:rsidTr="009820E1">
        <w:trPr>
          <w:trHeight w:hRule="exact" w:val="113"/>
          <w:tblHeader/>
        </w:trPr>
        <w:tc>
          <w:tcPr>
            <w:tcW w:w="9642" w:type="dxa"/>
            <w:tcBorders>
              <w:left w:val="single" w:sz="2" w:space="0" w:color="auto"/>
              <w:right w:val="single" w:sz="4" w:space="0" w:color="auto"/>
            </w:tcBorders>
          </w:tcPr>
          <w:p w:rsidR="00D53138" w:rsidRDefault="00D53138" w:rsidP="002C4174">
            <w:pPr>
              <w:pStyle w:val="stofftabelletext"/>
              <w:rPr>
                <w:rFonts w:ascii="Arial" w:hAnsi="Arial" w:cs="Arial"/>
                <w:sz w:val="20"/>
                <w:szCs w:val="20"/>
              </w:rPr>
            </w:pPr>
          </w:p>
          <w:p w:rsidR="00C81861" w:rsidRPr="00A961CC" w:rsidRDefault="00C81861" w:rsidP="002C4174">
            <w:pPr>
              <w:pStyle w:val="stofftabelletex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2" w:type="dxa"/>
            <w:tcBorders>
              <w:left w:val="single" w:sz="4" w:space="0" w:color="auto"/>
              <w:right w:val="single" w:sz="4" w:space="0" w:color="auto"/>
            </w:tcBorders>
          </w:tcPr>
          <w:p w:rsidR="00D53138" w:rsidRPr="00A961CC" w:rsidRDefault="00D53138" w:rsidP="002C4174">
            <w:pPr>
              <w:pStyle w:val="stofftabelletex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3138" w:rsidRPr="00A961CC" w:rsidTr="002C4174">
        <w:tc>
          <w:tcPr>
            <w:tcW w:w="9642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81861" w:rsidRPr="003C192C" w:rsidRDefault="00C81861" w:rsidP="00E2410B">
            <w:pPr>
              <w:pStyle w:val="stofftabelletext"/>
              <w:rPr>
                <w:b/>
                <w:sz w:val="20"/>
              </w:rPr>
            </w:pPr>
            <w:r w:rsidRPr="003C192C">
              <w:rPr>
                <w:b/>
                <w:sz w:val="20"/>
              </w:rPr>
              <w:t>L1 Leitidee: Algorithmus und Zahl</w:t>
            </w:r>
          </w:p>
          <w:p w:rsidR="00C81861" w:rsidRDefault="00E2410B" w:rsidP="00E2410B">
            <w:pPr>
              <w:pStyle w:val="stofftabelletext"/>
              <w:numPr>
                <w:ilvl w:val="0"/>
                <w:numId w:val="22"/>
              </w:numPr>
            </w:pPr>
            <w:r>
              <w:t xml:space="preserve">wenden die Summen-, Faktor- und Potenzregel zur Berechnung von Ableitungsfunktionen an. </w:t>
            </w:r>
          </w:p>
          <w:p w:rsidR="00C81861" w:rsidRDefault="00E2410B" w:rsidP="00E2410B">
            <w:pPr>
              <w:pStyle w:val="stofftabelletext"/>
              <w:numPr>
                <w:ilvl w:val="0"/>
                <w:numId w:val="22"/>
              </w:numPr>
            </w:pPr>
            <w:r>
              <w:t>ermitteln Extrem- und Wendepunkte.</w:t>
            </w:r>
            <w:r w:rsidR="00634699">
              <w:t xml:space="preserve"> </w:t>
            </w:r>
          </w:p>
          <w:p w:rsidR="00D53138" w:rsidRDefault="00E2410B" w:rsidP="00E2410B">
            <w:pPr>
              <w:pStyle w:val="stofftabelletext"/>
              <w:numPr>
                <w:ilvl w:val="0"/>
                <w:numId w:val="22"/>
              </w:numPr>
            </w:pPr>
            <w:r>
              <w:t>nutzen Grenzwerte auf der Grundlage eines propädeutischen Grenzwertbegriffs bei der Bestimmung von Ableitungen.</w:t>
            </w:r>
            <w:r w:rsidR="00634699">
              <w:t xml:space="preserve"> </w:t>
            </w:r>
          </w:p>
          <w:p w:rsidR="00C81861" w:rsidRDefault="00C81861" w:rsidP="00C81861">
            <w:pPr>
              <w:pStyle w:val="stofftabelletext"/>
            </w:pPr>
          </w:p>
          <w:p w:rsidR="00C81861" w:rsidRPr="003C192C" w:rsidRDefault="00C81861" w:rsidP="00C81861">
            <w:pPr>
              <w:pStyle w:val="stofftabelletext"/>
              <w:rPr>
                <w:b/>
                <w:sz w:val="20"/>
              </w:rPr>
            </w:pPr>
            <w:r w:rsidRPr="003C192C">
              <w:rPr>
                <w:b/>
                <w:sz w:val="20"/>
              </w:rPr>
              <w:t>L2 Leitidee: Messen</w:t>
            </w:r>
          </w:p>
          <w:p w:rsidR="00634699" w:rsidRDefault="00634699" w:rsidP="00C81861">
            <w:pPr>
              <w:pStyle w:val="stofftabelletext"/>
              <w:numPr>
                <w:ilvl w:val="0"/>
                <w:numId w:val="23"/>
              </w:numPr>
            </w:pPr>
            <w:r w:rsidRPr="00634699">
              <w:t>bestimmen Sekanten- und Tangentensteigungen sowie die mittlere und lokale Änderungsrate.</w:t>
            </w:r>
            <w:r w:rsidR="00C81861">
              <w:t xml:space="preserve"> </w:t>
            </w:r>
          </w:p>
          <w:p w:rsidR="00C81861" w:rsidRDefault="00C81861" w:rsidP="00634699">
            <w:pPr>
              <w:pStyle w:val="stofftabelletext"/>
            </w:pPr>
          </w:p>
          <w:p w:rsidR="00C81861" w:rsidRPr="003C192C" w:rsidRDefault="00C81861" w:rsidP="00634699">
            <w:pPr>
              <w:pStyle w:val="stofftabelletext"/>
              <w:rPr>
                <w:b/>
                <w:sz w:val="20"/>
              </w:rPr>
            </w:pPr>
            <w:r w:rsidRPr="003C192C">
              <w:rPr>
                <w:b/>
                <w:sz w:val="20"/>
              </w:rPr>
              <w:t>L4 Leitidee: Funktionaler Zusammenhang, Schwerpunkt Ableitungen</w:t>
            </w:r>
          </w:p>
          <w:p w:rsidR="00C81861" w:rsidRDefault="00634699" w:rsidP="00634699">
            <w:pPr>
              <w:pStyle w:val="stofftabelletext"/>
              <w:numPr>
                <w:ilvl w:val="0"/>
                <w:numId w:val="23"/>
              </w:numPr>
            </w:pPr>
            <w:r>
              <w:t>beschreiben und interpretieren mittlere Änderungsraten und Sekantensteigungen in funktionalen Zusammenhängen, die als Tabelle, Graph oder Term dargestellt sind, un</w:t>
            </w:r>
            <w:r w:rsidR="00C81861">
              <w:t xml:space="preserve">d erläutern sie an Beispielen. </w:t>
            </w:r>
          </w:p>
          <w:p w:rsidR="00C81861" w:rsidRDefault="00634699" w:rsidP="00634699">
            <w:pPr>
              <w:pStyle w:val="stofftabelletext"/>
              <w:numPr>
                <w:ilvl w:val="0"/>
                <w:numId w:val="23"/>
              </w:numPr>
            </w:pPr>
            <w:r>
              <w:t>beschreiben und interpretieren mithilfe eines propädeutischen Grenzwertbegriffs die Entwicklung</w:t>
            </w:r>
            <w:r w:rsidR="009172FE">
              <w:t xml:space="preserve"> </w:t>
            </w:r>
            <w:r>
              <w:t>der lokalen Änderungsrate aus mittleren Änderungsraten.</w:t>
            </w:r>
            <w:r w:rsidR="009172FE">
              <w:t xml:space="preserve"> </w:t>
            </w:r>
          </w:p>
          <w:p w:rsidR="00C81861" w:rsidRDefault="00634699" w:rsidP="00634699">
            <w:pPr>
              <w:pStyle w:val="stofftabelletext"/>
              <w:numPr>
                <w:ilvl w:val="0"/>
                <w:numId w:val="23"/>
              </w:numPr>
            </w:pPr>
            <w:r>
              <w:t>beschreiben und interpretieren mithilfe eines propädeutischen Grenzwertbegriffs die Entwicklung</w:t>
            </w:r>
            <w:r w:rsidR="009172FE">
              <w:t xml:space="preserve"> </w:t>
            </w:r>
            <w:r>
              <w:t>der Tangentensteigung aus Sekantensteigungen</w:t>
            </w:r>
            <w:r w:rsidR="00C81861">
              <w:t>.</w:t>
            </w:r>
          </w:p>
          <w:p w:rsidR="00C81861" w:rsidRDefault="00634699" w:rsidP="00634699">
            <w:pPr>
              <w:pStyle w:val="stofftabelletext"/>
              <w:numPr>
                <w:ilvl w:val="0"/>
                <w:numId w:val="23"/>
              </w:numPr>
            </w:pPr>
            <w:r>
              <w:t>beschreiben und interpretieren die Ableitung als lokale Änderungsrate sowie als Tangentensteigung</w:t>
            </w:r>
            <w:r w:rsidR="009172FE">
              <w:t xml:space="preserve"> </w:t>
            </w:r>
            <w:r>
              <w:t>und erläutern diesen Zusammenhang an Beispielen.</w:t>
            </w:r>
            <w:r w:rsidR="009172FE">
              <w:t xml:space="preserve"> </w:t>
            </w:r>
          </w:p>
          <w:p w:rsidR="00C81861" w:rsidRDefault="00634699" w:rsidP="00634699">
            <w:pPr>
              <w:pStyle w:val="stofftabelletext"/>
              <w:numPr>
                <w:ilvl w:val="0"/>
                <w:numId w:val="23"/>
              </w:numPr>
            </w:pPr>
            <w:r>
              <w:t>bestimmen die Gleichungen von Tangenten und Normalen.</w:t>
            </w:r>
            <w:r w:rsidR="009172FE">
              <w:t xml:space="preserve"> </w:t>
            </w:r>
          </w:p>
          <w:p w:rsidR="00C81861" w:rsidRDefault="00634699" w:rsidP="00634699">
            <w:pPr>
              <w:pStyle w:val="stofftabelletext"/>
              <w:numPr>
                <w:ilvl w:val="0"/>
                <w:numId w:val="23"/>
              </w:numPr>
            </w:pPr>
            <w:r>
              <w:t>beschreiben den Zusammenhang zwischen lokalen Änderungsraten einer Funktion und der</w:t>
            </w:r>
            <w:r w:rsidR="009172FE">
              <w:t xml:space="preserve"> </w:t>
            </w:r>
            <w:r>
              <w:t>zugehörigen Ableitungsfunktion.</w:t>
            </w:r>
          </w:p>
          <w:p w:rsidR="00C81861" w:rsidRDefault="00634699" w:rsidP="009172FE">
            <w:pPr>
              <w:pStyle w:val="stofftabelletext"/>
              <w:numPr>
                <w:ilvl w:val="0"/>
                <w:numId w:val="23"/>
              </w:numPr>
            </w:pPr>
            <w:r>
              <w:t>entwickeln Graph und Ableitungsgraph auseinander, beschreiben und begründen Zusammenhänge</w:t>
            </w:r>
            <w:r w:rsidR="009172FE">
              <w:t xml:space="preserve"> </w:t>
            </w:r>
            <w:r>
              <w:t>und interpretieren diese in Sachzusammenhängen.</w:t>
            </w:r>
            <w:r w:rsidR="009172FE">
              <w:t xml:space="preserve"> </w:t>
            </w:r>
          </w:p>
          <w:p w:rsidR="003C192C" w:rsidRDefault="009172FE" w:rsidP="009172FE">
            <w:pPr>
              <w:pStyle w:val="stofftabelletext"/>
              <w:numPr>
                <w:ilvl w:val="0"/>
                <w:numId w:val="23"/>
              </w:numPr>
            </w:pPr>
            <w:r>
              <w:t>geben die Ableitungsfunktion von Funktionen f mit f(x) =  x</w:t>
            </w:r>
            <w:r w:rsidRPr="00C81861">
              <w:rPr>
                <w:vertAlign w:val="superscript"/>
              </w:rPr>
              <w:t>n</w:t>
            </w:r>
            <w:r>
              <w:t>; n</w:t>
            </w:r>
            <w:r>
              <w:sym w:font="Symbol" w:char="F0CE"/>
            </w:r>
            <m:oMath>
              <m:r>
                <m:rPr>
                  <m:scr m:val="double-struck"/>
                </m:rPr>
                <w:rPr>
                  <w:rFonts w:ascii="Cambria Math" w:hAnsi="Cambria Math"/>
                </w:rPr>
                <m:t>Z</m:t>
              </m:r>
            </m:oMath>
            <w:r w:rsidR="00FD3E58">
              <w:t xml:space="preserve"> \ {0}</w:t>
            </w:r>
            <w:r>
              <w:t xml:space="preserve">, f(x) </w:t>
            </w:r>
            <w:r w:rsidR="00FD3E58">
              <w:t xml:space="preserve">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rad>
            </m:oMath>
            <w:r>
              <w:t>,</w:t>
            </w:r>
            <w:r w:rsidR="003C192C">
              <w:t xml:space="preserve"> </w:t>
            </w:r>
            <w:r>
              <w:t xml:space="preserve">f(x) = sin(x) und f(x) = cos(x) an. </w:t>
            </w:r>
          </w:p>
          <w:p w:rsidR="00D53138" w:rsidRDefault="009172FE" w:rsidP="009172FE">
            <w:pPr>
              <w:pStyle w:val="stofftabelletext"/>
              <w:numPr>
                <w:ilvl w:val="0"/>
                <w:numId w:val="23"/>
              </w:numPr>
            </w:pPr>
            <w:r>
              <w:t xml:space="preserve">begründen anschaulich die Summen- und die Faktorregel zur Berechnung von Ableitungsfunktionen. </w:t>
            </w:r>
          </w:p>
          <w:p w:rsidR="00D53138" w:rsidRDefault="00D53138" w:rsidP="002C4174">
            <w:pPr>
              <w:pStyle w:val="stofftabelletext"/>
            </w:pPr>
          </w:p>
        </w:tc>
        <w:tc>
          <w:tcPr>
            <w:tcW w:w="4962" w:type="dxa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D53138" w:rsidRPr="00C81861" w:rsidRDefault="009820E1" w:rsidP="002C4174">
            <w:pPr>
              <w:pStyle w:val="stofftabelletext"/>
              <w:rPr>
                <w:b/>
                <w:sz w:val="20"/>
              </w:rPr>
            </w:pPr>
            <w:r w:rsidRPr="00C81861">
              <w:rPr>
                <w:b/>
                <w:sz w:val="20"/>
              </w:rPr>
              <w:t xml:space="preserve">Kapitel </w:t>
            </w:r>
            <w:r w:rsidR="00D53138" w:rsidRPr="00C81861">
              <w:rPr>
                <w:b/>
                <w:sz w:val="20"/>
              </w:rPr>
              <w:t>IV</w:t>
            </w:r>
            <w:r w:rsidRPr="00C81861">
              <w:rPr>
                <w:b/>
                <w:sz w:val="20"/>
              </w:rPr>
              <w:t>:</w:t>
            </w:r>
            <w:r w:rsidR="00D53138" w:rsidRPr="00C81861">
              <w:rPr>
                <w:b/>
                <w:sz w:val="20"/>
              </w:rPr>
              <w:t xml:space="preserve"> </w:t>
            </w:r>
            <w:r w:rsidR="00FB6CD7">
              <w:rPr>
                <w:b/>
                <w:sz w:val="20"/>
              </w:rPr>
              <w:t>Ableitung -</w:t>
            </w:r>
            <w:r w:rsidR="00FD3E58">
              <w:rPr>
                <w:b/>
                <w:sz w:val="20"/>
              </w:rPr>
              <w:t xml:space="preserve"> </w:t>
            </w:r>
            <w:r w:rsidR="00FB6CD7">
              <w:rPr>
                <w:b/>
                <w:sz w:val="20"/>
              </w:rPr>
              <w:t>Differenzialrechnung</w:t>
            </w:r>
          </w:p>
          <w:p w:rsidR="00376556" w:rsidRDefault="00376556" w:rsidP="00376556">
            <w:pPr>
              <w:pStyle w:val="stofftabelletext"/>
            </w:pPr>
            <w:r>
              <w:t>1 Differenz</w:t>
            </w:r>
            <w:r w:rsidR="00FB6CD7">
              <w:t>en</w:t>
            </w:r>
            <w:r>
              <w:t>quotient – mittlere Änderungsrate 86</w:t>
            </w:r>
          </w:p>
          <w:p w:rsidR="00376556" w:rsidRDefault="00376556" w:rsidP="00376556">
            <w:pPr>
              <w:pStyle w:val="stofftabelletext"/>
            </w:pPr>
            <w:r>
              <w:t>2 Ableitung – lokale Änderungsrate 90</w:t>
            </w:r>
          </w:p>
          <w:p w:rsidR="00376556" w:rsidRDefault="00376556" w:rsidP="00376556">
            <w:pPr>
              <w:pStyle w:val="stofftabelletext"/>
            </w:pPr>
            <w:r>
              <w:t>3 Ableitungsfunktion 95</w:t>
            </w:r>
          </w:p>
          <w:p w:rsidR="00376556" w:rsidRDefault="00376556" w:rsidP="00376556">
            <w:pPr>
              <w:pStyle w:val="stofftabelletext"/>
            </w:pPr>
            <w:r>
              <w:t>4 Ableitungsregeln 100</w:t>
            </w:r>
          </w:p>
          <w:p w:rsidR="00376556" w:rsidRDefault="00376556" w:rsidP="00376556">
            <w:pPr>
              <w:pStyle w:val="stofftabelletext"/>
            </w:pPr>
            <w:r>
              <w:t>5 Tangenten und Normalen 104</w:t>
            </w:r>
          </w:p>
          <w:p w:rsidR="00376556" w:rsidRDefault="00376556" w:rsidP="00376556">
            <w:pPr>
              <w:pStyle w:val="stofftabelletext"/>
            </w:pPr>
            <w:r>
              <w:t>6 Ableitung trigonometrischer Funktionen 107</w:t>
            </w:r>
          </w:p>
          <w:p w:rsidR="00376556" w:rsidRDefault="00376556" w:rsidP="00376556">
            <w:pPr>
              <w:pStyle w:val="stofftabelletext"/>
            </w:pPr>
            <w:r>
              <w:t>Exkursion Der Streit um die Ableitung 109</w:t>
            </w:r>
          </w:p>
          <w:p w:rsidR="00376556" w:rsidRDefault="00376556" w:rsidP="00376556">
            <w:pPr>
              <w:pStyle w:val="stofftabelletext"/>
            </w:pPr>
            <w:r>
              <w:t>Training 112</w:t>
            </w:r>
          </w:p>
          <w:p w:rsidR="00376556" w:rsidRDefault="00376556" w:rsidP="00376556">
            <w:pPr>
              <w:pStyle w:val="stofftabelletext"/>
            </w:pPr>
            <w:r>
              <w:t>Rückblick 11</w:t>
            </w:r>
            <w:r w:rsidR="00FB6CD7">
              <w:t>4</w:t>
            </w:r>
          </w:p>
          <w:p w:rsidR="00D53138" w:rsidRDefault="00376556" w:rsidP="00FB6CD7">
            <w:pPr>
              <w:pStyle w:val="stofftabelletext"/>
            </w:pPr>
            <w:r>
              <w:t>Test 11</w:t>
            </w:r>
            <w:r w:rsidR="00FB6CD7">
              <w:t>5</w:t>
            </w:r>
          </w:p>
        </w:tc>
      </w:tr>
    </w:tbl>
    <w:p w:rsidR="00F03726" w:rsidRDefault="00F03726" w:rsidP="00236568">
      <w:pPr>
        <w:spacing w:after="0" w:line="312" w:lineRule="auto"/>
        <w:rPr>
          <w:rFonts w:ascii="Arial" w:hAnsi="Arial" w:cs="Arial"/>
          <w:sz w:val="18"/>
          <w:szCs w:val="18"/>
        </w:rPr>
      </w:pPr>
    </w:p>
    <w:p w:rsidR="00F03726" w:rsidRDefault="00F0372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:rsidR="00D53138" w:rsidRDefault="009820E1" w:rsidP="009820E1">
      <w:pPr>
        <w:pStyle w:val="stoffberschrift1"/>
      </w:pPr>
      <w:r w:rsidRPr="009820E1">
        <w:lastRenderedPageBreak/>
        <w:t>Untersuchen von Funktionen</w:t>
      </w:r>
    </w:p>
    <w:p w:rsidR="00D53138" w:rsidRDefault="00F03726" w:rsidP="00D53138">
      <w:pPr>
        <w:pStyle w:val="stoffberschrift3"/>
      </w:pPr>
      <w:r w:rsidRPr="00D53138">
        <w:t>Inhaltsbezogene Kompetenzen</w:t>
      </w:r>
    </w:p>
    <w:tbl>
      <w:tblPr>
        <w:tblStyle w:val="Tabellenraster1"/>
        <w:tblW w:w="146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42"/>
        <w:gridCol w:w="4962"/>
      </w:tblGrid>
      <w:tr w:rsidR="00D53138" w:rsidTr="009820E1">
        <w:trPr>
          <w:tblHeader/>
        </w:trPr>
        <w:tc>
          <w:tcPr>
            <w:tcW w:w="964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6D9F1" w:themeFill="text2" w:themeFillTint="33"/>
          </w:tcPr>
          <w:p w:rsidR="00D53138" w:rsidRPr="00F44707" w:rsidRDefault="008F746C" w:rsidP="002C4174">
            <w:pPr>
              <w:pStyle w:val="stofftabellekopf"/>
              <w:ind w:left="145"/>
              <w:rPr>
                <w:rFonts w:ascii="Times New Roman" w:hAnsi="Times New Roman"/>
                <w:sz w:val="20"/>
                <w:szCs w:val="18"/>
              </w:rPr>
            </w:pPr>
            <w:r w:rsidRPr="00F44707">
              <w:rPr>
                <w:rFonts w:ascii="Times New Roman" w:hAnsi="Times New Roman"/>
                <w:sz w:val="20"/>
                <w:szCs w:val="18"/>
              </w:rPr>
              <w:t>Die Schüler und Schülerinnen …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D53138" w:rsidRPr="00F44707" w:rsidRDefault="009820E1" w:rsidP="002C4174">
            <w:pPr>
              <w:pStyle w:val="stofftabellekopf"/>
              <w:rPr>
                <w:rFonts w:ascii="Times New Roman" w:hAnsi="Times New Roman"/>
                <w:sz w:val="20"/>
                <w:szCs w:val="18"/>
              </w:rPr>
            </w:pPr>
            <w:r w:rsidRPr="00F44707">
              <w:rPr>
                <w:rFonts w:ascii="Times New Roman" w:hAnsi="Times New Roman"/>
                <w:sz w:val="20"/>
                <w:szCs w:val="18"/>
              </w:rPr>
              <w:t>Lambacher Schweizer Einführungsphase</w:t>
            </w:r>
          </w:p>
        </w:tc>
      </w:tr>
      <w:tr w:rsidR="00D53138" w:rsidTr="009820E1">
        <w:trPr>
          <w:trHeight w:hRule="exact" w:val="113"/>
          <w:tblHeader/>
        </w:trPr>
        <w:tc>
          <w:tcPr>
            <w:tcW w:w="9642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</w:tcPr>
          <w:p w:rsidR="00D53138" w:rsidRPr="00A961CC" w:rsidRDefault="00D53138" w:rsidP="002C4174">
            <w:pPr>
              <w:pStyle w:val="stofftabelletex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</w:tcPr>
          <w:p w:rsidR="00D53138" w:rsidRPr="00A961CC" w:rsidRDefault="00D53138" w:rsidP="002C4174">
            <w:pPr>
              <w:pStyle w:val="stofftabelletex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3138" w:rsidTr="002C4174">
        <w:trPr>
          <w:trHeight w:hRule="exact" w:val="113"/>
          <w:tblHeader/>
        </w:trPr>
        <w:tc>
          <w:tcPr>
            <w:tcW w:w="9642" w:type="dxa"/>
            <w:tcBorders>
              <w:left w:val="single" w:sz="2" w:space="0" w:color="auto"/>
              <w:right w:val="single" w:sz="2" w:space="0" w:color="auto"/>
            </w:tcBorders>
          </w:tcPr>
          <w:p w:rsidR="00D53138" w:rsidRPr="00A961CC" w:rsidRDefault="00D53138" w:rsidP="002C4174">
            <w:pPr>
              <w:pStyle w:val="stofftabelletex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2" w:type="dxa"/>
            <w:tcBorders>
              <w:left w:val="single" w:sz="2" w:space="0" w:color="auto"/>
              <w:right w:val="single" w:sz="4" w:space="0" w:color="auto"/>
            </w:tcBorders>
          </w:tcPr>
          <w:p w:rsidR="00D53138" w:rsidRPr="00A961CC" w:rsidRDefault="00D53138" w:rsidP="002C4174">
            <w:pPr>
              <w:pStyle w:val="stofftabelletex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3138" w:rsidRPr="00A961CC" w:rsidTr="002C4174">
        <w:tc>
          <w:tcPr>
            <w:tcW w:w="9642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3C192C" w:rsidRPr="003C192C" w:rsidRDefault="003C192C" w:rsidP="009172FE">
            <w:pPr>
              <w:pStyle w:val="stofftabelletext"/>
              <w:rPr>
                <w:b/>
                <w:sz w:val="20"/>
              </w:rPr>
            </w:pPr>
            <w:r w:rsidRPr="003C192C">
              <w:rPr>
                <w:b/>
                <w:sz w:val="20"/>
              </w:rPr>
              <w:t>L4 Leitidee: Funktionaler Zusammenhang, Schwerpunkt Ableitungen</w:t>
            </w:r>
            <w:r w:rsidR="009172FE" w:rsidRPr="003C192C">
              <w:rPr>
                <w:b/>
                <w:sz w:val="20"/>
              </w:rPr>
              <w:t xml:space="preserve"> </w:t>
            </w:r>
          </w:p>
          <w:p w:rsidR="003C192C" w:rsidRDefault="009172FE" w:rsidP="009172FE">
            <w:pPr>
              <w:pStyle w:val="stofftabelletext"/>
              <w:numPr>
                <w:ilvl w:val="0"/>
                <w:numId w:val="24"/>
              </w:numPr>
            </w:pPr>
            <w:r>
              <w:t xml:space="preserve">beschreiben und begründen Zusammenhänge zwischen Graph und Ableitungsgraph auch unter Verwendung der Begriffe Monotonie, Extrem- und Wendepunkt. </w:t>
            </w:r>
          </w:p>
          <w:p w:rsidR="003C192C" w:rsidRDefault="009172FE" w:rsidP="009172FE">
            <w:pPr>
              <w:pStyle w:val="stofftabelletext"/>
              <w:numPr>
                <w:ilvl w:val="0"/>
                <w:numId w:val="24"/>
              </w:numPr>
            </w:pPr>
            <w:r>
              <w:t xml:space="preserve">begründen notwendige und hinreichende Kriterien für lokale Extrem- </w:t>
            </w:r>
            <w:r w:rsidR="003C192C">
              <w:t>und für Wendestellen anschaulich</w:t>
            </w:r>
          </w:p>
          <w:p w:rsidR="003C192C" w:rsidRDefault="009172FE" w:rsidP="009172FE">
            <w:pPr>
              <w:pStyle w:val="stofftabelletext"/>
              <w:numPr>
                <w:ilvl w:val="0"/>
                <w:numId w:val="24"/>
              </w:numPr>
            </w:pPr>
            <w:r>
              <w:t xml:space="preserve">aus der Betrachtung der Graphen zur Ausgangsfunktion und zu den Ableitungsfunktionen. </w:t>
            </w:r>
          </w:p>
          <w:p w:rsidR="009172FE" w:rsidRDefault="009172FE" w:rsidP="009172FE">
            <w:pPr>
              <w:pStyle w:val="stofftabelletext"/>
              <w:numPr>
                <w:ilvl w:val="0"/>
                <w:numId w:val="24"/>
              </w:numPr>
            </w:pPr>
            <w:r w:rsidRPr="009172FE">
              <w:t>lösen mit der Ableitung Sachprobleme.</w:t>
            </w:r>
            <w:r>
              <w:t xml:space="preserve"> </w:t>
            </w:r>
          </w:p>
          <w:p w:rsidR="00D53138" w:rsidRDefault="00D53138" w:rsidP="002C4174">
            <w:pPr>
              <w:pStyle w:val="stofftabelletext"/>
            </w:pPr>
            <w:r>
              <w:t>…</w:t>
            </w:r>
          </w:p>
        </w:tc>
        <w:tc>
          <w:tcPr>
            <w:tcW w:w="4962" w:type="dxa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D53138" w:rsidRPr="00C81861" w:rsidRDefault="009820E1" w:rsidP="00D53138">
            <w:pPr>
              <w:pStyle w:val="stofftabelletext"/>
              <w:rPr>
                <w:b/>
                <w:sz w:val="20"/>
              </w:rPr>
            </w:pPr>
            <w:r w:rsidRPr="00C81861">
              <w:rPr>
                <w:b/>
                <w:sz w:val="20"/>
              </w:rPr>
              <w:t xml:space="preserve">Kapitel </w:t>
            </w:r>
            <w:r w:rsidR="00D53138" w:rsidRPr="00C81861">
              <w:rPr>
                <w:b/>
                <w:sz w:val="20"/>
              </w:rPr>
              <w:t>V</w:t>
            </w:r>
            <w:r w:rsidRPr="00C81861">
              <w:rPr>
                <w:b/>
                <w:sz w:val="20"/>
              </w:rPr>
              <w:t>:</w:t>
            </w:r>
            <w:r w:rsidR="00D53138" w:rsidRPr="00C81861">
              <w:rPr>
                <w:b/>
                <w:sz w:val="20"/>
              </w:rPr>
              <w:t xml:space="preserve"> Untersuchen von Funktionen</w:t>
            </w:r>
          </w:p>
          <w:p w:rsidR="00D53138" w:rsidRDefault="00D53138" w:rsidP="00D53138">
            <w:pPr>
              <w:pStyle w:val="stofftabelletext"/>
            </w:pPr>
            <w:r>
              <w:t>1 Monotonie</w:t>
            </w:r>
            <w:r w:rsidR="00FD3E58">
              <w:t xml:space="preserve"> 120</w:t>
            </w:r>
          </w:p>
          <w:p w:rsidR="00D53138" w:rsidRDefault="00D53138" w:rsidP="00D53138">
            <w:pPr>
              <w:pStyle w:val="stofftabelletext"/>
            </w:pPr>
            <w:r>
              <w:t xml:space="preserve">2 </w:t>
            </w:r>
            <w:r w:rsidR="00FD3E58">
              <w:t>Lokale Extremstellen 124</w:t>
            </w:r>
          </w:p>
          <w:p w:rsidR="00FD3E58" w:rsidRDefault="00FD3E58" w:rsidP="00D53138">
            <w:pPr>
              <w:pStyle w:val="stofftabelletext"/>
            </w:pPr>
            <w:r>
              <w:t>3 Nachweis von Extremstellen 127</w:t>
            </w:r>
          </w:p>
          <w:p w:rsidR="00D53138" w:rsidRDefault="00FD3E58" w:rsidP="00D53138">
            <w:pPr>
              <w:pStyle w:val="stofftabelletext"/>
            </w:pPr>
            <w:r>
              <w:t>4</w:t>
            </w:r>
            <w:r w:rsidR="00D53138">
              <w:t xml:space="preserve"> </w:t>
            </w:r>
            <w:r>
              <w:t>Die Bedeutung der zweiten Ableitung - Wendestellen 131</w:t>
            </w:r>
          </w:p>
          <w:p w:rsidR="00D53138" w:rsidRDefault="00FD3E58" w:rsidP="00D53138">
            <w:pPr>
              <w:pStyle w:val="stofftabelletext"/>
            </w:pPr>
            <w:r>
              <w:t>5</w:t>
            </w:r>
            <w:r w:rsidR="00D53138">
              <w:t xml:space="preserve"> Vom Funktionsterm zum Graphen</w:t>
            </w:r>
            <w:r>
              <w:t xml:space="preserve"> 135</w:t>
            </w:r>
          </w:p>
          <w:p w:rsidR="00D53138" w:rsidRDefault="00FD3E58" w:rsidP="00D53138">
            <w:pPr>
              <w:pStyle w:val="stofftabelletext"/>
            </w:pPr>
            <w:r>
              <w:t>6</w:t>
            </w:r>
            <w:r w:rsidR="00D53138">
              <w:t xml:space="preserve"> </w:t>
            </w:r>
            <w:r>
              <w:t>Differenzialrechnung in Sachzusammenhängen 140</w:t>
            </w:r>
          </w:p>
          <w:p w:rsidR="00D53138" w:rsidRDefault="00FD3E58" w:rsidP="00D53138">
            <w:pPr>
              <w:pStyle w:val="stofftabelletext"/>
            </w:pPr>
            <w:r>
              <w:t>7</w:t>
            </w:r>
            <w:r w:rsidR="00D53138">
              <w:t xml:space="preserve"> </w:t>
            </w:r>
            <w:r>
              <w:t>Extremwertprobleme mit Nebenbedingungen</w:t>
            </w:r>
          </w:p>
          <w:p w:rsidR="00D53138" w:rsidRDefault="00D53138" w:rsidP="00D53138">
            <w:pPr>
              <w:pStyle w:val="stofftabelletext"/>
            </w:pPr>
            <w:r>
              <w:t>Exkursion Stetigkeit und Differenzierbarkeit</w:t>
            </w:r>
          </w:p>
          <w:p w:rsidR="00D53138" w:rsidRDefault="00D53138" w:rsidP="00D53138">
            <w:pPr>
              <w:pStyle w:val="stofftabelletext"/>
            </w:pPr>
            <w:r>
              <w:t>Training</w:t>
            </w:r>
          </w:p>
          <w:p w:rsidR="00D53138" w:rsidRDefault="00D53138" w:rsidP="00D53138">
            <w:pPr>
              <w:pStyle w:val="stofftabelletext"/>
            </w:pPr>
            <w:r>
              <w:t>Rückblick</w:t>
            </w:r>
          </w:p>
          <w:p w:rsidR="00D53138" w:rsidRDefault="00D53138" w:rsidP="00D53138">
            <w:pPr>
              <w:pStyle w:val="stofftabelletext"/>
            </w:pPr>
            <w:r>
              <w:t>Test</w:t>
            </w:r>
          </w:p>
        </w:tc>
      </w:tr>
    </w:tbl>
    <w:p w:rsidR="00D53138" w:rsidRPr="00220BCD" w:rsidRDefault="00D53138" w:rsidP="00236568">
      <w:pPr>
        <w:spacing w:after="0" w:line="312" w:lineRule="auto"/>
        <w:rPr>
          <w:rFonts w:ascii="Arial" w:hAnsi="Arial" w:cs="Arial"/>
          <w:sz w:val="18"/>
          <w:szCs w:val="18"/>
        </w:rPr>
      </w:pPr>
    </w:p>
    <w:sectPr w:rsidR="00D53138" w:rsidRPr="00220BCD" w:rsidSect="003D439C">
      <w:headerReference w:type="default" r:id="rId11"/>
      <w:footerReference w:type="default" r:id="rId12"/>
      <w:footerReference w:type="first" r:id="rId13"/>
      <w:pgSz w:w="16838" w:h="11906" w:orient="landscape"/>
      <w:pgMar w:top="1134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734A" w:rsidRDefault="00EE734A" w:rsidP="002421C0">
      <w:pPr>
        <w:spacing w:after="0" w:line="240" w:lineRule="auto"/>
      </w:pPr>
      <w:r>
        <w:separator/>
      </w:r>
    </w:p>
  </w:endnote>
  <w:endnote w:type="continuationSeparator" w:id="0">
    <w:p w:rsidR="00EE734A" w:rsidRDefault="00EE734A" w:rsidP="00242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9C9" w:rsidRPr="004F7230" w:rsidRDefault="004F7230">
    <w:pPr>
      <w:pStyle w:val="Fuzeile"/>
      <w:jc w:val="right"/>
      <w:rPr>
        <w:rFonts w:ascii="Arial" w:hAnsi="Arial" w:cs="Arial"/>
        <w:sz w:val="14"/>
        <w:szCs w:val="14"/>
      </w:rPr>
    </w:pPr>
    <w:r w:rsidRPr="004F7230">
      <w:rPr>
        <w:rFonts w:ascii="Arial" w:hAnsi="Arial" w:cs="Arial"/>
        <w:noProof/>
        <w:sz w:val="14"/>
        <w:szCs w:val="14"/>
        <w:lang w:eastAsia="de-DE"/>
      </w:rPr>
      <w:drawing>
        <wp:anchor distT="0" distB="0" distL="114300" distR="114300" simplePos="0" relativeHeight="251658240" behindDoc="0" locked="0" layoutInCell="1" allowOverlap="0" wp14:anchorId="4E4BECDC" wp14:editId="51CAA25E">
          <wp:simplePos x="0" y="0"/>
          <wp:positionH relativeFrom="column">
            <wp:posOffset>-11430</wp:posOffset>
          </wp:positionH>
          <wp:positionV relativeFrom="paragraph">
            <wp:posOffset>9113</wp:posOffset>
          </wp:positionV>
          <wp:extent cx="467995" cy="233680"/>
          <wp:effectExtent l="0" t="0" r="8255" b="0"/>
          <wp:wrapNone/>
          <wp:docPr id="4" name="Grafik 4" descr="Klett_LAw_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lett_LAw_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7230">
      <w:rPr>
        <w:rFonts w:ascii="Arial" w:hAnsi="Arial" w:cs="Arial"/>
        <w:noProof/>
        <w:sz w:val="14"/>
        <w:szCs w:val="14"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5C3BFF2" wp14:editId="21A791EA">
              <wp:simplePos x="0" y="0"/>
              <wp:positionH relativeFrom="column">
                <wp:posOffset>-14605</wp:posOffset>
              </wp:positionH>
              <wp:positionV relativeFrom="paragraph">
                <wp:posOffset>-67310</wp:posOffset>
              </wp:positionV>
              <wp:extent cx="9252000" cy="0"/>
              <wp:effectExtent l="0" t="0" r="25400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52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5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5pt,-5.3pt" to="727.35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" strokecolor="black [3213]"/>
          </w:pict>
        </mc:Fallback>
      </mc:AlternateContent>
    </w:r>
    <w:r>
      <w:rPr>
        <w:rFonts w:ascii="Arial" w:hAnsi="Arial" w:cs="Arial"/>
        <w:sz w:val="14"/>
        <w:szCs w:val="14"/>
      </w:rPr>
      <w:t xml:space="preserve">          </w:t>
    </w:r>
  </w:p>
  <w:p w:rsidR="004F7230" w:rsidRDefault="003D439C" w:rsidP="004F7230">
    <w:pPr>
      <w:pStyle w:val="Fuzeile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       </w:t>
    </w:r>
    <w:r w:rsidR="00C53775" w:rsidRPr="00B21BA1">
      <w:rPr>
        <w:rFonts w:ascii="Arial" w:hAnsi="Arial" w:cs="Arial"/>
        <w:sz w:val="14"/>
        <w:szCs w:val="14"/>
      </w:rPr>
      <w:t>Ernst K</w:t>
    </w:r>
    <w:r w:rsidR="00D44DF7">
      <w:rPr>
        <w:rFonts w:ascii="Arial" w:hAnsi="Arial" w:cs="Arial"/>
        <w:sz w:val="14"/>
        <w:szCs w:val="14"/>
      </w:rPr>
      <w:t>lett Verlag GmbH, Stuttgart 201</w:t>
    </w:r>
    <w:r w:rsidR="00FB6CD7">
      <w:rPr>
        <w:rFonts w:ascii="Arial" w:hAnsi="Arial" w:cs="Arial"/>
        <w:sz w:val="14"/>
        <w:szCs w:val="14"/>
      </w:rPr>
      <w:t>8</w:t>
    </w:r>
    <w:r w:rsidR="00C53775" w:rsidRPr="00B21BA1">
      <w:rPr>
        <w:rFonts w:ascii="Arial" w:hAnsi="Arial" w:cs="Arial"/>
        <w:sz w:val="14"/>
        <w:szCs w:val="14"/>
      </w:rPr>
      <w:t xml:space="preserve"> | Alle Rechte vorbehalten | Von dieser Druckvorlage ist die Vervielfältigung für </w:t>
    </w:r>
    <w:r w:rsidR="00C53775">
      <w:rPr>
        <w:rFonts w:ascii="Arial" w:hAnsi="Arial" w:cs="Arial"/>
        <w:sz w:val="14"/>
        <w:szCs w:val="14"/>
      </w:rPr>
      <w:t xml:space="preserve">den eigenen Unterrichtsgebrauch </w:t>
    </w:r>
    <w:r w:rsidR="00C53775" w:rsidRPr="00B21BA1">
      <w:rPr>
        <w:rFonts w:ascii="Arial" w:hAnsi="Arial" w:cs="Arial"/>
        <w:sz w:val="14"/>
        <w:szCs w:val="14"/>
      </w:rPr>
      <w:t>gestattet</w:t>
    </w:r>
    <w:r w:rsidR="00C53775">
      <w:rPr>
        <w:rFonts w:ascii="Arial" w:hAnsi="Arial" w:cs="Arial"/>
        <w:sz w:val="14"/>
        <w:szCs w:val="14"/>
      </w:rPr>
      <w:t>.</w:t>
    </w:r>
    <w:r w:rsidR="004F7230">
      <w:rPr>
        <w:rFonts w:ascii="Arial" w:hAnsi="Arial" w:cs="Arial"/>
        <w:sz w:val="14"/>
        <w:szCs w:val="14"/>
      </w:rPr>
      <w:tab/>
    </w:r>
    <w:r w:rsidR="004F7230">
      <w:rPr>
        <w:rFonts w:ascii="Arial" w:hAnsi="Arial" w:cs="Arial"/>
        <w:sz w:val="14"/>
        <w:szCs w:val="14"/>
      </w:rPr>
      <w:tab/>
      <w:t xml:space="preserve">     </w:t>
    </w:r>
    <w:r w:rsidR="004F7230">
      <w:rPr>
        <w:rFonts w:ascii="Arial" w:hAnsi="Arial" w:cs="Arial"/>
        <w:sz w:val="14"/>
        <w:szCs w:val="14"/>
      </w:rPr>
      <w:tab/>
    </w:r>
    <w:sdt>
      <w:sdtPr>
        <w:id w:val="513729562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14"/>
          <w:szCs w:val="14"/>
        </w:rPr>
      </w:sdtEndPr>
      <w:sdtContent>
        <w:r w:rsidR="004F7230">
          <w:t xml:space="preserve">                      </w:t>
        </w:r>
        <w:r>
          <w:t xml:space="preserve">     </w:t>
        </w:r>
        <w:r w:rsidR="004F7230" w:rsidRPr="004F7230">
          <w:rPr>
            <w:rFonts w:ascii="Arial" w:hAnsi="Arial" w:cs="Arial"/>
            <w:sz w:val="14"/>
            <w:szCs w:val="14"/>
          </w:rPr>
          <w:t xml:space="preserve">Seite </w:t>
        </w:r>
        <w:r w:rsidR="004F7230" w:rsidRPr="004F7230">
          <w:rPr>
            <w:rFonts w:ascii="Arial" w:hAnsi="Arial" w:cs="Arial"/>
            <w:sz w:val="14"/>
            <w:szCs w:val="14"/>
          </w:rPr>
          <w:fldChar w:fldCharType="begin"/>
        </w:r>
        <w:r w:rsidR="004F7230" w:rsidRPr="004F7230">
          <w:rPr>
            <w:rFonts w:ascii="Arial" w:hAnsi="Arial" w:cs="Arial"/>
            <w:sz w:val="14"/>
            <w:szCs w:val="14"/>
          </w:rPr>
          <w:instrText>PAGE   \* MERGEFORMAT</w:instrText>
        </w:r>
        <w:r w:rsidR="004F7230" w:rsidRPr="004F7230">
          <w:rPr>
            <w:rFonts w:ascii="Arial" w:hAnsi="Arial" w:cs="Arial"/>
            <w:sz w:val="14"/>
            <w:szCs w:val="14"/>
          </w:rPr>
          <w:fldChar w:fldCharType="separate"/>
        </w:r>
        <w:r w:rsidR="00761E57">
          <w:rPr>
            <w:rFonts w:ascii="Arial" w:hAnsi="Arial" w:cs="Arial"/>
            <w:noProof/>
            <w:sz w:val="14"/>
            <w:szCs w:val="14"/>
          </w:rPr>
          <w:t>7</w:t>
        </w:r>
        <w:r w:rsidR="004F7230" w:rsidRPr="004F7230">
          <w:rPr>
            <w:rFonts w:ascii="Arial" w:hAnsi="Arial" w:cs="Arial"/>
            <w:sz w:val="14"/>
            <w:szCs w:val="14"/>
          </w:rPr>
          <w:fldChar w:fldCharType="end"/>
        </w:r>
      </w:sdtContent>
    </w:sdt>
  </w:p>
  <w:p w:rsidR="002421C0" w:rsidRPr="00B209C9" w:rsidRDefault="002421C0">
    <w:pPr>
      <w:pStyle w:val="Fuzeile"/>
      <w:rPr>
        <w:rFonts w:ascii="Arial" w:hAnsi="Arial" w:cs="Arial"/>
        <w:sz w:val="14"/>
        <w:szCs w:val="1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5A98" w:rsidRPr="004F7230" w:rsidRDefault="003D439C" w:rsidP="00385A98">
    <w:pPr>
      <w:pStyle w:val="Fuzeile"/>
      <w:jc w:val="right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</w:t>
    </w:r>
    <w:r w:rsidR="00385A98" w:rsidRPr="004F7230">
      <w:rPr>
        <w:rFonts w:ascii="Arial" w:hAnsi="Arial" w:cs="Arial"/>
        <w:noProof/>
        <w:sz w:val="14"/>
        <w:szCs w:val="14"/>
        <w:lang w:eastAsia="de-DE"/>
      </w:rPr>
      <w:drawing>
        <wp:anchor distT="0" distB="0" distL="114300" distR="114300" simplePos="0" relativeHeight="251662336" behindDoc="0" locked="0" layoutInCell="1" allowOverlap="0" wp14:anchorId="5DE4CF51" wp14:editId="2DF24373">
          <wp:simplePos x="0" y="0"/>
          <wp:positionH relativeFrom="column">
            <wp:posOffset>-11430</wp:posOffset>
          </wp:positionH>
          <wp:positionV relativeFrom="paragraph">
            <wp:posOffset>9113</wp:posOffset>
          </wp:positionV>
          <wp:extent cx="467995" cy="233680"/>
          <wp:effectExtent l="0" t="0" r="8255" b="0"/>
          <wp:wrapNone/>
          <wp:docPr id="6" name="Grafik 6" descr="Klett_LAw_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lett_LAw_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5A98" w:rsidRPr="004F7230">
      <w:rPr>
        <w:rFonts w:ascii="Arial" w:hAnsi="Arial" w:cs="Arial"/>
        <w:noProof/>
        <w:sz w:val="14"/>
        <w:szCs w:val="14"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2125145" wp14:editId="53C48A46">
              <wp:simplePos x="0" y="0"/>
              <wp:positionH relativeFrom="column">
                <wp:posOffset>-14605</wp:posOffset>
              </wp:positionH>
              <wp:positionV relativeFrom="paragraph">
                <wp:posOffset>-67310</wp:posOffset>
              </wp:positionV>
              <wp:extent cx="9252000" cy="0"/>
              <wp:effectExtent l="0" t="0" r="25400" b="19050"/>
              <wp:wrapNone/>
              <wp:docPr id="12" name="Gerade Verbindung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52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1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5pt,-5.3pt" to="727.35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" strokecolor="black [3213]"/>
          </w:pict>
        </mc:Fallback>
      </mc:AlternateContent>
    </w:r>
    <w:r w:rsidR="00385A98">
      <w:rPr>
        <w:rFonts w:ascii="Arial" w:hAnsi="Arial" w:cs="Arial"/>
        <w:sz w:val="14"/>
        <w:szCs w:val="14"/>
      </w:rPr>
      <w:t xml:space="preserve">          </w:t>
    </w:r>
  </w:p>
  <w:p w:rsidR="00385A98" w:rsidRDefault="00385A98" w:rsidP="00385A98">
    <w:pPr>
      <w:pStyle w:val="Fuzeile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       </w:t>
    </w:r>
    <w:r w:rsidRPr="00B21BA1">
      <w:rPr>
        <w:rFonts w:ascii="Arial" w:hAnsi="Arial" w:cs="Arial"/>
        <w:sz w:val="14"/>
        <w:szCs w:val="14"/>
      </w:rPr>
      <w:t>Ernst K</w:t>
    </w:r>
    <w:r>
      <w:rPr>
        <w:rFonts w:ascii="Arial" w:hAnsi="Arial" w:cs="Arial"/>
        <w:sz w:val="14"/>
        <w:szCs w:val="14"/>
      </w:rPr>
      <w:t>lett Verlag</w:t>
    </w:r>
    <w:r w:rsidR="008F746C">
      <w:rPr>
        <w:rFonts w:ascii="Arial" w:hAnsi="Arial" w:cs="Arial"/>
        <w:sz w:val="14"/>
        <w:szCs w:val="14"/>
      </w:rPr>
      <w:t xml:space="preserve"> GmbH, Stuttgart 2017</w:t>
    </w:r>
    <w:r w:rsidRPr="00B21BA1">
      <w:rPr>
        <w:rFonts w:ascii="Arial" w:hAnsi="Arial" w:cs="Arial"/>
        <w:sz w:val="14"/>
        <w:szCs w:val="14"/>
      </w:rPr>
      <w:t xml:space="preserve"> | Alle Rechte vorbehalten | Von dieser Druckvorlage ist die Vervielfältigung für </w:t>
    </w:r>
    <w:r>
      <w:rPr>
        <w:rFonts w:ascii="Arial" w:hAnsi="Arial" w:cs="Arial"/>
        <w:sz w:val="14"/>
        <w:szCs w:val="14"/>
      </w:rPr>
      <w:t xml:space="preserve">den eigenen Unterrichtsgebrauch </w:t>
    </w:r>
    <w:r w:rsidRPr="00B21BA1">
      <w:rPr>
        <w:rFonts w:ascii="Arial" w:hAnsi="Arial" w:cs="Arial"/>
        <w:sz w:val="14"/>
        <w:szCs w:val="14"/>
      </w:rPr>
      <w:t>gestattet</w:t>
    </w:r>
    <w:r>
      <w:rPr>
        <w:rFonts w:ascii="Arial" w:hAnsi="Arial" w:cs="Arial"/>
        <w:sz w:val="14"/>
        <w:szCs w:val="14"/>
      </w:rPr>
      <w:t>.</w:t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  <w:t xml:space="preserve">     </w:t>
    </w:r>
    <w:r>
      <w:rPr>
        <w:rFonts w:ascii="Arial" w:hAnsi="Arial" w:cs="Arial"/>
        <w:sz w:val="14"/>
        <w:szCs w:val="14"/>
      </w:rPr>
      <w:tab/>
    </w:r>
    <w:sdt>
      <w:sdtPr>
        <w:id w:val="-107270735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14"/>
          <w:szCs w:val="14"/>
        </w:rPr>
      </w:sdtEndPr>
      <w:sdtContent>
        <w:r>
          <w:t xml:space="preserve">                           </w:t>
        </w:r>
        <w:r w:rsidRPr="004F7230">
          <w:rPr>
            <w:rFonts w:ascii="Arial" w:hAnsi="Arial" w:cs="Arial"/>
            <w:sz w:val="14"/>
            <w:szCs w:val="14"/>
          </w:rPr>
          <w:t xml:space="preserve">Seite </w:t>
        </w:r>
        <w:r w:rsidRPr="004F7230">
          <w:rPr>
            <w:rFonts w:ascii="Arial" w:hAnsi="Arial" w:cs="Arial"/>
            <w:sz w:val="14"/>
            <w:szCs w:val="14"/>
          </w:rPr>
          <w:fldChar w:fldCharType="begin"/>
        </w:r>
        <w:r w:rsidRPr="004F7230">
          <w:rPr>
            <w:rFonts w:ascii="Arial" w:hAnsi="Arial" w:cs="Arial"/>
            <w:sz w:val="14"/>
            <w:szCs w:val="14"/>
          </w:rPr>
          <w:instrText>PAGE   \* MERGEFORMAT</w:instrText>
        </w:r>
        <w:r w:rsidRPr="004F7230">
          <w:rPr>
            <w:rFonts w:ascii="Arial" w:hAnsi="Arial" w:cs="Arial"/>
            <w:sz w:val="14"/>
            <w:szCs w:val="14"/>
          </w:rPr>
          <w:fldChar w:fldCharType="separate"/>
        </w:r>
        <w:r w:rsidR="00761E57">
          <w:rPr>
            <w:rFonts w:ascii="Arial" w:hAnsi="Arial" w:cs="Arial"/>
            <w:noProof/>
            <w:sz w:val="14"/>
            <w:szCs w:val="14"/>
          </w:rPr>
          <w:t>1</w:t>
        </w:r>
        <w:r w:rsidRPr="004F7230">
          <w:rPr>
            <w:rFonts w:ascii="Arial" w:hAnsi="Arial" w:cs="Arial"/>
            <w:sz w:val="14"/>
            <w:szCs w:val="14"/>
          </w:rPr>
          <w:fldChar w:fldCharType="end"/>
        </w:r>
      </w:sdtContent>
    </w:sdt>
  </w:p>
  <w:p w:rsidR="003D439C" w:rsidRPr="004F7230" w:rsidRDefault="003D439C" w:rsidP="00385A98">
    <w:pPr>
      <w:pStyle w:val="Fuzeile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734A" w:rsidRDefault="00EE734A" w:rsidP="002421C0">
      <w:pPr>
        <w:spacing w:after="0" w:line="240" w:lineRule="auto"/>
      </w:pPr>
      <w:r>
        <w:separator/>
      </w:r>
    </w:p>
  </w:footnote>
  <w:footnote w:type="continuationSeparator" w:id="0">
    <w:p w:rsidR="00EE734A" w:rsidRDefault="00EE734A" w:rsidP="00242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39C" w:rsidRDefault="00D44DF7">
    <w:pPr>
      <w:pStyle w:val="Kopfzeile"/>
      <w:rPr>
        <w:rFonts w:ascii="Arial" w:hAnsi="Arial" w:cs="Arial"/>
        <w:sz w:val="14"/>
        <w:szCs w:val="14"/>
      </w:rPr>
    </w:pPr>
    <w:r w:rsidRPr="00D44DF7">
      <w:rPr>
        <w:rFonts w:ascii="Arial" w:hAnsi="Arial" w:cs="Arial"/>
        <w:sz w:val="14"/>
        <w:szCs w:val="14"/>
      </w:rPr>
      <w:t>Abgleich für das Unterrichtsfach Mathematik mit dem Kerncurriculum für das Gymnasium – gymnasiale Oberstufe (</w:t>
    </w:r>
    <w:r w:rsidR="00FB6CD7">
      <w:rPr>
        <w:rFonts w:ascii="Arial" w:hAnsi="Arial" w:cs="Arial"/>
        <w:sz w:val="14"/>
        <w:szCs w:val="14"/>
      </w:rPr>
      <w:t>Landtagsfassung November</w:t>
    </w:r>
    <w:r w:rsidRPr="00D44DF7">
      <w:rPr>
        <w:rFonts w:ascii="Arial" w:hAnsi="Arial" w:cs="Arial"/>
        <w:sz w:val="14"/>
        <w:szCs w:val="14"/>
      </w:rPr>
      <w:t xml:space="preserve"> 2017) in Niedersachsen</w:t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  <w:t xml:space="preserve">        </w:t>
    </w:r>
    <w:r w:rsidR="003D439C">
      <w:rPr>
        <w:rFonts w:ascii="Arial" w:hAnsi="Arial" w:cs="Arial"/>
        <w:sz w:val="14"/>
        <w:szCs w:val="14"/>
      </w:rPr>
      <w:t xml:space="preserve"> </w:t>
    </w:r>
    <w:r>
      <w:rPr>
        <w:rFonts w:ascii="Arial" w:hAnsi="Arial" w:cs="Arial"/>
        <w:sz w:val="14"/>
        <w:szCs w:val="14"/>
      </w:rPr>
      <w:t>Lambacher Schweizer Einführungsphase Niedersachsen</w:t>
    </w:r>
  </w:p>
  <w:p w:rsidR="003D439C" w:rsidRPr="003D439C" w:rsidRDefault="003D439C">
    <w:pPr>
      <w:pStyle w:val="Kopfzeile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  <w:t xml:space="preserve">            </w:t>
    </w:r>
    <w:r w:rsidR="00433F83">
      <w:rPr>
        <w:rFonts w:ascii="Arial" w:hAnsi="Arial" w:cs="Arial"/>
        <w:sz w:val="14"/>
        <w:szCs w:val="14"/>
      </w:rPr>
      <w:t xml:space="preserve">          </w:t>
    </w:r>
    <w:r>
      <w:rPr>
        <w:rFonts w:ascii="Arial" w:hAnsi="Arial" w:cs="Arial"/>
        <w:sz w:val="14"/>
        <w:szCs w:val="14"/>
      </w:rPr>
      <w:t xml:space="preserve"> ISBN: </w:t>
    </w:r>
    <w:r w:rsidR="00D44DF7" w:rsidRPr="00D44DF7">
      <w:rPr>
        <w:rFonts w:ascii="Arial" w:hAnsi="Arial" w:cs="Arial"/>
        <w:sz w:val="14"/>
        <w:szCs w:val="14"/>
      </w:rPr>
      <w:t>978-3-12-735521-5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371B3"/>
    <w:multiLevelType w:val="hybridMultilevel"/>
    <w:tmpl w:val="910CDD04"/>
    <w:lvl w:ilvl="0" w:tplc="A0FAFE08">
      <w:start w:val="1"/>
      <w:numFmt w:val="decimal"/>
      <w:pStyle w:val="stoffberschrift1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23DA0"/>
    <w:multiLevelType w:val="hybridMultilevel"/>
    <w:tmpl w:val="E6887084"/>
    <w:lvl w:ilvl="0" w:tplc="51F484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F7426"/>
    <w:multiLevelType w:val="hybridMultilevel"/>
    <w:tmpl w:val="46E05BE4"/>
    <w:lvl w:ilvl="0" w:tplc="A2E223D8">
      <w:numFmt w:val="bullet"/>
      <w:lvlText w:val="-"/>
      <w:lvlJc w:val="left"/>
      <w:pPr>
        <w:ind w:left="83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>
    <w:nsid w:val="18F40D44"/>
    <w:multiLevelType w:val="hybridMultilevel"/>
    <w:tmpl w:val="4386E872"/>
    <w:lvl w:ilvl="0" w:tplc="7CE024C0">
      <w:numFmt w:val="bullet"/>
      <w:lvlText w:val="-"/>
      <w:lvlJc w:val="left"/>
      <w:pPr>
        <w:ind w:left="473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4">
    <w:nsid w:val="192A2617"/>
    <w:multiLevelType w:val="hybridMultilevel"/>
    <w:tmpl w:val="192AAD5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864FA2"/>
    <w:multiLevelType w:val="hybridMultilevel"/>
    <w:tmpl w:val="6CF8DD5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8B55FD"/>
    <w:multiLevelType w:val="hybridMultilevel"/>
    <w:tmpl w:val="03BA39E2"/>
    <w:lvl w:ilvl="0" w:tplc="E7CE63B4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7">
    <w:nsid w:val="2FAE65AE"/>
    <w:multiLevelType w:val="hybridMultilevel"/>
    <w:tmpl w:val="08FACD32"/>
    <w:lvl w:ilvl="0" w:tplc="0407000F">
      <w:start w:val="1"/>
      <w:numFmt w:val="decimal"/>
      <w:lvlText w:val="%1."/>
      <w:lvlJc w:val="left"/>
      <w:pPr>
        <w:ind w:left="833" w:hanging="360"/>
      </w:pPr>
    </w:lvl>
    <w:lvl w:ilvl="1" w:tplc="04070019" w:tentative="1">
      <w:start w:val="1"/>
      <w:numFmt w:val="lowerLetter"/>
      <w:lvlText w:val="%2."/>
      <w:lvlJc w:val="left"/>
      <w:pPr>
        <w:ind w:left="1553" w:hanging="360"/>
      </w:pPr>
    </w:lvl>
    <w:lvl w:ilvl="2" w:tplc="0407001B" w:tentative="1">
      <w:start w:val="1"/>
      <w:numFmt w:val="lowerRoman"/>
      <w:lvlText w:val="%3."/>
      <w:lvlJc w:val="right"/>
      <w:pPr>
        <w:ind w:left="2273" w:hanging="180"/>
      </w:pPr>
    </w:lvl>
    <w:lvl w:ilvl="3" w:tplc="0407000F" w:tentative="1">
      <w:start w:val="1"/>
      <w:numFmt w:val="decimal"/>
      <w:lvlText w:val="%4."/>
      <w:lvlJc w:val="left"/>
      <w:pPr>
        <w:ind w:left="2993" w:hanging="360"/>
      </w:pPr>
    </w:lvl>
    <w:lvl w:ilvl="4" w:tplc="04070019" w:tentative="1">
      <w:start w:val="1"/>
      <w:numFmt w:val="lowerLetter"/>
      <w:lvlText w:val="%5."/>
      <w:lvlJc w:val="left"/>
      <w:pPr>
        <w:ind w:left="3713" w:hanging="360"/>
      </w:pPr>
    </w:lvl>
    <w:lvl w:ilvl="5" w:tplc="0407001B" w:tentative="1">
      <w:start w:val="1"/>
      <w:numFmt w:val="lowerRoman"/>
      <w:lvlText w:val="%6."/>
      <w:lvlJc w:val="right"/>
      <w:pPr>
        <w:ind w:left="4433" w:hanging="180"/>
      </w:pPr>
    </w:lvl>
    <w:lvl w:ilvl="6" w:tplc="0407000F" w:tentative="1">
      <w:start w:val="1"/>
      <w:numFmt w:val="decimal"/>
      <w:lvlText w:val="%7."/>
      <w:lvlJc w:val="left"/>
      <w:pPr>
        <w:ind w:left="5153" w:hanging="360"/>
      </w:pPr>
    </w:lvl>
    <w:lvl w:ilvl="7" w:tplc="04070019" w:tentative="1">
      <w:start w:val="1"/>
      <w:numFmt w:val="lowerLetter"/>
      <w:lvlText w:val="%8."/>
      <w:lvlJc w:val="left"/>
      <w:pPr>
        <w:ind w:left="5873" w:hanging="360"/>
      </w:pPr>
    </w:lvl>
    <w:lvl w:ilvl="8" w:tplc="0407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8">
    <w:nsid w:val="34235B1A"/>
    <w:multiLevelType w:val="hybridMultilevel"/>
    <w:tmpl w:val="6A26BC2A"/>
    <w:lvl w:ilvl="0" w:tplc="A2E223D8">
      <w:numFmt w:val="bullet"/>
      <w:lvlText w:val="-"/>
      <w:lvlJc w:val="left"/>
      <w:pPr>
        <w:ind w:left="83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9">
    <w:nsid w:val="36FE778F"/>
    <w:multiLevelType w:val="hybridMultilevel"/>
    <w:tmpl w:val="A67A49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A613B4"/>
    <w:multiLevelType w:val="hybridMultilevel"/>
    <w:tmpl w:val="42FE5CFA"/>
    <w:lvl w:ilvl="0" w:tplc="E7CE63B4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8B125CC"/>
    <w:multiLevelType w:val="hybridMultilevel"/>
    <w:tmpl w:val="6AEEBDD2"/>
    <w:lvl w:ilvl="0" w:tplc="A2E223D8">
      <w:numFmt w:val="bullet"/>
      <w:lvlText w:val="-"/>
      <w:lvlJc w:val="left"/>
      <w:pPr>
        <w:ind w:left="83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2">
    <w:nsid w:val="38C34DD7"/>
    <w:multiLevelType w:val="hybridMultilevel"/>
    <w:tmpl w:val="F15864F8"/>
    <w:lvl w:ilvl="0" w:tplc="E7CE63B4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3">
    <w:nsid w:val="38F83EFC"/>
    <w:multiLevelType w:val="hybridMultilevel"/>
    <w:tmpl w:val="AE4C1916"/>
    <w:lvl w:ilvl="0" w:tplc="E7CE63B4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4">
    <w:nsid w:val="3F9A2887"/>
    <w:multiLevelType w:val="hybridMultilevel"/>
    <w:tmpl w:val="D9982B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6D7F48"/>
    <w:multiLevelType w:val="hybridMultilevel"/>
    <w:tmpl w:val="96305012"/>
    <w:lvl w:ilvl="0" w:tplc="A2E223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791F2F"/>
    <w:multiLevelType w:val="hybridMultilevel"/>
    <w:tmpl w:val="47AA9B78"/>
    <w:lvl w:ilvl="0" w:tplc="E7CE63B4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7">
    <w:nsid w:val="4EBF36AC"/>
    <w:multiLevelType w:val="hybridMultilevel"/>
    <w:tmpl w:val="62A6F01E"/>
    <w:lvl w:ilvl="0" w:tplc="7CE024C0">
      <w:numFmt w:val="bullet"/>
      <w:lvlText w:val="-"/>
      <w:lvlJc w:val="left"/>
      <w:pPr>
        <w:ind w:left="586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8">
    <w:nsid w:val="54405684"/>
    <w:multiLevelType w:val="hybridMultilevel"/>
    <w:tmpl w:val="6E4CD494"/>
    <w:lvl w:ilvl="0" w:tplc="A2E223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072906"/>
    <w:multiLevelType w:val="hybridMultilevel"/>
    <w:tmpl w:val="2C38CF0E"/>
    <w:lvl w:ilvl="0" w:tplc="E7CE63B4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0">
    <w:nsid w:val="5BD118E6"/>
    <w:multiLevelType w:val="hybridMultilevel"/>
    <w:tmpl w:val="22B49554"/>
    <w:lvl w:ilvl="0" w:tplc="7CE024C0">
      <w:numFmt w:val="bullet"/>
      <w:lvlText w:val="-"/>
      <w:lvlJc w:val="left"/>
      <w:pPr>
        <w:ind w:left="473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1">
    <w:nsid w:val="60B12F12"/>
    <w:multiLevelType w:val="hybridMultilevel"/>
    <w:tmpl w:val="74E608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6958E9"/>
    <w:multiLevelType w:val="hybridMultilevel"/>
    <w:tmpl w:val="630AFFD0"/>
    <w:lvl w:ilvl="0" w:tplc="E7CE63B4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3">
    <w:nsid w:val="770A07C2"/>
    <w:multiLevelType w:val="hybridMultilevel"/>
    <w:tmpl w:val="A4F60A24"/>
    <w:lvl w:ilvl="0" w:tplc="E7CE63B4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8"/>
  </w:num>
  <w:num w:numId="3">
    <w:abstractNumId w:val="15"/>
  </w:num>
  <w:num w:numId="4">
    <w:abstractNumId w:val="5"/>
  </w:num>
  <w:num w:numId="5">
    <w:abstractNumId w:val="21"/>
  </w:num>
  <w:num w:numId="6">
    <w:abstractNumId w:val="9"/>
  </w:num>
  <w:num w:numId="7">
    <w:abstractNumId w:val="4"/>
  </w:num>
  <w:num w:numId="8">
    <w:abstractNumId w:val="14"/>
  </w:num>
  <w:num w:numId="9">
    <w:abstractNumId w:val="7"/>
  </w:num>
  <w:num w:numId="10">
    <w:abstractNumId w:val="0"/>
  </w:num>
  <w:num w:numId="11">
    <w:abstractNumId w:val="11"/>
  </w:num>
  <w:num w:numId="12">
    <w:abstractNumId w:val="2"/>
  </w:num>
  <w:num w:numId="13">
    <w:abstractNumId w:val="8"/>
  </w:num>
  <w:num w:numId="14">
    <w:abstractNumId w:val="10"/>
  </w:num>
  <w:num w:numId="15">
    <w:abstractNumId w:val="3"/>
  </w:num>
  <w:num w:numId="16">
    <w:abstractNumId w:val="17"/>
  </w:num>
  <w:num w:numId="17">
    <w:abstractNumId w:val="20"/>
  </w:num>
  <w:num w:numId="18">
    <w:abstractNumId w:val="12"/>
  </w:num>
  <w:num w:numId="19">
    <w:abstractNumId w:val="16"/>
  </w:num>
  <w:num w:numId="20">
    <w:abstractNumId w:val="23"/>
  </w:num>
  <w:num w:numId="21">
    <w:abstractNumId w:val="22"/>
  </w:num>
  <w:num w:numId="22">
    <w:abstractNumId w:val="19"/>
  </w:num>
  <w:num w:numId="23">
    <w:abstractNumId w:val="13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9A6"/>
    <w:rsid w:val="00022F7F"/>
    <w:rsid w:val="0003420C"/>
    <w:rsid w:val="00045E18"/>
    <w:rsid w:val="00052929"/>
    <w:rsid w:val="00077B0E"/>
    <w:rsid w:val="000A7DF8"/>
    <w:rsid w:val="000E3CC1"/>
    <w:rsid w:val="00101843"/>
    <w:rsid w:val="00105E67"/>
    <w:rsid w:val="001116FC"/>
    <w:rsid w:val="00122305"/>
    <w:rsid w:val="00191EF6"/>
    <w:rsid w:val="00193E07"/>
    <w:rsid w:val="001973AC"/>
    <w:rsid w:val="001C17D4"/>
    <w:rsid w:val="001C4CFE"/>
    <w:rsid w:val="001E16D4"/>
    <w:rsid w:val="00220BCD"/>
    <w:rsid w:val="00236568"/>
    <w:rsid w:val="00240F64"/>
    <w:rsid w:val="002421C0"/>
    <w:rsid w:val="00255412"/>
    <w:rsid w:val="002753BD"/>
    <w:rsid w:val="0027790D"/>
    <w:rsid w:val="00284727"/>
    <w:rsid w:val="00287E2F"/>
    <w:rsid w:val="002A5A7C"/>
    <w:rsid w:val="002C0330"/>
    <w:rsid w:val="002C07C3"/>
    <w:rsid w:val="002C2B47"/>
    <w:rsid w:val="00317988"/>
    <w:rsid w:val="00331148"/>
    <w:rsid w:val="00376556"/>
    <w:rsid w:val="00380181"/>
    <w:rsid w:val="00385A98"/>
    <w:rsid w:val="003B6B2B"/>
    <w:rsid w:val="003C192C"/>
    <w:rsid w:val="003C37B1"/>
    <w:rsid w:val="003C421D"/>
    <w:rsid w:val="003D439C"/>
    <w:rsid w:val="003E470F"/>
    <w:rsid w:val="00401CBF"/>
    <w:rsid w:val="00407A26"/>
    <w:rsid w:val="00433F83"/>
    <w:rsid w:val="00442592"/>
    <w:rsid w:val="0045420C"/>
    <w:rsid w:val="00455726"/>
    <w:rsid w:val="004C7F2C"/>
    <w:rsid w:val="004D0FDE"/>
    <w:rsid w:val="004F7230"/>
    <w:rsid w:val="00507005"/>
    <w:rsid w:val="00515C31"/>
    <w:rsid w:val="00532122"/>
    <w:rsid w:val="0053615B"/>
    <w:rsid w:val="0055061C"/>
    <w:rsid w:val="00555873"/>
    <w:rsid w:val="005732C4"/>
    <w:rsid w:val="005A1199"/>
    <w:rsid w:val="005B73C1"/>
    <w:rsid w:val="005D6247"/>
    <w:rsid w:val="005D673C"/>
    <w:rsid w:val="005E5FCD"/>
    <w:rsid w:val="00601124"/>
    <w:rsid w:val="00634699"/>
    <w:rsid w:val="00656F8C"/>
    <w:rsid w:val="00680B42"/>
    <w:rsid w:val="006A1620"/>
    <w:rsid w:val="006A6EB0"/>
    <w:rsid w:val="006B16A0"/>
    <w:rsid w:val="006E70AE"/>
    <w:rsid w:val="00717FEB"/>
    <w:rsid w:val="0073029A"/>
    <w:rsid w:val="00761E57"/>
    <w:rsid w:val="007B550F"/>
    <w:rsid w:val="007C452F"/>
    <w:rsid w:val="007D1F9F"/>
    <w:rsid w:val="008D575B"/>
    <w:rsid w:val="008F311A"/>
    <w:rsid w:val="008F746C"/>
    <w:rsid w:val="0091701C"/>
    <w:rsid w:val="009172FE"/>
    <w:rsid w:val="0094463C"/>
    <w:rsid w:val="009820E1"/>
    <w:rsid w:val="00992D42"/>
    <w:rsid w:val="00997E53"/>
    <w:rsid w:val="009B7E07"/>
    <w:rsid w:val="009D157A"/>
    <w:rsid w:val="00A451FE"/>
    <w:rsid w:val="00A479DD"/>
    <w:rsid w:val="00A63A27"/>
    <w:rsid w:val="00A92FFC"/>
    <w:rsid w:val="00A961CC"/>
    <w:rsid w:val="00AB160C"/>
    <w:rsid w:val="00AD3FA9"/>
    <w:rsid w:val="00B05783"/>
    <w:rsid w:val="00B203DD"/>
    <w:rsid w:val="00B209C9"/>
    <w:rsid w:val="00B4140E"/>
    <w:rsid w:val="00B43AE2"/>
    <w:rsid w:val="00B47717"/>
    <w:rsid w:val="00B7772A"/>
    <w:rsid w:val="00B87035"/>
    <w:rsid w:val="00BB0D3E"/>
    <w:rsid w:val="00BC6C73"/>
    <w:rsid w:val="00BD3AF6"/>
    <w:rsid w:val="00C07151"/>
    <w:rsid w:val="00C52253"/>
    <w:rsid w:val="00C53775"/>
    <w:rsid w:val="00C55480"/>
    <w:rsid w:val="00C81861"/>
    <w:rsid w:val="00CD446F"/>
    <w:rsid w:val="00CE7072"/>
    <w:rsid w:val="00CF00AE"/>
    <w:rsid w:val="00D020E3"/>
    <w:rsid w:val="00D15EC0"/>
    <w:rsid w:val="00D2719B"/>
    <w:rsid w:val="00D44DF7"/>
    <w:rsid w:val="00D53138"/>
    <w:rsid w:val="00D63BC9"/>
    <w:rsid w:val="00D73656"/>
    <w:rsid w:val="00D832CC"/>
    <w:rsid w:val="00D94DE8"/>
    <w:rsid w:val="00DA0738"/>
    <w:rsid w:val="00DB08FD"/>
    <w:rsid w:val="00DE3391"/>
    <w:rsid w:val="00DF1BCD"/>
    <w:rsid w:val="00E2410B"/>
    <w:rsid w:val="00E25B4B"/>
    <w:rsid w:val="00E3277E"/>
    <w:rsid w:val="00E35D83"/>
    <w:rsid w:val="00E419A6"/>
    <w:rsid w:val="00E44E03"/>
    <w:rsid w:val="00E55067"/>
    <w:rsid w:val="00ED121C"/>
    <w:rsid w:val="00ED3401"/>
    <w:rsid w:val="00EE734A"/>
    <w:rsid w:val="00EF6FFB"/>
    <w:rsid w:val="00F03726"/>
    <w:rsid w:val="00F210AE"/>
    <w:rsid w:val="00F27C2B"/>
    <w:rsid w:val="00F36FE4"/>
    <w:rsid w:val="00F44707"/>
    <w:rsid w:val="00F51850"/>
    <w:rsid w:val="00F548CD"/>
    <w:rsid w:val="00F77765"/>
    <w:rsid w:val="00F913A9"/>
    <w:rsid w:val="00F92150"/>
    <w:rsid w:val="00F947CF"/>
    <w:rsid w:val="00FB6CD7"/>
    <w:rsid w:val="00FC1158"/>
    <w:rsid w:val="00FC6F31"/>
    <w:rsid w:val="00FD23C6"/>
    <w:rsid w:val="00FD3E58"/>
    <w:rsid w:val="00FF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92D42"/>
  </w:style>
  <w:style w:type="paragraph" w:styleId="berschrift1">
    <w:name w:val="heading 1"/>
    <w:basedOn w:val="Standard"/>
    <w:next w:val="Standard"/>
    <w:link w:val="berschrift1Zchn"/>
    <w:uiPriority w:val="9"/>
    <w:qFormat/>
    <w:rsid w:val="00E419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419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419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419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enraster">
    <w:name w:val="Table Grid"/>
    <w:basedOn w:val="NormaleTabelle"/>
    <w:uiPriority w:val="59"/>
    <w:rsid w:val="00E419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E419A6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421C0"/>
  </w:style>
  <w:style w:type="paragraph" w:styleId="Fuzeile">
    <w:name w:val="footer"/>
    <w:basedOn w:val="Standard"/>
    <w:link w:val="Fu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21C0"/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B6B2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B6B2B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B6B2B"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6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6B2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17FEB"/>
    <w:pPr>
      <w:ind w:left="720"/>
      <w:contextualSpacing/>
    </w:pPr>
  </w:style>
  <w:style w:type="table" w:customStyle="1" w:styleId="Tabellenraster1">
    <w:name w:val="Tabellenraster1"/>
    <w:basedOn w:val="NormaleTabelle"/>
    <w:next w:val="Tabellenraster"/>
    <w:rsid w:val="00DA07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offtabelletext">
    <w:name w:val="stoff.tabelle.text"/>
    <w:rsid w:val="003C421D"/>
    <w:pPr>
      <w:spacing w:before="40" w:after="40" w:line="220" w:lineRule="exact"/>
      <w:ind w:left="113" w:right="113"/>
    </w:pPr>
    <w:rPr>
      <w:rFonts w:ascii="Times New Roman" w:eastAsia="Times New Roman" w:hAnsi="Times New Roman" w:cs="Times New Roman"/>
      <w:sz w:val="18"/>
      <w:szCs w:val="24"/>
      <w:lang w:eastAsia="de-DE"/>
    </w:rPr>
  </w:style>
  <w:style w:type="paragraph" w:customStyle="1" w:styleId="stofftabellekopf">
    <w:name w:val="stoff.tabelle.kopf"/>
    <w:basedOn w:val="stofftabelletext"/>
    <w:next w:val="stofftabelletext"/>
    <w:rsid w:val="00DA0738"/>
    <w:pPr>
      <w:spacing w:before="113" w:after="57" w:line="280" w:lineRule="exact"/>
    </w:pPr>
    <w:rPr>
      <w:rFonts w:ascii="Arial" w:hAnsi="Arial"/>
      <w:b/>
      <w:sz w:val="22"/>
    </w:rPr>
  </w:style>
  <w:style w:type="paragraph" w:customStyle="1" w:styleId="stoffberschrift3">
    <w:name w:val="stoff.überschrift 3"/>
    <w:rsid w:val="003C421D"/>
    <w:pPr>
      <w:widowControl w:val="0"/>
      <w:suppressAutoHyphens/>
      <w:spacing w:after="0" w:line="280" w:lineRule="exact"/>
    </w:pPr>
    <w:rPr>
      <w:rFonts w:ascii="Arial" w:eastAsia="Times New Roman" w:hAnsi="Arial" w:cs="Times New Roman"/>
      <w:b/>
      <w:i/>
      <w:szCs w:val="24"/>
      <w:lang w:eastAsia="ar-SA"/>
    </w:rPr>
  </w:style>
  <w:style w:type="paragraph" w:customStyle="1" w:styleId="Hinweise">
    <w:name w:val="Hinweise"/>
    <w:basedOn w:val="stoffberschrift3"/>
    <w:qFormat/>
    <w:rsid w:val="006E70AE"/>
    <w:pPr>
      <w:spacing w:line="312" w:lineRule="auto"/>
    </w:pPr>
    <w:rPr>
      <w:b w:val="0"/>
      <w:i w:val="0"/>
      <w:color w:val="BFBFBF" w:themeColor="background1" w:themeShade="BF"/>
      <w:szCs w:val="22"/>
    </w:rPr>
  </w:style>
  <w:style w:type="paragraph" w:customStyle="1" w:styleId="stoffdeckblatttitel">
    <w:name w:val="stoff.deckblatt.titel"/>
    <w:basedOn w:val="berschrift1"/>
    <w:qFormat/>
    <w:rsid w:val="003C421D"/>
    <w:pPr>
      <w:spacing w:before="0" w:line="312" w:lineRule="auto"/>
      <w:jc w:val="both"/>
    </w:pPr>
    <w:rPr>
      <w:rFonts w:ascii="Arial" w:hAnsi="Arial" w:cs="Arial"/>
      <w:b w:val="0"/>
      <w:color w:val="auto"/>
      <w:sz w:val="33"/>
      <w:szCs w:val="33"/>
    </w:rPr>
  </w:style>
  <w:style w:type="paragraph" w:customStyle="1" w:styleId="stoffberschrift1">
    <w:name w:val="stoff.überschrift 1"/>
    <w:basedOn w:val="Listenabsatz"/>
    <w:qFormat/>
    <w:rsid w:val="003C421D"/>
    <w:pPr>
      <w:numPr>
        <w:numId w:val="10"/>
      </w:numPr>
      <w:spacing w:before="180" w:after="240" w:line="420" w:lineRule="exact"/>
      <w:ind w:left="425" w:hanging="425"/>
    </w:pPr>
    <w:rPr>
      <w:rFonts w:ascii="Arial" w:hAnsi="Arial" w:cs="Arial"/>
      <w:sz w:val="33"/>
      <w:szCs w:val="33"/>
    </w:rPr>
  </w:style>
  <w:style w:type="paragraph" w:customStyle="1" w:styleId="stoffberschrift2">
    <w:name w:val="stoff.überschrift 2"/>
    <w:basedOn w:val="Standard"/>
    <w:qFormat/>
    <w:rsid w:val="003C421D"/>
    <w:pPr>
      <w:spacing w:before="180" w:after="240" w:line="420" w:lineRule="exact"/>
    </w:pPr>
    <w:rPr>
      <w:rFonts w:ascii="Arial" w:hAnsi="Arial" w:cs="Arial"/>
      <w:sz w:val="28"/>
      <w:szCs w:val="28"/>
    </w:rPr>
  </w:style>
  <w:style w:type="character" w:styleId="Platzhaltertext">
    <w:name w:val="Placeholder Text"/>
    <w:basedOn w:val="Absatz-Standardschriftart"/>
    <w:uiPriority w:val="99"/>
    <w:semiHidden/>
    <w:rsid w:val="009172F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92D42"/>
  </w:style>
  <w:style w:type="paragraph" w:styleId="berschrift1">
    <w:name w:val="heading 1"/>
    <w:basedOn w:val="Standard"/>
    <w:next w:val="Standard"/>
    <w:link w:val="berschrift1Zchn"/>
    <w:uiPriority w:val="9"/>
    <w:qFormat/>
    <w:rsid w:val="00E419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419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419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419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enraster">
    <w:name w:val="Table Grid"/>
    <w:basedOn w:val="NormaleTabelle"/>
    <w:uiPriority w:val="59"/>
    <w:rsid w:val="00E419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E419A6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421C0"/>
  </w:style>
  <w:style w:type="paragraph" w:styleId="Fuzeile">
    <w:name w:val="footer"/>
    <w:basedOn w:val="Standard"/>
    <w:link w:val="Fu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21C0"/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B6B2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B6B2B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B6B2B"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6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6B2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17FEB"/>
    <w:pPr>
      <w:ind w:left="720"/>
      <w:contextualSpacing/>
    </w:pPr>
  </w:style>
  <w:style w:type="table" w:customStyle="1" w:styleId="Tabellenraster1">
    <w:name w:val="Tabellenraster1"/>
    <w:basedOn w:val="NormaleTabelle"/>
    <w:next w:val="Tabellenraster"/>
    <w:rsid w:val="00DA07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offtabelletext">
    <w:name w:val="stoff.tabelle.text"/>
    <w:rsid w:val="003C421D"/>
    <w:pPr>
      <w:spacing w:before="40" w:after="40" w:line="220" w:lineRule="exact"/>
      <w:ind w:left="113" w:right="113"/>
    </w:pPr>
    <w:rPr>
      <w:rFonts w:ascii="Times New Roman" w:eastAsia="Times New Roman" w:hAnsi="Times New Roman" w:cs="Times New Roman"/>
      <w:sz w:val="18"/>
      <w:szCs w:val="24"/>
      <w:lang w:eastAsia="de-DE"/>
    </w:rPr>
  </w:style>
  <w:style w:type="paragraph" w:customStyle="1" w:styleId="stofftabellekopf">
    <w:name w:val="stoff.tabelle.kopf"/>
    <w:basedOn w:val="stofftabelletext"/>
    <w:next w:val="stofftabelletext"/>
    <w:rsid w:val="00DA0738"/>
    <w:pPr>
      <w:spacing w:before="113" w:after="57" w:line="280" w:lineRule="exact"/>
    </w:pPr>
    <w:rPr>
      <w:rFonts w:ascii="Arial" w:hAnsi="Arial"/>
      <w:b/>
      <w:sz w:val="22"/>
    </w:rPr>
  </w:style>
  <w:style w:type="paragraph" w:customStyle="1" w:styleId="stoffberschrift3">
    <w:name w:val="stoff.überschrift 3"/>
    <w:rsid w:val="003C421D"/>
    <w:pPr>
      <w:widowControl w:val="0"/>
      <w:suppressAutoHyphens/>
      <w:spacing w:after="0" w:line="280" w:lineRule="exact"/>
    </w:pPr>
    <w:rPr>
      <w:rFonts w:ascii="Arial" w:eastAsia="Times New Roman" w:hAnsi="Arial" w:cs="Times New Roman"/>
      <w:b/>
      <w:i/>
      <w:szCs w:val="24"/>
      <w:lang w:eastAsia="ar-SA"/>
    </w:rPr>
  </w:style>
  <w:style w:type="paragraph" w:customStyle="1" w:styleId="Hinweise">
    <w:name w:val="Hinweise"/>
    <w:basedOn w:val="stoffberschrift3"/>
    <w:qFormat/>
    <w:rsid w:val="006E70AE"/>
    <w:pPr>
      <w:spacing w:line="312" w:lineRule="auto"/>
    </w:pPr>
    <w:rPr>
      <w:b w:val="0"/>
      <w:i w:val="0"/>
      <w:color w:val="BFBFBF" w:themeColor="background1" w:themeShade="BF"/>
      <w:szCs w:val="22"/>
    </w:rPr>
  </w:style>
  <w:style w:type="paragraph" w:customStyle="1" w:styleId="stoffdeckblatttitel">
    <w:name w:val="stoff.deckblatt.titel"/>
    <w:basedOn w:val="berschrift1"/>
    <w:qFormat/>
    <w:rsid w:val="003C421D"/>
    <w:pPr>
      <w:spacing w:before="0" w:line="312" w:lineRule="auto"/>
      <w:jc w:val="both"/>
    </w:pPr>
    <w:rPr>
      <w:rFonts w:ascii="Arial" w:hAnsi="Arial" w:cs="Arial"/>
      <w:b w:val="0"/>
      <w:color w:val="auto"/>
      <w:sz w:val="33"/>
      <w:szCs w:val="33"/>
    </w:rPr>
  </w:style>
  <w:style w:type="paragraph" w:customStyle="1" w:styleId="stoffberschrift1">
    <w:name w:val="stoff.überschrift 1"/>
    <w:basedOn w:val="Listenabsatz"/>
    <w:qFormat/>
    <w:rsid w:val="003C421D"/>
    <w:pPr>
      <w:numPr>
        <w:numId w:val="10"/>
      </w:numPr>
      <w:spacing w:before="180" w:after="240" w:line="420" w:lineRule="exact"/>
      <w:ind w:left="425" w:hanging="425"/>
    </w:pPr>
    <w:rPr>
      <w:rFonts w:ascii="Arial" w:hAnsi="Arial" w:cs="Arial"/>
      <w:sz w:val="33"/>
      <w:szCs w:val="33"/>
    </w:rPr>
  </w:style>
  <w:style w:type="paragraph" w:customStyle="1" w:styleId="stoffberschrift2">
    <w:name w:val="stoff.überschrift 2"/>
    <w:basedOn w:val="Standard"/>
    <w:qFormat/>
    <w:rsid w:val="003C421D"/>
    <w:pPr>
      <w:spacing w:before="180" w:after="240" w:line="420" w:lineRule="exact"/>
    </w:pPr>
    <w:rPr>
      <w:rFonts w:ascii="Arial" w:hAnsi="Arial" w:cs="Arial"/>
      <w:sz w:val="28"/>
      <w:szCs w:val="28"/>
    </w:rPr>
  </w:style>
  <w:style w:type="character" w:styleId="Platzhaltertext">
    <w:name w:val="Placeholder Text"/>
    <w:basedOn w:val="Absatz-Standardschriftart"/>
    <w:uiPriority w:val="99"/>
    <w:semiHidden/>
    <w:rsid w:val="009172F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5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B484DE-7AF0-4CB3-A338-D978EF539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956</Words>
  <Characters>6027</Characters>
  <Application>Microsoft Office Word</Application>
  <DocSecurity>4</DocSecurity>
  <Lines>50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 GmbH</Company>
  <LinksUpToDate>false</LinksUpToDate>
  <CharactersWithSpaces>6970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Stroppe</dc:creator>
  <cp:lastModifiedBy>Hofmann, Stefanie</cp:lastModifiedBy>
  <cp:revision>2</cp:revision>
  <cp:lastPrinted>2017-08-09T13:23:00Z</cp:lastPrinted>
  <dcterms:created xsi:type="dcterms:W3CDTF">2018-02-02T12:25:00Z</dcterms:created>
  <dcterms:modified xsi:type="dcterms:W3CDTF">2018-02-02T12:25:00Z</dcterms:modified>
</cp:coreProperties>
</file>