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9DB" w:rsidRPr="008014E5" w:rsidRDefault="002879DB" w:rsidP="002879DB">
      <w:pPr>
        <w:pStyle w:val="Titel"/>
        <w:rPr>
          <w:rFonts w:ascii="PoloTTBuch" w:hAnsi="PoloTTBuch"/>
          <w:sz w:val="56"/>
          <w:szCs w:val="56"/>
        </w:rPr>
      </w:pPr>
    </w:p>
    <w:p w:rsidR="000B430C" w:rsidRPr="008014E5" w:rsidRDefault="002879DB" w:rsidP="002879DB">
      <w:pPr>
        <w:pStyle w:val="Titel"/>
        <w:rPr>
          <w:rFonts w:ascii="PoloTTBuch" w:hAnsi="PoloTTBuch"/>
          <w:sz w:val="56"/>
          <w:szCs w:val="56"/>
        </w:rPr>
      </w:pPr>
      <w:r w:rsidRPr="008014E5">
        <w:rPr>
          <w:rFonts w:ascii="PoloTTBuch" w:hAnsi="PoloTTBuch"/>
          <w:sz w:val="56"/>
          <w:szCs w:val="56"/>
        </w:rPr>
        <w:t>Lambacher Schweizer Hessen</w:t>
      </w:r>
    </w:p>
    <w:p w:rsidR="002879DB" w:rsidRPr="008014E5" w:rsidRDefault="002879DB" w:rsidP="002879DB">
      <w:pPr>
        <w:pStyle w:val="Titel"/>
        <w:rPr>
          <w:rFonts w:ascii="PoloTTBuch" w:hAnsi="PoloTTBuch"/>
          <w:sz w:val="56"/>
          <w:szCs w:val="56"/>
        </w:rPr>
      </w:pPr>
      <w:r w:rsidRPr="008014E5">
        <w:rPr>
          <w:rFonts w:ascii="PoloTTBuch" w:hAnsi="PoloTTBuch"/>
          <w:sz w:val="56"/>
          <w:szCs w:val="56"/>
        </w:rPr>
        <w:t>S</w:t>
      </w:r>
      <w:r w:rsidR="00725929">
        <w:rPr>
          <w:rFonts w:ascii="PoloTTBuch" w:hAnsi="PoloTTBuch"/>
          <w:sz w:val="56"/>
          <w:szCs w:val="56"/>
        </w:rPr>
        <w:t>toffverteilungsplan für Klasse 9</w:t>
      </w:r>
      <w:r w:rsidR="008014E5" w:rsidRPr="008014E5">
        <w:rPr>
          <w:rFonts w:ascii="PoloTTBuch" w:hAnsi="PoloTTBuch"/>
          <w:sz w:val="56"/>
          <w:szCs w:val="56"/>
        </w:rPr>
        <w:t xml:space="preserve"> – G</w:t>
      </w:r>
      <w:r w:rsidR="00B51F23">
        <w:rPr>
          <w:rFonts w:ascii="PoloTTBuch" w:hAnsi="PoloTTBuch"/>
          <w:sz w:val="56"/>
          <w:szCs w:val="56"/>
        </w:rPr>
        <w:t>8</w:t>
      </w:r>
    </w:p>
    <w:p w:rsidR="002A42C2" w:rsidRPr="008014E5" w:rsidRDefault="002A42C2" w:rsidP="0049192A">
      <w:pPr>
        <w:rPr>
          <w:rFonts w:ascii="PoloTTBuch" w:hAnsi="PoloTTBuch"/>
          <w:sz w:val="56"/>
          <w:szCs w:val="56"/>
        </w:rPr>
      </w:pPr>
    </w:p>
    <w:p w:rsidR="000B430C" w:rsidRDefault="00C25BCA" w:rsidP="0049192A">
      <w:r>
        <w:br w:type="page"/>
      </w:r>
      <w:r w:rsidR="000C397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-2093595</wp:posOffset>
            </wp:positionV>
            <wp:extent cx="10691495" cy="7560310"/>
            <wp:effectExtent l="0" t="0" r="0" b="254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P_LS_HE_9_G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49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97C" w:rsidRDefault="000C397C" w:rsidP="0049192A">
      <w:pPr>
        <w:sectPr w:rsidR="000C397C" w:rsidSect="000B430C">
          <w:footerReference w:type="default" r:id="rId10"/>
          <w:pgSz w:w="16838" w:h="11906" w:orient="landscape"/>
          <w:pgMar w:top="0" w:right="0" w:bottom="0" w:left="0" w:header="284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10691495" cy="7560310"/>
            <wp:effectExtent l="0" t="0" r="0" b="254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P_LS_HE_9_G8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49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8252B" w:rsidRDefault="0018252B"/>
    <w:p w:rsidR="00B51F23" w:rsidRDefault="00B51F23" w:rsidP="0049192A">
      <w:pPr>
        <w:sectPr w:rsidR="00B51F23" w:rsidSect="00956638">
          <w:headerReference w:type="default" r:id="rId12"/>
          <w:footerReference w:type="default" r:id="rId13"/>
          <w:pgSz w:w="16838" w:h="11906" w:orient="landscape"/>
          <w:pgMar w:top="1990" w:right="1134" w:bottom="1134" w:left="851" w:header="709" w:footer="309" w:gutter="0"/>
          <w:cols w:space="708"/>
          <w:docGrid w:linePitch="360"/>
        </w:sectPr>
      </w:pPr>
    </w:p>
    <w:p w:rsidR="004B75C5" w:rsidRDefault="00F62FC9" w:rsidP="0049192A">
      <w:r>
        <w:lastRenderedPageBreak/>
        <w:t xml:space="preserve">Im </w:t>
      </w:r>
      <w:proofErr w:type="spellStart"/>
      <w:r>
        <w:t>Lambacher</w:t>
      </w:r>
      <w:proofErr w:type="spellEnd"/>
      <w:r>
        <w:t xml:space="preserve"> Schweizer sind Kompetenzbereiche und Inhaltsfelder innerhalb aller Kapitel eng miteinander verwoben. So werden in den Aufgaben immer wieder Fähigkeiten der sechs Kompetenzbereiche </w:t>
      </w:r>
      <w:r w:rsidR="004B75C5" w:rsidRPr="004B75C5">
        <w:rPr>
          <w:i/>
        </w:rPr>
        <w:t>Darstellen</w:t>
      </w:r>
      <w:r w:rsidR="004B75C5">
        <w:t xml:space="preserve">, </w:t>
      </w:r>
      <w:r w:rsidR="004B75C5" w:rsidRPr="004B75C5">
        <w:rPr>
          <w:i/>
        </w:rPr>
        <w:t>Kommunizieren</w:t>
      </w:r>
      <w:r w:rsidR="004B75C5">
        <w:t xml:space="preserve">, </w:t>
      </w:r>
      <w:r w:rsidR="004B75C5" w:rsidRPr="004B75C5">
        <w:rPr>
          <w:i/>
        </w:rPr>
        <w:t>Argumentieren</w:t>
      </w:r>
      <w:r w:rsidR="004B75C5">
        <w:t xml:space="preserve">, </w:t>
      </w:r>
      <w:r w:rsidR="004B75C5" w:rsidRPr="004B75C5">
        <w:rPr>
          <w:i/>
        </w:rPr>
        <w:t>Umgehen mit symbolischen, formalen und technischen Elementen</w:t>
      </w:r>
      <w:r w:rsidR="004B75C5">
        <w:t xml:space="preserve">, </w:t>
      </w:r>
      <w:r w:rsidR="004B75C5" w:rsidRPr="004B75C5">
        <w:rPr>
          <w:i/>
        </w:rPr>
        <w:t>Problemlösen</w:t>
      </w:r>
      <w:r w:rsidR="004B75C5">
        <w:t xml:space="preserve"> und </w:t>
      </w:r>
      <w:r w:rsidR="004B75C5" w:rsidRPr="004B75C5">
        <w:rPr>
          <w:i/>
        </w:rPr>
        <w:t>Modellieren</w:t>
      </w:r>
      <w:r>
        <w:t xml:space="preserve"> aufgegriffen und geübt. </w:t>
      </w:r>
    </w:p>
    <w:p w:rsidR="00EA69CB" w:rsidRDefault="00EA69CB" w:rsidP="0049192A"/>
    <w:p w:rsidR="00492EC2" w:rsidRDefault="00492EC2" w:rsidP="00492EC2">
      <w:r>
        <w:lastRenderedPageBreak/>
        <w:t xml:space="preserve">Zusätzlich bietet </w:t>
      </w:r>
      <w:r w:rsidR="00375B74">
        <w:t xml:space="preserve">der </w:t>
      </w:r>
      <w:r>
        <w:t>Lambacher Schweizer größere Aufgabenkontexte, die es den Schülerinnen und Schülern ermöglichen, sich intensiv mit einem Thema zu beschäftigen und spezielle fachliche Kompetenzen zu entwickeln.</w:t>
      </w:r>
    </w:p>
    <w:p w:rsidR="0045035C" w:rsidRDefault="00F62FC9" w:rsidP="00F62FC9">
      <w:r>
        <w:t xml:space="preserve">Auch wenn </w:t>
      </w:r>
      <w:r w:rsidR="004B75C5">
        <w:t xml:space="preserve">sich </w:t>
      </w:r>
      <w:r>
        <w:t xml:space="preserve">die </w:t>
      </w:r>
      <w:r w:rsidR="004B75C5">
        <w:t>Kompetenzbereiche</w:t>
      </w:r>
      <w:r>
        <w:t xml:space="preserve"> in allen Kapiteln wiederfinden, werden in der folgenden Tabelle beispielhaft diejenigen Kompetenzbereiche</w:t>
      </w:r>
      <w:r w:rsidR="008C32BC">
        <w:t xml:space="preserve"> und Inhaltsfelder</w:t>
      </w:r>
      <w:r>
        <w:t xml:space="preserve"> aufgeführt, auf die in dem jeweiligen Kapitel ein Schwerpunkt gelegt wurde.</w:t>
      </w:r>
    </w:p>
    <w:p w:rsidR="00B51F23" w:rsidRDefault="00B51F23" w:rsidP="00F62FC9">
      <w:pPr>
        <w:sectPr w:rsidR="00B51F23" w:rsidSect="00B51F23">
          <w:type w:val="continuous"/>
          <w:pgSz w:w="16838" w:h="11906" w:orient="landscape"/>
          <w:pgMar w:top="1990" w:right="1134" w:bottom="1134" w:left="851" w:header="709" w:footer="309" w:gutter="0"/>
          <w:cols w:num="2" w:space="708"/>
          <w:docGrid w:linePitch="360"/>
        </w:sectPr>
      </w:pPr>
    </w:p>
    <w:p w:rsidR="003336ED" w:rsidRDefault="003336ED" w:rsidP="00F62FC9"/>
    <w:p w:rsidR="00725337" w:rsidRDefault="00725337" w:rsidP="00F62FC9"/>
    <w:tbl>
      <w:tblPr>
        <w:tblW w:w="15044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left w:w="70" w:type="dxa"/>
          <w:bottom w:w="85" w:type="dxa"/>
          <w:right w:w="70" w:type="dxa"/>
        </w:tblCellMar>
        <w:tblLook w:val="0000" w:firstRow="0" w:lastRow="0" w:firstColumn="0" w:lastColumn="0" w:noHBand="0" w:noVBand="0"/>
      </w:tblPr>
      <w:tblGrid>
        <w:gridCol w:w="4820"/>
        <w:gridCol w:w="4819"/>
        <w:gridCol w:w="3969"/>
        <w:gridCol w:w="1436"/>
      </w:tblGrid>
      <w:tr w:rsidR="00956638" w:rsidRPr="00BC6326" w:rsidTr="00956638">
        <w:trPr>
          <w:cantSplit/>
          <w:trHeight w:val="363"/>
          <w:tblHeader/>
        </w:trPr>
        <w:tc>
          <w:tcPr>
            <w:tcW w:w="4820" w:type="dxa"/>
            <w:tcBorders>
              <w:top w:val="single" w:sz="4" w:space="0" w:color="auto"/>
            </w:tcBorders>
            <w:shd w:val="clear" w:color="auto" w:fill="D3E0EA"/>
            <w:tcMar>
              <w:left w:w="113" w:type="dxa"/>
              <w:right w:w="113" w:type="dxa"/>
            </w:tcMar>
          </w:tcPr>
          <w:p w:rsidR="00956638" w:rsidRPr="00BC6326" w:rsidRDefault="00956638" w:rsidP="00956638">
            <w:pPr>
              <w:rPr>
                <w:b/>
                <w:szCs w:val="18"/>
              </w:rPr>
            </w:pPr>
            <w:r w:rsidRPr="00BC6326">
              <w:rPr>
                <w:b/>
                <w:szCs w:val="18"/>
              </w:rPr>
              <w:t xml:space="preserve">Lernzeitbezogene Kompetenzerwartungen am Ende der Jahrgangsstufe </w:t>
            </w:r>
            <w:r>
              <w:rPr>
                <w:b/>
                <w:szCs w:val="18"/>
              </w:rPr>
              <w:t>9/10</w:t>
            </w:r>
          </w:p>
        </w:tc>
        <w:tc>
          <w:tcPr>
            <w:tcW w:w="4819" w:type="dxa"/>
            <w:tcBorders>
              <w:top w:val="single" w:sz="4" w:space="0" w:color="auto"/>
            </w:tcBorders>
            <w:shd w:val="clear" w:color="auto" w:fill="D3E0EA"/>
            <w:tcMar>
              <w:left w:w="113" w:type="dxa"/>
              <w:right w:w="113" w:type="dxa"/>
            </w:tcMar>
          </w:tcPr>
          <w:p w:rsidR="00956638" w:rsidRPr="00BC6326" w:rsidRDefault="00956638" w:rsidP="00956638">
            <w:pPr>
              <w:rPr>
                <w:b/>
                <w:szCs w:val="18"/>
              </w:rPr>
            </w:pPr>
            <w:r w:rsidRPr="00BC6326">
              <w:rPr>
                <w:b/>
                <w:szCs w:val="18"/>
              </w:rPr>
              <w:t xml:space="preserve">Leitideen und </w:t>
            </w:r>
            <w:r w:rsidRPr="00BC6326">
              <w:rPr>
                <w:b/>
                <w:i/>
                <w:szCs w:val="18"/>
              </w:rPr>
              <w:t xml:space="preserve">Inhaltsfelder </w:t>
            </w:r>
            <w:r w:rsidR="00B51F23">
              <w:rPr>
                <w:b/>
                <w:szCs w:val="18"/>
              </w:rPr>
              <w:t>für die Jahrgangsstufe</w:t>
            </w:r>
            <w:r w:rsidRPr="00BC6326">
              <w:rPr>
                <w:b/>
                <w:szCs w:val="18"/>
              </w:rPr>
              <w:t xml:space="preserve"> </w:t>
            </w:r>
            <w:r>
              <w:rPr>
                <w:b/>
                <w:szCs w:val="18"/>
              </w:rPr>
              <w:t>9/10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D3E0EA"/>
          </w:tcPr>
          <w:p w:rsidR="00956638" w:rsidRPr="00BC6326" w:rsidRDefault="00956638" w:rsidP="00956638">
            <w:pPr>
              <w:rPr>
                <w:b/>
                <w:szCs w:val="18"/>
              </w:rPr>
            </w:pPr>
            <w:r w:rsidRPr="00BC6326">
              <w:rPr>
                <w:b/>
                <w:szCs w:val="18"/>
              </w:rPr>
              <w:t xml:space="preserve">Lambacher Schweizer Klasse </w:t>
            </w:r>
            <w:r>
              <w:rPr>
                <w:b/>
                <w:szCs w:val="18"/>
              </w:rPr>
              <w:t>9</w:t>
            </w:r>
          </w:p>
        </w:tc>
        <w:tc>
          <w:tcPr>
            <w:tcW w:w="1436" w:type="dxa"/>
            <w:tcBorders>
              <w:top w:val="single" w:sz="4" w:space="0" w:color="auto"/>
            </w:tcBorders>
            <w:shd w:val="clear" w:color="auto" w:fill="D3E0EA"/>
          </w:tcPr>
          <w:p w:rsidR="00956638" w:rsidRPr="00BC6326" w:rsidRDefault="00956638" w:rsidP="00956638">
            <w:pPr>
              <w:rPr>
                <w:b/>
                <w:szCs w:val="18"/>
              </w:rPr>
            </w:pPr>
            <w:r>
              <w:rPr>
                <w:b/>
                <w:szCs w:val="18"/>
              </w:rPr>
              <w:t>Anmerkungen</w:t>
            </w:r>
          </w:p>
        </w:tc>
      </w:tr>
      <w:tr w:rsidR="00725929" w:rsidRPr="00BC6326" w:rsidTr="00C90101">
        <w:trPr>
          <w:cantSplit/>
          <w:trHeight w:val="968"/>
        </w:trPr>
        <w:tc>
          <w:tcPr>
            <w:tcW w:w="4820" w:type="dxa"/>
            <w:tcMar>
              <w:left w:w="113" w:type="dxa"/>
              <w:right w:w="113" w:type="dxa"/>
            </w:tcMar>
          </w:tcPr>
          <w:p w:rsidR="00BF6971" w:rsidRDefault="00BF6971" w:rsidP="00D13F48">
            <w:pPr>
              <w:rPr>
                <w:b/>
                <w:bCs/>
              </w:rPr>
            </w:pPr>
            <w:r>
              <w:rPr>
                <w:b/>
                <w:bCs/>
              </w:rPr>
              <w:t>Darstellen</w:t>
            </w:r>
          </w:p>
          <w:p w:rsidR="00BF6971" w:rsidRPr="00BF6971" w:rsidRDefault="00BF6971" w:rsidP="00BF6971">
            <w:pPr>
              <w:pStyle w:val="aufzhlung"/>
            </w:pPr>
            <w:r w:rsidRPr="00BF6971">
              <w:t>Darstellungsform adressatengerecht und sachangemessen auswählen und präsentationsgerecht aufbereiten</w:t>
            </w:r>
          </w:p>
          <w:p w:rsidR="00D13F48" w:rsidRDefault="00D13F48" w:rsidP="00D13F48">
            <w:pPr>
              <w:rPr>
                <w:b/>
                <w:bCs/>
              </w:rPr>
            </w:pPr>
            <w:r>
              <w:rPr>
                <w:b/>
                <w:bCs/>
              </w:rPr>
              <w:t>Kommunizieren</w:t>
            </w:r>
          </w:p>
          <w:p w:rsidR="00D13F48" w:rsidRDefault="00D13F48" w:rsidP="00D13F48">
            <w:pPr>
              <w:pStyle w:val="aufzhlung"/>
            </w:pPr>
            <w:r>
              <w:t>unterschiedliche Lösungswege vorstellen, erläutern, vergleichen und bewerten</w:t>
            </w:r>
          </w:p>
          <w:p w:rsidR="00984898" w:rsidRDefault="00984898" w:rsidP="00D13F48">
            <w:pPr>
              <w:pStyle w:val="aufzhlung"/>
            </w:pPr>
            <w:r>
              <w:t>Überlegungen und Ergebnisse dokumentieren, adressatengerecht darstellen und unter Nutzung geeigneter Medien präsentieren</w:t>
            </w:r>
          </w:p>
          <w:p w:rsidR="000D68FB" w:rsidRDefault="000D68FB" w:rsidP="000D68FB">
            <w:pPr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t>Umgehen mit symbolischen, formalen und technischen Elementen</w:t>
            </w:r>
          </w:p>
          <w:p w:rsidR="000D68FB" w:rsidRDefault="000D68FB" w:rsidP="000D68FB">
            <w:pPr>
              <w:pStyle w:val="aufzhlung"/>
            </w:pPr>
            <w:r>
              <w:t>formal mit Variablen, Termen und Gleichungen arbeiten</w:t>
            </w:r>
          </w:p>
          <w:p w:rsidR="007E1570" w:rsidRDefault="007E1570" w:rsidP="007E1570">
            <w:pPr>
              <w:pStyle w:val="aufzhlung"/>
            </w:pPr>
            <w:r>
              <w:t>Lösungs- und Kontrollverfahren ausführen</w:t>
            </w:r>
          </w:p>
          <w:p w:rsidR="00001121" w:rsidRDefault="00001121" w:rsidP="00001121">
            <w:pPr>
              <w:rPr>
                <w:rFonts w:cs="Arial"/>
                <w:b/>
                <w:szCs w:val="18"/>
              </w:rPr>
            </w:pPr>
            <w:r w:rsidRPr="00B76C55">
              <w:rPr>
                <w:rFonts w:cs="Arial"/>
                <w:b/>
                <w:szCs w:val="18"/>
              </w:rPr>
              <w:t>Problemlösen</w:t>
            </w:r>
          </w:p>
          <w:p w:rsidR="00B304E2" w:rsidRDefault="00B304E2" w:rsidP="00001121">
            <w:pPr>
              <w:pStyle w:val="aufzhlung"/>
            </w:pPr>
            <w:r>
              <w:t>In Problemsituationen mögliche mathematische Fragestellungen erfassen, diese in eigenen Worten formulieren und Lösungsideen entwickeln</w:t>
            </w:r>
          </w:p>
          <w:p w:rsidR="00D13F48" w:rsidRDefault="00001121" w:rsidP="00001121">
            <w:pPr>
              <w:pStyle w:val="aufzhlung"/>
            </w:pPr>
            <w:r>
              <w:t>geeignete h</w:t>
            </w:r>
            <w:r w:rsidRPr="003D3553">
              <w:t xml:space="preserve">euristische </w:t>
            </w:r>
            <w:r>
              <w:t>Hilfsmittel, S</w:t>
            </w:r>
            <w:r w:rsidRPr="003D3553">
              <w:t>trategien und</w:t>
            </w:r>
            <w:r>
              <w:t xml:space="preserve"> Prinzipien zum Problemlösen auswählen, anwenden und Lösungswege bewerten</w:t>
            </w:r>
            <w:r w:rsidRPr="003D3553">
              <w:t xml:space="preserve"> </w:t>
            </w:r>
          </w:p>
          <w:p w:rsidR="00B304E2" w:rsidRDefault="00F03888" w:rsidP="00B304E2">
            <w:pPr>
              <w:pStyle w:val="aufzhlung"/>
            </w:pPr>
            <w:r>
              <w:t>Problemstellungen die relevanten Größen entnehmen und die Abhängigkeiten zwischen ihnen beschreiben</w:t>
            </w:r>
          </w:p>
          <w:p w:rsidR="00024092" w:rsidRDefault="00024092" w:rsidP="00024092">
            <w:pPr>
              <w:rPr>
                <w:b/>
                <w:bCs/>
              </w:rPr>
            </w:pPr>
            <w:r>
              <w:rPr>
                <w:b/>
                <w:bCs/>
              </w:rPr>
              <w:t>Modellieren</w:t>
            </w:r>
          </w:p>
          <w:p w:rsidR="00725929" w:rsidRPr="00EF7F1A" w:rsidRDefault="00024092" w:rsidP="00024092">
            <w:pPr>
              <w:pStyle w:val="aufzhlung"/>
            </w:pPr>
            <w:r>
              <w:t xml:space="preserve">mit Hilfe mathematischer Begriffe die Situation, die modelliert werden soll, </w:t>
            </w:r>
            <w:r w:rsidR="000D68FB">
              <w:t xml:space="preserve">unter Berücksichtigung von Einflussfaktoren und Abhängigkeiten </w:t>
            </w:r>
            <w:r>
              <w:t xml:space="preserve">in bekannte mathematische Strukturen übersetzen </w:t>
            </w:r>
          </w:p>
        </w:tc>
        <w:tc>
          <w:tcPr>
            <w:tcW w:w="4819" w:type="dxa"/>
            <w:tcMar>
              <w:left w:w="113" w:type="dxa"/>
              <w:right w:w="113" w:type="dxa"/>
            </w:tcMar>
          </w:tcPr>
          <w:p w:rsidR="002F1EB5" w:rsidRPr="00A6305F" w:rsidRDefault="002F1EB5" w:rsidP="002F1EB5">
            <w:pPr>
              <w:rPr>
                <w:b/>
                <w:bCs/>
              </w:rPr>
            </w:pPr>
            <w:r w:rsidRPr="00A6305F">
              <w:rPr>
                <w:b/>
                <w:bCs/>
              </w:rPr>
              <w:t>F</w:t>
            </w:r>
            <w:r>
              <w:rPr>
                <w:b/>
                <w:bCs/>
              </w:rPr>
              <w:t>unktionaler Zusammenhang</w:t>
            </w:r>
          </w:p>
          <w:p w:rsidR="002F1EB5" w:rsidRDefault="002F1EB5" w:rsidP="002F1EB5">
            <w:pPr>
              <w:rPr>
                <w:i/>
                <w:iCs/>
              </w:rPr>
            </w:pPr>
            <w:r>
              <w:rPr>
                <w:i/>
                <w:iCs/>
              </w:rPr>
              <w:t>Funktionen und Gleichungen</w:t>
            </w:r>
          </w:p>
          <w:p w:rsidR="002F1EB5" w:rsidRPr="00EA2B47" w:rsidRDefault="002F1EB5" w:rsidP="002F1EB5">
            <w:pPr>
              <w:pStyle w:val="aufzhlung"/>
            </w:pPr>
            <w:r>
              <w:t>Lösen von linearen 2×2-Gleichungssystemen (LE 2 - 4)</w:t>
            </w:r>
          </w:p>
          <w:p w:rsidR="00725929" w:rsidRPr="00BF258F" w:rsidRDefault="00725929" w:rsidP="009060EC">
            <w:pPr>
              <w:pStyle w:val="aufzhlung"/>
              <w:numPr>
                <w:ilvl w:val="0"/>
                <w:numId w:val="0"/>
              </w:numPr>
              <w:ind w:left="170"/>
            </w:pPr>
          </w:p>
        </w:tc>
        <w:tc>
          <w:tcPr>
            <w:tcW w:w="3969" w:type="dxa"/>
          </w:tcPr>
          <w:p w:rsidR="00792FA7" w:rsidRDefault="00792FA7" w:rsidP="00792FA7">
            <w:pPr>
              <w:rPr>
                <w:b/>
                <w:color w:val="FF6600"/>
                <w:szCs w:val="18"/>
              </w:rPr>
            </w:pPr>
            <w:r>
              <w:rPr>
                <w:b/>
                <w:color w:val="FF6600"/>
                <w:szCs w:val="18"/>
              </w:rPr>
              <w:t xml:space="preserve">Kapitel </w:t>
            </w:r>
            <w:r w:rsidR="00B51F23">
              <w:rPr>
                <w:b/>
                <w:color w:val="FF6600"/>
                <w:szCs w:val="18"/>
              </w:rPr>
              <w:t>I</w:t>
            </w:r>
            <w:r>
              <w:rPr>
                <w:b/>
                <w:color w:val="FF6600"/>
                <w:szCs w:val="18"/>
              </w:rPr>
              <w:t xml:space="preserve"> Lineare Gleichungssysteme</w:t>
            </w:r>
          </w:p>
          <w:p w:rsidR="00792FA7" w:rsidRDefault="00792FA7" w:rsidP="00792FA7">
            <w:pPr>
              <w:rPr>
                <w:b/>
                <w:color w:val="FF6600"/>
                <w:szCs w:val="18"/>
              </w:rPr>
            </w:pPr>
          </w:p>
          <w:p w:rsidR="00792FA7" w:rsidRDefault="00792FA7" w:rsidP="00792FA7">
            <w:pPr>
              <w:pStyle w:val="Kapitel"/>
            </w:pPr>
            <w:r w:rsidRPr="0046553D">
              <w:rPr>
                <w:b/>
                <w:szCs w:val="18"/>
              </w:rPr>
              <w:t>1</w:t>
            </w:r>
            <w:r w:rsidRPr="00596A9A">
              <w:rPr>
                <w:b/>
              </w:rPr>
              <w:tab/>
            </w:r>
            <w:r>
              <w:t xml:space="preserve">Lineare Gleichungen mit zwei Variablen </w:t>
            </w:r>
          </w:p>
          <w:p w:rsidR="00792FA7" w:rsidRDefault="00792FA7" w:rsidP="00792FA7">
            <w:pPr>
              <w:pStyle w:val="Kapitel"/>
            </w:pPr>
            <w:r w:rsidRPr="00847FD5">
              <w:rPr>
                <w:b/>
              </w:rPr>
              <w:t>2</w:t>
            </w:r>
            <w:r>
              <w:tab/>
              <w:t>Lineare Gleichungssysteme mit zwei Variablen</w:t>
            </w:r>
          </w:p>
          <w:p w:rsidR="00792FA7" w:rsidRDefault="00792FA7" w:rsidP="00792FA7">
            <w:pPr>
              <w:pStyle w:val="Kapitel"/>
            </w:pPr>
            <w:r w:rsidRPr="00847FD5">
              <w:rPr>
                <w:b/>
              </w:rPr>
              <w:t>3</w:t>
            </w:r>
            <w:r>
              <w:tab/>
              <w:t xml:space="preserve">Gleichsetzungsverfahren und Einsetzungsverfahren </w:t>
            </w:r>
          </w:p>
          <w:p w:rsidR="00792FA7" w:rsidRDefault="00792FA7" w:rsidP="00792FA7">
            <w:pPr>
              <w:pStyle w:val="Kapitel"/>
            </w:pPr>
            <w:r w:rsidRPr="00847FD5">
              <w:rPr>
                <w:b/>
              </w:rPr>
              <w:t>4</w:t>
            </w:r>
            <w:r>
              <w:tab/>
              <w:t xml:space="preserve">Additionsverfahren </w:t>
            </w:r>
          </w:p>
          <w:p w:rsidR="00792FA7" w:rsidRDefault="00792FA7" w:rsidP="00792FA7">
            <w:pPr>
              <w:pStyle w:val="Kapitel"/>
            </w:pPr>
            <w:r w:rsidRPr="00847FD5">
              <w:rPr>
                <w:b/>
              </w:rPr>
              <w:t>5</w:t>
            </w:r>
            <w:r>
              <w:tab/>
              <w:t>Problemlösen mit linearen Gleichungssystemen</w:t>
            </w:r>
          </w:p>
          <w:p w:rsidR="00792FA7" w:rsidRDefault="00792FA7" w:rsidP="00792FA7">
            <w:pPr>
              <w:rPr>
                <w:szCs w:val="18"/>
              </w:rPr>
            </w:pPr>
          </w:p>
          <w:p w:rsidR="00792FA7" w:rsidRDefault="00792FA7" w:rsidP="00792FA7">
            <w:pPr>
              <w:rPr>
                <w:szCs w:val="18"/>
              </w:rPr>
            </w:pPr>
            <w:r>
              <w:rPr>
                <w:szCs w:val="18"/>
              </w:rPr>
              <w:t>Vertiefen und Vernetzen</w:t>
            </w:r>
          </w:p>
          <w:p w:rsidR="00792FA7" w:rsidRPr="0046553D" w:rsidRDefault="00792FA7" w:rsidP="00792FA7">
            <w:pPr>
              <w:rPr>
                <w:szCs w:val="18"/>
              </w:rPr>
            </w:pPr>
          </w:p>
          <w:p w:rsidR="00792FA7" w:rsidRPr="00596A9A" w:rsidRDefault="00792FA7" w:rsidP="00792FA7">
            <w:pPr>
              <w:rPr>
                <w:b/>
                <w:szCs w:val="18"/>
              </w:rPr>
            </w:pPr>
            <w:r w:rsidRPr="00596A9A">
              <w:rPr>
                <w:b/>
                <w:szCs w:val="18"/>
              </w:rPr>
              <w:t>Exkursion:</w:t>
            </w:r>
          </w:p>
          <w:p w:rsidR="00725929" w:rsidRPr="0046553D" w:rsidRDefault="00956638" w:rsidP="00956638">
            <w:pPr>
              <w:pStyle w:val="aufzhlung"/>
              <w:rPr>
                <w:szCs w:val="18"/>
              </w:rPr>
            </w:pPr>
            <w:r>
              <w:t>Drei</w:t>
            </w:r>
            <w:r w:rsidR="00792FA7">
              <w:t xml:space="preserve"> Gleichungen, drei Variablen </w:t>
            </w:r>
            <w:r>
              <w:t>–</w:t>
            </w:r>
            <w:r w:rsidR="00792FA7">
              <w:t xml:space="preserve"> das geht auch</w:t>
            </w:r>
          </w:p>
        </w:tc>
        <w:tc>
          <w:tcPr>
            <w:tcW w:w="1436" w:type="dxa"/>
          </w:tcPr>
          <w:p w:rsidR="00725929" w:rsidRPr="00B22D91" w:rsidRDefault="00725929" w:rsidP="00C36356">
            <w:pPr>
              <w:rPr>
                <w:szCs w:val="18"/>
              </w:rPr>
            </w:pPr>
          </w:p>
        </w:tc>
      </w:tr>
      <w:tr w:rsidR="00725929" w:rsidRPr="00BC6326" w:rsidTr="00C90101">
        <w:trPr>
          <w:cantSplit/>
          <w:trHeight w:val="968"/>
        </w:trPr>
        <w:tc>
          <w:tcPr>
            <w:tcW w:w="4820" w:type="dxa"/>
            <w:tcMar>
              <w:left w:w="113" w:type="dxa"/>
              <w:right w:w="113" w:type="dxa"/>
            </w:tcMar>
          </w:tcPr>
          <w:p w:rsidR="007C1359" w:rsidRPr="00BC6326" w:rsidRDefault="007C1359" w:rsidP="007C1359">
            <w:pPr>
              <w:rPr>
                <w:rFonts w:cs="Arial"/>
                <w:b/>
                <w:szCs w:val="18"/>
              </w:rPr>
            </w:pPr>
            <w:r w:rsidRPr="00BC6326">
              <w:rPr>
                <w:rFonts w:cs="Arial"/>
                <w:b/>
                <w:szCs w:val="18"/>
              </w:rPr>
              <w:lastRenderedPageBreak/>
              <w:t>Darstellen</w:t>
            </w:r>
          </w:p>
          <w:p w:rsidR="007C1359" w:rsidRPr="003D3553" w:rsidRDefault="007C1359" w:rsidP="007C1359">
            <w:pPr>
              <w:pStyle w:val="aufzhlung"/>
              <w:rPr>
                <w:b/>
                <w:szCs w:val="18"/>
              </w:rPr>
            </w:pPr>
            <w:r>
              <w:t xml:space="preserve">Beziehungen zwischen verschiedenen </w:t>
            </w:r>
            <w:r w:rsidRPr="003D3553">
              <w:t>Darstellung</w:t>
            </w:r>
            <w:r>
              <w:t>sform</w:t>
            </w:r>
            <w:r w:rsidRPr="003D3553">
              <w:t xml:space="preserve">en </w:t>
            </w:r>
            <w:r>
              <w:t xml:space="preserve">erkennen </w:t>
            </w:r>
            <w:r w:rsidRPr="003D3553">
              <w:t xml:space="preserve">und </w:t>
            </w:r>
            <w:r>
              <w:t>zwischen ihnen wechseln</w:t>
            </w:r>
          </w:p>
          <w:p w:rsidR="004621DB" w:rsidRDefault="004621DB" w:rsidP="004621DB">
            <w:pPr>
              <w:rPr>
                <w:b/>
                <w:bCs/>
              </w:rPr>
            </w:pPr>
            <w:r>
              <w:rPr>
                <w:b/>
                <w:bCs/>
              </w:rPr>
              <w:t>Kommunizieren</w:t>
            </w:r>
          </w:p>
          <w:p w:rsidR="004621DB" w:rsidRDefault="004621DB" w:rsidP="004621DB">
            <w:pPr>
              <w:pStyle w:val="aufzhlung"/>
            </w:pPr>
            <w:r>
              <w:t>unterschiedliche Lösungswege vorstellen, erläutern, vergleichen und bewerten</w:t>
            </w:r>
          </w:p>
          <w:p w:rsidR="00B304E2" w:rsidRDefault="00B304E2" w:rsidP="004621DB">
            <w:pPr>
              <w:pStyle w:val="aufzhlung"/>
            </w:pPr>
            <w:r>
              <w:t>die Fachsprache adressatengerecht verwenden</w:t>
            </w:r>
          </w:p>
          <w:p w:rsidR="007E1570" w:rsidRDefault="007E1570" w:rsidP="007E1570">
            <w:pPr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t>Umgehen mit symbolischen, formalen und technischen Elementen</w:t>
            </w:r>
          </w:p>
          <w:p w:rsidR="007E1570" w:rsidRDefault="007E1570" w:rsidP="007E1570">
            <w:pPr>
              <w:pStyle w:val="aufzhlung"/>
            </w:pPr>
            <w:r>
              <w:t>Tabellen und Diagramme erstellen und diesen Daten und Werte entnehmen</w:t>
            </w:r>
          </w:p>
          <w:p w:rsidR="007E1570" w:rsidRDefault="007E1570" w:rsidP="007E1570">
            <w:pPr>
              <w:pStyle w:val="aufzhlung"/>
            </w:pPr>
            <w:r>
              <w:t>Lösungs- und Kontrollverfahren ausführen</w:t>
            </w:r>
          </w:p>
          <w:p w:rsidR="007E1570" w:rsidRDefault="007E1570" w:rsidP="00243E87">
            <w:pPr>
              <w:pStyle w:val="aufzhlung"/>
            </w:pPr>
            <w:r>
              <w:t xml:space="preserve">Mathematische Werkzeuge sinnvoll und verständig einsetzen </w:t>
            </w:r>
            <w:r w:rsidRPr="00EF7F1A">
              <w:t>(</w:t>
            </w:r>
            <w:r>
              <w:t>Funktionsplotter</w:t>
            </w:r>
            <w:r w:rsidR="00243E87">
              <w:t>)</w:t>
            </w:r>
          </w:p>
          <w:p w:rsidR="00575AEB" w:rsidRDefault="00575AEB" w:rsidP="00575AEB">
            <w:pPr>
              <w:rPr>
                <w:rFonts w:cs="Arial"/>
                <w:b/>
                <w:szCs w:val="18"/>
              </w:rPr>
            </w:pPr>
            <w:r w:rsidRPr="00B76C55">
              <w:rPr>
                <w:rFonts w:cs="Arial"/>
                <w:b/>
                <w:szCs w:val="18"/>
              </w:rPr>
              <w:t>Problemlösen</w:t>
            </w:r>
          </w:p>
          <w:p w:rsidR="00725929" w:rsidRDefault="00575AEB" w:rsidP="007E1570">
            <w:pPr>
              <w:pStyle w:val="aufzhlung"/>
            </w:pPr>
            <w:r>
              <w:t>in Problemsituationen mögliche mathematische Fragestellungen erfassen, in eigenen Worten formulieren und Lösungsideen entwickeln</w:t>
            </w:r>
          </w:p>
          <w:p w:rsidR="000B06EC" w:rsidRDefault="000B06EC" w:rsidP="000B06EC">
            <w:pPr>
              <w:rPr>
                <w:b/>
                <w:bCs/>
              </w:rPr>
            </w:pPr>
            <w:r>
              <w:rPr>
                <w:b/>
                <w:bCs/>
              </w:rPr>
              <w:t>Modellieren</w:t>
            </w:r>
          </w:p>
          <w:p w:rsidR="000B06EC" w:rsidRDefault="000B06EC" w:rsidP="004F73F3">
            <w:pPr>
              <w:pStyle w:val="Punktliste"/>
            </w:pPr>
            <w:r w:rsidRPr="00E862C9">
              <w:t xml:space="preserve">Informationen </w:t>
            </w:r>
            <w:r>
              <w:t xml:space="preserve">aus komplexen, nicht vertrauten Situationen und unterschiedlichen Informationsquellen </w:t>
            </w:r>
            <w:r w:rsidRPr="00E862C9">
              <w:t>entnehmen</w:t>
            </w:r>
          </w:p>
          <w:p w:rsidR="000B06EC" w:rsidRDefault="000B06EC" w:rsidP="004F73F3">
            <w:pPr>
              <w:pStyle w:val="Punktliste"/>
            </w:pPr>
            <w:r w:rsidRPr="00EF7F1A">
              <w:t>Innerhalb des gewählten mathematischen Modelles arbeiten</w:t>
            </w:r>
            <w:r>
              <w:t xml:space="preserve"> und di</w:t>
            </w:r>
            <w:r w:rsidRPr="00EF7F1A">
              <w:t xml:space="preserve">e </w:t>
            </w:r>
            <w:r>
              <w:t>Ergebnisse zurück in die</w:t>
            </w:r>
            <w:r w:rsidRPr="00EF7F1A">
              <w:t xml:space="preserve"> Realsituation </w:t>
            </w:r>
            <w:r>
              <w:t>übersetzen</w:t>
            </w:r>
          </w:p>
          <w:p w:rsidR="000B06EC" w:rsidRDefault="000B06EC" w:rsidP="004F73F3">
            <w:pPr>
              <w:pStyle w:val="Punktliste"/>
            </w:pPr>
            <w:r>
              <w:t>Ergebnisse in Realsituationen unter Einbeziehung einer kritischen Einschätzung des gewählten Modells prüfen und interpretieren</w:t>
            </w:r>
          </w:p>
          <w:p w:rsidR="000B06EC" w:rsidRPr="00905667" w:rsidRDefault="000B06EC" w:rsidP="004F73F3">
            <w:pPr>
              <w:pStyle w:val="Punktliste"/>
            </w:pPr>
            <w:r>
              <w:t>das gewählte Modell bewerten</w:t>
            </w:r>
          </w:p>
        </w:tc>
        <w:tc>
          <w:tcPr>
            <w:tcW w:w="4819" w:type="dxa"/>
            <w:tcMar>
              <w:left w:w="113" w:type="dxa"/>
              <w:right w:w="113" w:type="dxa"/>
            </w:tcMar>
          </w:tcPr>
          <w:p w:rsidR="009E463B" w:rsidRPr="00A6305F" w:rsidRDefault="009E463B" w:rsidP="009E463B">
            <w:pPr>
              <w:rPr>
                <w:b/>
                <w:bCs/>
              </w:rPr>
            </w:pPr>
            <w:r w:rsidRPr="00A6305F">
              <w:rPr>
                <w:b/>
                <w:bCs/>
              </w:rPr>
              <w:t>F</w:t>
            </w:r>
            <w:r>
              <w:rPr>
                <w:b/>
                <w:bCs/>
              </w:rPr>
              <w:t>unktionaler Zusammenhang</w:t>
            </w:r>
          </w:p>
          <w:p w:rsidR="009E463B" w:rsidRDefault="009E463B" w:rsidP="009E463B">
            <w:pPr>
              <w:rPr>
                <w:i/>
                <w:iCs/>
              </w:rPr>
            </w:pPr>
            <w:r>
              <w:rPr>
                <w:i/>
                <w:iCs/>
              </w:rPr>
              <w:t>Zuordnungen und ihr Darstellungen</w:t>
            </w:r>
          </w:p>
          <w:p w:rsidR="00725929" w:rsidRDefault="009E463B" w:rsidP="009E463B">
            <w:pPr>
              <w:pStyle w:val="aufzhlung"/>
            </w:pPr>
            <w:r>
              <w:t>Grundvorstellungen zu nicht-proportionalen funktionalen Zusammenhängen</w:t>
            </w:r>
          </w:p>
          <w:p w:rsidR="009E463B" w:rsidRDefault="009E463B" w:rsidP="009E463B">
            <w:pPr>
              <w:pStyle w:val="aufzhlung"/>
            </w:pPr>
            <w:r>
              <w:t>Darstellung der Zuordnung in sprachlicher, tabellarischer oder graphischer Form</w:t>
            </w:r>
          </w:p>
          <w:p w:rsidR="009E463B" w:rsidRDefault="009E463B" w:rsidP="009E463B">
            <w:pPr>
              <w:rPr>
                <w:i/>
                <w:iCs/>
              </w:rPr>
            </w:pPr>
            <w:r>
              <w:rPr>
                <w:i/>
                <w:iCs/>
              </w:rPr>
              <w:t>Funktionen und Gleichungen</w:t>
            </w:r>
          </w:p>
          <w:p w:rsidR="009E463B" w:rsidRDefault="009E463B" w:rsidP="009E463B">
            <w:pPr>
              <w:pStyle w:val="aufzhlung"/>
            </w:pPr>
            <w:r>
              <w:t>Lösen von quadratischen Gleichungen (LE 4 - 6)</w:t>
            </w:r>
          </w:p>
          <w:p w:rsidR="009E463B" w:rsidRPr="00821085" w:rsidRDefault="009E463B" w:rsidP="009E463B">
            <w:pPr>
              <w:pStyle w:val="aufzhlung"/>
            </w:pPr>
            <w:r>
              <w:t>Darstellung von Funktionen (Funktionsgleichung, Tabelle Graph)</w:t>
            </w:r>
          </w:p>
        </w:tc>
        <w:tc>
          <w:tcPr>
            <w:tcW w:w="3969" w:type="dxa"/>
          </w:tcPr>
          <w:p w:rsidR="00792FA7" w:rsidRDefault="00792FA7" w:rsidP="004F73F3">
            <w:pPr>
              <w:pStyle w:val="Kapiteltitel"/>
            </w:pPr>
            <w:r>
              <w:t xml:space="preserve">Kapitel </w:t>
            </w:r>
            <w:r w:rsidR="00B51F23">
              <w:t>II</w:t>
            </w:r>
            <w:r>
              <w:t xml:space="preserve"> Quadratische Funktionen und Gleichungen</w:t>
            </w:r>
          </w:p>
          <w:p w:rsidR="00792FA7" w:rsidRDefault="00792FA7" w:rsidP="00792FA7">
            <w:pPr>
              <w:rPr>
                <w:b/>
                <w:color w:val="FF6600"/>
                <w:szCs w:val="18"/>
              </w:rPr>
            </w:pPr>
          </w:p>
          <w:p w:rsidR="00792FA7" w:rsidRDefault="00792FA7" w:rsidP="004F73F3">
            <w:pPr>
              <w:pStyle w:val="Nummernliste"/>
            </w:pPr>
            <w:r w:rsidRPr="0046553D">
              <w:rPr>
                <w:b/>
                <w:szCs w:val="18"/>
              </w:rPr>
              <w:t>1</w:t>
            </w:r>
            <w:r w:rsidRPr="00596A9A">
              <w:rPr>
                <w:b/>
              </w:rPr>
              <w:tab/>
            </w:r>
            <w:r>
              <w:t xml:space="preserve">Rein quadratische Funktionen </w:t>
            </w:r>
          </w:p>
          <w:p w:rsidR="00792FA7" w:rsidRDefault="00792FA7" w:rsidP="004F73F3">
            <w:pPr>
              <w:pStyle w:val="Nummernliste"/>
            </w:pPr>
            <w:r w:rsidRPr="00847FD5">
              <w:rPr>
                <w:b/>
              </w:rPr>
              <w:t>2</w:t>
            </w:r>
            <w:r>
              <w:tab/>
              <w:t>Allgemeine quadratische Funktionen</w:t>
            </w:r>
          </w:p>
          <w:p w:rsidR="00792FA7" w:rsidRDefault="00792FA7" w:rsidP="004F73F3">
            <w:pPr>
              <w:pStyle w:val="Nummernliste"/>
            </w:pPr>
            <w:r w:rsidRPr="00847FD5">
              <w:rPr>
                <w:b/>
              </w:rPr>
              <w:t>3</w:t>
            </w:r>
            <w:r>
              <w:tab/>
              <w:t>Scheitelform und allgemeine Form</w:t>
            </w:r>
          </w:p>
          <w:p w:rsidR="00792FA7" w:rsidRDefault="00792FA7" w:rsidP="004F73F3">
            <w:pPr>
              <w:pStyle w:val="Nummernliste"/>
            </w:pPr>
            <w:r w:rsidRPr="00847FD5">
              <w:rPr>
                <w:b/>
              </w:rPr>
              <w:t>4</w:t>
            </w:r>
            <w:r>
              <w:tab/>
              <w:t>Quadratische Gleichungen</w:t>
            </w:r>
          </w:p>
          <w:p w:rsidR="00792FA7" w:rsidRDefault="00792FA7" w:rsidP="004F73F3">
            <w:pPr>
              <w:pStyle w:val="Nummernliste"/>
            </w:pPr>
            <w:r w:rsidRPr="00847FD5">
              <w:rPr>
                <w:b/>
              </w:rPr>
              <w:t>5</w:t>
            </w:r>
            <w:r>
              <w:tab/>
              <w:t>Lösen quadratischer Gleichungen</w:t>
            </w:r>
          </w:p>
          <w:p w:rsidR="00792FA7" w:rsidRDefault="00792FA7" w:rsidP="004F73F3">
            <w:pPr>
              <w:pStyle w:val="Nummernliste"/>
            </w:pPr>
            <w:r>
              <w:rPr>
                <w:b/>
              </w:rPr>
              <w:t>6</w:t>
            </w:r>
            <w:r w:rsidRPr="00596A9A">
              <w:rPr>
                <w:b/>
              </w:rPr>
              <w:tab/>
            </w:r>
            <w:r>
              <w:t xml:space="preserve">Linearfaktorzerlegung </w:t>
            </w:r>
          </w:p>
          <w:p w:rsidR="00792FA7" w:rsidRDefault="00792FA7" w:rsidP="00792FA7">
            <w:pPr>
              <w:pStyle w:val="Kapitel"/>
            </w:pPr>
            <w:r>
              <w:rPr>
                <w:b/>
              </w:rPr>
              <w:t>7</w:t>
            </w:r>
            <w:r>
              <w:tab/>
              <w:t>Problemlösen mit quadratischen Funktionen</w:t>
            </w:r>
          </w:p>
          <w:p w:rsidR="00792FA7" w:rsidRDefault="00792FA7" w:rsidP="00792FA7">
            <w:pPr>
              <w:pStyle w:val="Kapitel"/>
            </w:pPr>
            <w:r>
              <w:rPr>
                <w:b/>
              </w:rPr>
              <w:t>8</w:t>
            </w:r>
            <w:r>
              <w:tab/>
              <w:t>Modellieren mit Funktionen</w:t>
            </w:r>
          </w:p>
          <w:p w:rsidR="00792FA7" w:rsidRDefault="00792FA7" w:rsidP="00792FA7">
            <w:pPr>
              <w:rPr>
                <w:szCs w:val="18"/>
              </w:rPr>
            </w:pPr>
          </w:p>
          <w:p w:rsidR="00792FA7" w:rsidRDefault="00792FA7" w:rsidP="00792FA7">
            <w:pPr>
              <w:rPr>
                <w:szCs w:val="18"/>
              </w:rPr>
            </w:pPr>
            <w:r>
              <w:rPr>
                <w:szCs w:val="18"/>
              </w:rPr>
              <w:t>Vertiefen und Vernetzen</w:t>
            </w:r>
          </w:p>
          <w:p w:rsidR="00792FA7" w:rsidRPr="0046553D" w:rsidRDefault="00792FA7" w:rsidP="00792FA7">
            <w:pPr>
              <w:rPr>
                <w:szCs w:val="18"/>
              </w:rPr>
            </w:pPr>
          </w:p>
          <w:p w:rsidR="00792FA7" w:rsidRPr="00596A9A" w:rsidRDefault="00792FA7" w:rsidP="00792FA7">
            <w:pPr>
              <w:rPr>
                <w:b/>
                <w:szCs w:val="18"/>
              </w:rPr>
            </w:pPr>
            <w:r w:rsidRPr="00596A9A">
              <w:rPr>
                <w:b/>
                <w:szCs w:val="18"/>
              </w:rPr>
              <w:t>Exkursion:</w:t>
            </w:r>
          </w:p>
          <w:p w:rsidR="00725929" w:rsidRPr="0046553D" w:rsidRDefault="00792FA7" w:rsidP="00792FA7">
            <w:pPr>
              <w:pStyle w:val="aufzhlung"/>
              <w:rPr>
                <w:szCs w:val="18"/>
              </w:rPr>
            </w:pPr>
            <w:r>
              <w:t>Ausgleichskurven</w:t>
            </w:r>
          </w:p>
        </w:tc>
        <w:tc>
          <w:tcPr>
            <w:tcW w:w="1436" w:type="dxa"/>
          </w:tcPr>
          <w:p w:rsidR="00725929" w:rsidRPr="00B22D91" w:rsidRDefault="00725929" w:rsidP="00C36356">
            <w:pPr>
              <w:rPr>
                <w:szCs w:val="18"/>
              </w:rPr>
            </w:pPr>
          </w:p>
        </w:tc>
      </w:tr>
      <w:tr w:rsidR="00B51F23" w:rsidRPr="00BC6326" w:rsidTr="00C90101">
        <w:trPr>
          <w:cantSplit/>
          <w:trHeight w:val="968"/>
        </w:trPr>
        <w:tc>
          <w:tcPr>
            <w:tcW w:w="4820" w:type="dxa"/>
            <w:tcMar>
              <w:left w:w="113" w:type="dxa"/>
              <w:right w:w="113" w:type="dxa"/>
            </w:tcMar>
          </w:tcPr>
          <w:p w:rsidR="006A5DA1" w:rsidRDefault="006A5DA1" w:rsidP="00450A87">
            <w:pPr>
              <w:rPr>
                <w:b/>
              </w:rPr>
            </w:pPr>
            <w:r>
              <w:rPr>
                <w:b/>
              </w:rPr>
              <w:lastRenderedPageBreak/>
              <w:t>Kommunizieren</w:t>
            </w:r>
          </w:p>
          <w:p w:rsidR="006A5DA1" w:rsidRDefault="006A5DA1" w:rsidP="006A5DA1">
            <w:pPr>
              <w:pStyle w:val="Punktliste"/>
            </w:pPr>
            <w:r>
              <w:t>Vorgehensweisen beschreiben</w:t>
            </w:r>
          </w:p>
          <w:p w:rsidR="005C25BC" w:rsidRDefault="005C25BC" w:rsidP="006A5DA1">
            <w:pPr>
              <w:pStyle w:val="Punktliste"/>
            </w:pPr>
            <w:r>
              <w:t>unterschiedliche Lösungswege vorstellen, erläutern, vergleichen und bewerten</w:t>
            </w:r>
          </w:p>
          <w:p w:rsidR="00781088" w:rsidRDefault="00781088" w:rsidP="006A5DA1">
            <w:pPr>
              <w:pStyle w:val="Punktliste"/>
            </w:pPr>
            <w:r>
              <w:t>Fachsprache adressatengerecht verwenden</w:t>
            </w:r>
          </w:p>
          <w:p w:rsidR="006A5DA1" w:rsidRDefault="006A5DA1" w:rsidP="00450A87">
            <w:pPr>
              <w:rPr>
                <w:b/>
              </w:rPr>
            </w:pPr>
            <w:r>
              <w:rPr>
                <w:b/>
              </w:rPr>
              <w:t>Argumentieren</w:t>
            </w:r>
          </w:p>
          <w:p w:rsidR="006A5DA1" w:rsidRDefault="006A5DA1" w:rsidP="006A5DA1">
            <w:pPr>
              <w:pStyle w:val="Punktliste"/>
            </w:pPr>
            <w:r>
              <w:t xml:space="preserve">mathematische Aussagen und Verfahren auch durch </w:t>
            </w:r>
            <w:proofErr w:type="spellStart"/>
            <w:r>
              <w:t>mehrschrittige</w:t>
            </w:r>
            <w:proofErr w:type="spellEnd"/>
            <w:r>
              <w:t xml:space="preserve"> Argumentationsketten analysieren, erläutern und begründen</w:t>
            </w:r>
          </w:p>
          <w:p w:rsidR="006A5DA1" w:rsidRDefault="006A5DA1" w:rsidP="006A5DA1">
            <w:pPr>
              <w:pStyle w:val="Punktliste"/>
            </w:pPr>
            <w:r>
              <w:t>Vermutungen über mathematische Zusammenhänge begründet äußern und Vergleiche anstellen</w:t>
            </w:r>
          </w:p>
          <w:p w:rsidR="00450A87" w:rsidRDefault="00450A87" w:rsidP="00450A87">
            <w:pPr>
              <w:rPr>
                <w:b/>
              </w:rPr>
            </w:pPr>
            <w:r>
              <w:rPr>
                <w:b/>
              </w:rPr>
              <w:t>Umgehen mit symbolischen, formalen und technischen Elementen</w:t>
            </w:r>
          </w:p>
          <w:p w:rsidR="00781088" w:rsidRPr="00781088" w:rsidRDefault="00781088" w:rsidP="00781088">
            <w:pPr>
              <w:pStyle w:val="Punktliste"/>
            </w:pPr>
            <w:r>
              <w:t>formal mit Variablen, Termen und Gleichungen arbeiten</w:t>
            </w:r>
          </w:p>
          <w:p w:rsidR="00B51F23" w:rsidRPr="005C25BC" w:rsidRDefault="00450A87" w:rsidP="00450A87">
            <w:pPr>
              <w:pStyle w:val="Punktliste"/>
              <w:rPr>
                <w:b/>
                <w:szCs w:val="18"/>
              </w:rPr>
            </w:pPr>
            <w:r>
              <w:t>mathematische Werkzeuge wie Messgeräte (Geodreieck) sinnvoll und verständig einsetzen</w:t>
            </w:r>
          </w:p>
          <w:p w:rsidR="007A1330" w:rsidRDefault="007A1330" w:rsidP="005C25BC">
            <w:pPr>
              <w:rPr>
                <w:b/>
              </w:rPr>
            </w:pPr>
            <w:r>
              <w:rPr>
                <w:b/>
              </w:rPr>
              <w:t>Problemlösen</w:t>
            </w:r>
          </w:p>
          <w:p w:rsidR="007A1330" w:rsidRDefault="007A1330" w:rsidP="007A1330">
            <w:pPr>
              <w:pStyle w:val="Punktliste"/>
            </w:pPr>
            <w:r>
              <w:t>Problemstellungen die relevanten Größen entnehmen und Abhängigkeiten zwischen ihnen beschreiben</w:t>
            </w:r>
          </w:p>
          <w:p w:rsidR="005C25BC" w:rsidRDefault="005C25BC" w:rsidP="005C25BC">
            <w:pPr>
              <w:rPr>
                <w:b/>
              </w:rPr>
            </w:pPr>
            <w:r>
              <w:rPr>
                <w:b/>
              </w:rPr>
              <w:t>Modellieren</w:t>
            </w:r>
          </w:p>
          <w:p w:rsidR="005C25BC" w:rsidRPr="005C25BC" w:rsidRDefault="005C25BC" w:rsidP="005C25BC">
            <w:pPr>
              <w:pStyle w:val="Punktliste"/>
            </w:pPr>
            <w:r>
              <w:t>für mathematische Modelle typische Realsituationen angeben.</w:t>
            </w:r>
          </w:p>
        </w:tc>
        <w:tc>
          <w:tcPr>
            <w:tcW w:w="4819" w:type="dxa"/>
            <w:tcMar>
              <w:left w:w="113" w:type="dxa"/>
              <w:right w:w="113" w:type="dxa"/>
            </w:tcMar>
          </w:tcPr>
          <w:p w:rsidR="00B51F23" w:rsidRDefault="0046201E" w:rsidP="009E463B">
            <w:pPr>
              <w:rPr>
                <w:b/>
                <w:bCs/>
              </w:rPr>
            </w:pPr>
            <w:r>
              <w:rPr>
                <w:b/>
                <w:bCs/>
              </w:rPr>
              <w:t>Raum und Form</w:t>
            </w:r>
          </w:p>
          <w:p w:rsidR="0046201E" w:rsidRDefault="0046201E" w:rsidP="009E463B">
            <w:pPr>
              <w:rPr>
                <w:bCs/>
                <w:i/>
              </w:rPr>
            </w:pPr>
            <w:r>
              <w:rPr>
                <w:bCs/>
                <w:i/>
              </w:rPr>
              <w:t>Beziehungen zwischen geometrischen Objekten</w:t>
            </w:r>
          </w:p>
          <w:p w:rsidR="0046201E" w:rsidRDefault="0046201E" w:rsidP="0046201E">
            <w:pPr>
              <w:pStyle w:val="Punktliste"/>
            </w:pPr>
            <w:r>
              <w:t>Trigonometrische Beziehungen (sin, cos, tan) bei rechtwinkligen Dreiecken</w:t>
            </w:r>
          </w:p>
          <w:p w:rsidR="00FF0866" w:rsidRPr="00FF0866" w:rsidRDefault="00FF0866" w:rsidP="0046201E">
            <w:pPr>
              <w:rPr>
                <w:b/>
              </w:rPr>
            </w:pPr>
            <w:r>
              <w:rPr>
                <w:b/>
              </w:rPr>
              <w:t>Größen und Messen</w:t>
            </w:r>
          </w:p>
          <w:p w:rsidR="0046201E" w:rsidRDefault="0046201E" w:rsidP="0046201E">
            <w:pPr>
              <w:rPr>
                <w:i/>
              </w:rPr>
            </w:pPr>
            <w:r>
              <w:rPr>
                <w:i/>
              </w:rPr>
              <w:t>Messvorgänge</w:t>
            </w:r>
          </w:p>
          <w:p w:rsidR="0046201E" w:rsidRPr="0046201E" w:rsidRDefault="0046201E" w:rsidP="0046201E">
            <w:pPr>
              <w:pStyle w:val="Punktliste"/>
            </w:pPr>
            <w:r>
              <w:t>Berechnungen in Dreiecken</w:t>
            </w:r>
          </w:p>
        </w:tc>
        <w:tc>
          <w:tcPr>
            <w:tcW w:w="3969" w:type="dxa"/>
          </w:tcPr>
          <w:p w:rsidR="00B51F23" w:rsidRDefault="00B51F23" w:rsidP="004F73F3">
            <w:pPr>
              <w:pStyle w:val="Kapiteltitel"/>
            </w:pPr>
            <w:r>
              <w:t>Kapitel III Trigonometrie - rechtwinklige Dreiecke</w:t>
            </w:r>
          </w:p>
          <w:p w:rsidR="00B51F23" w:rsidRDefault="00B51F23" w:rsidP="00792FA7">
            <w:pPr>
              <w:rPr>
                <w:b/>
                <w:color w:val="FF6600"/>
                <w:szCs w:val="18"/>
              </w:rPr>
            </w:pPr>
          </w:p>
          <w:p w:rsidR="00B51F23" w:rsidRDefault="004F73F3" w:rsidP="004F73F3">
            <w:pPr>
              <w:pStyle w:val="Nummernliste"/>
            </w:pPr>
            <w:r w:rsidRPr="004F73F3">
              <w:rPr>
                <w:b/>
              </w:rPr>
              <w:t>1</w:t>
            </w:r>
            <w:r>
              <w:tab/>
              <w:t>Seitenverhältnisse im rechtwinkligen Dreieck – Sinus</w:t>
            </w:r>
          </w:p>
          <w:p w:rsidR="004F73F3" w:rsidRDefault="004F73F3" w:rsidP="004F73F3">
            <w:pPr>
              <w:pStyle w:val="Nummernliste"/>
            </w:pPr>
            <w:r w:rsidRPr="004F73F3">
              <w:rPr>
                <w:b/>
              </w:rPr>
              <w:t>2</w:t>
            </w:r>
            <w:r>
              <w:tab/>
              <w:t>Kosinus und Tangens</w:t>
            </w:r>
          </w:p>
          <w:p w:rsidR="004F73F3" w:rsidRDefault="004F73F3" w:rsidP="004F73F3">
            <w:pPr>
              <w:pStyle w:val="Nummernliste"/>
            </w:pPr>
            <w:r w:rsidRPr="004F73F3">
              <w:rPr>
                <w:b/>
              </w:rPr>
              <w:t>3</w:t>
            </w:r>
            <w:r>
              <w:tab/>
              <w:t>Berechnungen an Figuren</w:t>
            </w:r>
          </w:p>
          <w:p w:rsidR="004F73F3" w:rsidRDefault="004F73F3" w:rsidP="004F73F3">
            <w:pPr>
              <w:pStyle w:val="Nummernliste"/>
            </w:pPr>
            <w:r w:rsidRPr="004F73F3">
              <w:rPr>
                <w:b/>
              </w:rPr>
              <w:t>4</w:t>
            </w:r>
            <w:r>
              <w:tab/>
              <w:t>Beziehungen zwischen Sinus, Kosinus und Tangens</w:t>
            </w:r>
          </w:p>
          <w:p w:rsidR="004F73F3" w:rsidRDefault="004F73F3" w:rsidP="004F73F3">
            <w:pPr>
              <w:pStyle w:val="Nummernliste"/>
            </w:pPr>
          </w:p>
          <w:p w:rsidR="004F73F3" w:rsidRDefault="004F73F3" w:rsidP="004F73F3">
            <w:pPr>
              <w:pStyle w:val="Nummernliste"/>
            </w:pPr>
            <w:r>
              <w:t>Vertiefen und Vernetzen</w:t>
            </w:r>
          </w:p>
          <w:p w:rsidR="004F73F3" w:rsidRDefault="004F73F3" w:rsidP="004F73F3">
            <w:pPr>
              <w:pStyle w:val="Nummernliste"/>
            </w:pPr>
          </w:p>
        </w:tc>
        <w:tc>
          <w:tcPr>
            <w:tcW w:w="1436" w:type="dxa"/>
          </w:tcPr>
          <w:p w:rsidR="00B51F23" w:rsidRPr="00B22D91" w:rsidRDefault="00B51F23" w:rsidP="00C36356">
            <w:pPr>
              <w:rPr>
                <w:szCs w:val="18"/>
              </w:rPr>
            </w:pPr>
          </w:p>
        </w:tc>
      </w:tr>
      <w:tr w:rsidR="004F73F3" w:rsidRPr="00BC6326" w:rsidTr="00C90101">
        <w:trPr>
          <w:cantSplit/>
          <w:trHeight w:val="968"/>
        </w:trPr>
        <w:tc>
          <w:tcPr>
            <w:tcW w:w="4820" w:type="dxa"/>
            <w:tcMar>
              <w:left w:w="113" w:type="dxa"/>
              <w:right w:w="113" w:type="dxa"/>
            </w:tcMar>
          </w:tcPr>
          <w:p w:rsidR="004F73F3" w:rsidRDefault="00450A87" w:rsidP="007C1359">
            <w:pPr>
              <w:rPr>
                <w:rFonts w:cs="Arial"/>
                <w:b/>
                <w:szCs w:val="18"/>
              </w:rPr>
            </w:pPr>
            <w:r>
              <w:rPr>
                <w:rFonts w:cs="Arial"/>
                <w:b/>
                <w:szCs w:val="18"/>
              </w:rPr>
              <w:lastRenderedPageBreak/>
              <w:t>Darstellen</w:t>
            </w:r>
          </w:p>
          <w:p w:rsidR="00450A87" w:rsidRDefault="00450A87" w:rsidP="00450A87">
            <w:pPr>
              <w:pStyle w:val="Punktliste"/>
            </w:pPr>
            <w:r>
              <w:t>Beziehungen zwischen verschiedenen Darstellungs</w:t>
            </w:r>
            <w:r w:rsidR="00E0563B">
              <w:softHyphen/>
            </w:r>
            <w:r>
              <w:t>formen erkennen und zwischen ihnen wechseln</w:t>
            </w:r>
          </w:p>
          <w:p w:rsidR="000E6FB5" w:rsidRDefault="000E6FB5" w:rsidP="00450A87">
            <w:pPr>
              <w:rPr>
                <w:b/>
              </w:rPr>
            </w:pPr>
            <w:r>
              <w:rPr>
                <w:b/>
              </w:rPr>
              <w:t>Argumentieren</w:t>
            </w:r>
          </w:p>
          <w:p w:rsidR="000E6FB5" w:rsidRDefault="000E6FB5" w:rsidP="000E6FB5">
            <w:pPr>
              <w:pStyle w:val="Punktliste"/>
            </w:pPr>
            <w:r>
              <w:t>Fragen nach Verallgemeinerung und Spezifikation mathematischer Sachverhalte stellen und diese auf Korrektheit prüfen</w:t>
            </w:r>
          </w:p>
          <w:p w:rsidR="000E6FB5" w:rsidRDefault="000E6FB5" w:rsidP="000E6FB5">
            <w:pPr>
              <w:pStyle w:val="Punktliste"/>
            </w:pPr>
            <w:r>
              <w:t>begründete Vermutungen über mathematische Zusammenhänge äußern und Vergleiche anstellen</w:t>
            </w:r>
          </w:p>
          <w:p w:rsidR="00673999" w:rsidRDefault="00673999" w:rsidP="000E6FB5">
            <w:pPr>
              <w:pStyle w:val="Punktliste"/>
            </w:pPr>
            <w:r>
              <w:t xml:space="preserve">mathematische Aussagen und Verfahren auch durch </w:t>
            </w:r>
            <w:proofErr w:type="spellStart"/>
            <w:r>
              <w:t>mehrschrittige</w:t>
            </w:r>
            <w:proofErr w:type="spellEnd"/>
            <w:r>
              <w:t xml:space="preserve"> Argumentationsketten analysieren, erläutern und begründen</w:t>
            </w:r>
          </w:p>
          <w:p w:rsidR="00450A87" w:rsidRDefault="00450A87" w:rsidP="00450A87">
            <w:pPr>
              <w:rPr>
                <w:b/>
              </w:rPr>
            </w:pPr>
            <w:r>
              <w:rPr>
                <w:b/>
              </w:rPr>
              <w:t>Umgehen mit symbolischen, formalen und technischen Elementen</w:t>
            </w:r>
          </w:p>
          <w:p w:rsidR="00E0563B" w:rsidRDefault="00E0563B" w:rsidP="00450A87">
            <w:pPr>
              <w:pStyle w:val="Punktliste"/>
            </w:pPr>
            <w:r>
              <w:t>formal mit Variablen, Termen und Gleichungen arbeiten</w:t>
            </w:r>
          </w:p>
          <w:p w:rsidR="00450A87" w:rsidRDefault="00450A87" w:rsidP="00450A87">
            <w:pPr>
              <w:pStyle w:val="Punktliste"/>
            </w:pPr>
            <w:r>
              <w:t>in Sachzusammenhängen Fachsprache in Umgangssprache übersetzen und umgekehrt und geeignete Symbole verwenden</w:t>
            </w:r>
          </w:p>
          <w:p w:rsidR="00E0563B" w:rsidRDefault="00E0563B" w:rsidP="00450A87">
            <w:pPr>
              <w:pStyle w:val="Punktliste"/>
            </w:pPr>
            <w:r>
              <w:t>Tabellen und Diagramme erstellen und diesen Daten und Werte entnehmen</w:t>
            </w:r>
          </w:p>
          <w:p w:rsidR="00450A87" w:rsidRDefault="00450A87" w:rsidP="00450A87">
            <w:pPr>
              <w:pStyle w:val="Punktliste"/>
            </w:pPr>
            <w:r>
              <w:t>mathematische Werkzeuge wie Taschenrechner und Software sinnvoll und verständig einsetzen</w:t>
            </w:r>
          </w:p>
          <w:p w:rsidR="007A1330" w:rsidRDefault="007A1330" w:rsidP="007A1330">
            <w:pPr>
              <w:rPr>
                <w:b/>
              </w:rPr>
            </w:pPr>
            <w:r>
              <w:rPr>
                <w:b/>
              </w:rPr>
              <w:t>Problemlösen</w:t>
            </w:r>
          </w:p>
          <w:p w:rsidR="007A1330" w:rsidRDefault="007A1330" w:rsidP="007A1330">
            <w:pPr>
              <w:pStyle w:val="Punktliste"/>
            </w:pPr>
            <w:r>
              <w:t>unterschiedliche Darstellungsformen und Verfahrensweisen zur Problemlösung nutzen</w:t>
            </w:r>
          </w:p>
          <w:p w:rsidR="007A1330" w:rsidRDefault="007A1330" w:rsidP="007A1330">
            <w:pPr>
              <w:pStyle w:val="Punktliste"/>
            </w:pPr>
            <w:r>
              <w:t>Lösungswege reflektieren</w:t>
            </w:r>
          </w:p>
          <w:p w:rsidR="00E0563B" w:rsidRPr="00E0563B" w:rsidRDefault="00E0563B" w:rsidP="00E0563B">
            <w:pPr>
              <w:rPr>
                <w:b/>
              </w:rPr>
            </w:pPr>
            <w:r w:rsidRPr="00E0563B">
              <w:rPr>
                <w:b/>
              </w:rPr>
              <w:t>Modellieren</w:t>
            </w:r>
          </w:p>
          <w:p w:rsidR="00E0563B" w:rsidRDefault="00E0563B" w:rsidP="00E0563B">
            <w:pPr>
              <w:pStyle w:val="Punktliste"/>
            </w:pPr>
            <w:r>
              <w:t>mit Hilfe mathematischer Begriffe die Situation, die modelliert werden soll, unter Berücksichtigung von Einflussfaktoren und Abhängigkeiten in bekannte mathematische Strukturen übersetzen</w:t>
            </w:r>
          </w:p>
          <w:p w:rsidR="00E0563B" w:rsidRDefault="00E0563B" w:rsidP="00E0563B">
            <w:pPr>
              <w:pStyle w:val="Punktliste"/>
            </w:pPr>
            <w:r>
              <w:t>innerhalb des gewählten mathematischen Modells arbeiten und die Ergebnisse in die Realsituation zurück übersetzen</w:t>
            </w:r>
          </w:p>
          <w:p w:rsidR="00E0563B" w:rsidRPr="007A1330" w:rsidRDefault="00E0563B" w:rsidP="00E0563B">
            <w:pPr>
              <w:pStyle w:val="Punktliste"/>
            </w:pPr>
            <w:r>
              <w:t>für mathematische Modelle typische Realsituationen angeben</w:t>
            </w:r>
          </w:p>
        </w:tc>
        <w:tc>
          <w:tcPr>
            <w:tcW w:w="4819" w:type="dxa"/>
            <w:tcMar>
              <w:left w:w="113" w:type="dxa"/>
              <w:right w:w="113" w:type="dxa"/>
            </w:tcMar>
          </w:tcPr>
          <w:p w:rsidR="004F73F3" w:rsidRDefault="0046201E" w:rsidP="009E463B">
            <w:pPr>
              <w:rPr>
                <w:b/>
                <w:bCs/>
              </w:rPr>
            </w:pPr>
            <w:r>
              <w:rPr>
                <w:b/>
                <w:bCs/>
              </w:rPr>
              <w:t>Funktionaler Zusammenhang</w:t>
            </w:r>
          </w:p>
          <w:p w:rsidR="0046201E" w:rsidRDefault="0046201E" w:rsidP="0046201E">
            <w:pPr>
              <w:rPr>
                <w:i/>
              </w:rPr>
            </w:pPr>
            <w:r>
              <w:rPr>
                <w:i/>
              </w:rPr>
              <w:t>Zuordnungen und ihre Darstellungen</w:t>
            </w:r>
          </w:p>
          <w:p w:rsidR="0046201E" w:rsidRDefault="00FF0866" w:rsidP="0046201E">
            <w:pPr>
              <w:pStyle w:val="Punktliste"/>
            </w:pPr>
            <w:r>
              <w:t>Grundvorstellungen zu nicht-proportionalen funktionalen Zusammenhängen</w:t>
            </w:r>
          </w:p>
          <w:p w:rsidR="00FF0866" w:rsidRDefault="00FF0866" w:rsidP="0046201E">
            <w:pPr>
              <w:pStyle w:val="Punktliste"/>
            </w:pPr>
            <w:r>
              <w:t>Darstellung der Zuordnungen in sprachlicher, tabellarischer oder graphischer Form</w:t>
            </w:r>
          </w:p>
          <w:p w:rsidR="00FF0866" w:rsidRDefault="00FF0866" w:rsidP="00FF0866">
            <w:pPr>
              <w:rPr>
                <w:i/>
              </w:rPr>
            </w:pPr>
            <w:r>
              <w:rPr>
                <w:i/>
              </w:rPr>
              <w:t>Funktionen und Gleichungen</w:t>
            </w:r>
          </w:p>
          <w:p w:rsidR="00FF0866" w:rsidRDefault="00FF0866" w:rsidP="00FF0866">
            <w:pPr>
              <w:pStyle w:val="Punktliste"/>
            </w:pPr>
            <w:r>
              <w:t>Einfache Potenzfunktionen</w:t>
            </w:r>
          </w:p>
          <w:p w:rsidR="00FF0866" w:rsidRDefault="00FF0866" w:rsidP="00FF0866">
            <w:pPr>
              <w:pStyle w:val="Punktliste"/>
            </w:pPr>
            <w:r>
              <w:t>Exponentialfunktionen</w:t>
            </w:r>
          </w:p>
          <w:p w:rsidR="00FF0866" w:rsidRPr="00FF0866" w:rsidRDefault="00FF0866" w:rsidP="00FF0866">
            <w:pPr>
              <w:pStyle w:val="Punktliste"/>
            </w:pPr>
            <w:r>
              <w:t>Darstellung von Funktionen (Funktionsgleichung, Tabelle, Graph</w:t>
            </w:r>
          </w:p>
        </w:tc>
        <w:tc>
          <w:tcPr>
            <w:tcW w:w="3969" w:type="dxa"/>
          </w:tcPr>
          <w:p w:rsidR="004F73F3" w:rsidRDefault="004F73F3" w:rsidP="004F73F3">
            <w:pPr>
              <w:pStyle w:val="Kapiteltitel"/>
            </w:pPr>
            <w:r>
              <w:t>Kapitel IV Potenzen und Funktionen</w:t>
            </w:r>
          </w:p>
          <w:p w:rsidR="004F73F3" w:rsidRDefault="004F73F3" w:rsidP="00792FA7">
            <w:pPr>
              <w:rPr>
                <w:b/>
                <w:color w:val="FF6600"/>
                <w:szCs w:val="18"/>
              </w:rPr>
            </w:pPr>
          </w:p>
          <w:p w:rsidR="004F73F3" w:rsidRDefault="004F73F3" w:rsidP="004F73F3">
            <w:pPr>
              <w:pStyle w:val="Nummernliste"/>
            </w:pPr>
            <w:r w:rsidRPr="004F73F3">
              <w:rPr>
                <w:b/>
              </w:rPr>
              <w:t>1</w:t>
            </w:r>
            <w:r>
              <w:tab/>
              <w:t>Potenzen mit ganzzahligen Exponenten</w:t>
            </w:r>
          </w:p>
          <w:p w:rsidR="004F73F3" w:rsidRDefault="004F73F3" w:rsidP="004F73F3">
            <w:pPr>
              <w:pStyle w:val="Nummernliste"/>
            </w:pPr>
            <w:r w:rsidRPr="004F73F3">
              <w:rPr>
                <w:b/>
              </w:rPr>
              <w:t>2</w:t>
            </w:r>
            <w:r>
              <w:tab/>
              <w:t>Potenzen mit gleicher Basis</w:t>
            </w:r>
          </w:p>
          <w:p w:rsidR="004F73F3" w:rsidRDefault="004F73F3" w:rsidP="004F73F3">
            <w:pPr>
              <w:pStyle w:val="Nummernliste"/>
            </w:pPr>
            <w:r w:rsidRPr="004F73F3">
              <w:rPr>
                <w:b/>
              </w:rPr>
              <w:t>3</w:t>
            </w:r>
            <w:r>
              <w:tab/>
              <w:t>Potenzen mit gleichen Exponenten</w:t>
            </w:r>
          </w:p>
          <w:p w:rsidR="004F73F3" w:rsidRDefault="004F73F3" w:rsidP="004F73F3">
            <w:pPr>
              <w:pStyle w:val="Nummernliste"/>
            </w:pPr>
            <w:r w:rsidRPr="004F73F3">
              <w:rPr>
                <w:b/>
              </w:rPr>
              <w:t>4</w:t>
            </w:r>
            <w:r>
              <w:tab/>
              <w:t>Potenzen mit rationalen Exponenten</w:t>
            </w:r>
          </w:p>
          <w:p w:rsidR="004F73F3" w:rsidRDefault="004F73F3" w:rsidP="004F73F3">
            <w:pPr>
              <w:pStyle w:val="Nummernliste"/>
            </w:pPr>
            <w:r w:rsidRPr="004F73F3">
              <w:rPr>
                <w:b/>
              </w:rPr>
              <w:t>5</w:t>
            </w:r>
            <w:r>
              <w:tab/>
              <w:t>Potenzfunktionen mit natürlichen Exponenten</w:t>
            </w:r>
          </w:p>
          <w:p w:rsidR="004F73F3" w:rsidRDefault="004F73F3" w:rsidP="004F73F3">
            <w:pPr>
              <w:pStyle w:val="Nummernliste"/>
            </w:pPr>
            <w:r w:rsidRPr="004F73F3">
              <w:rPr>
                <w:b/>
              </w:rPr>
              <w:t>6</w:t>
            </w:r>
            <w:r>
              <w:tab/>
              <w:t>Potenzfunktionen mit negativen Exponenten</w:t>
            </w:r>
          </w:p>
          <w:p w:rsidR="004F73F3" w:rsidRDefault="004F73F3" w:rsidP="004F73F3">
            <w:pPr>
              <w:pStyle w:val="Nummernliste"/>
            </w:pPr>
            <w:r w:rsidRPr="004F73F3">
              <w:rPr>
                <w:b/>
              </w:rPr>
              <w:t>7</w:t>
            </w:r>
            <w:r>
              <w:tab/>
              <w:t>Exponentialfunktionen</w:t>
            </w:r>
          </w:p>
          <w:p w:rsidR="004F73F3" w:rsidRDefault="004F73F3" w:rsidP="004F73F3">
            <w:pPr>
              <w:pStyle w:val="Nummernliste"/>
            </w:pPr>
          </w:p>
          <w:p w:rsidR="004F73F3" w:rsidRDefault="004F73F3" w:rsidP="004F73F3">
            <w:pPr>
              <w:pStyle w:val="Nummernliste"/>
            </w:pPr>
            <w:r>
              <w:t>Vertiefen und Vernetzen</w:t>
            </w:r>
          </w:p>
          <w:p w:rsidR="004F73F3" w:rsidRDefault="004F73F3" w:rsidP="004F73F3">
            <w:pPr>
              <w:pStyle w:val="Nummernliste"/>
            </w:pPr>
          </w:p>
          <w:p w:rsidR="004F73F3" w:rsidRPr="004F73F3" w:rsidRDefault="004F73F3" w:rsidP="004F73F3">
            <w:pPr>
              <w:pStyle w:val="Nummernliste"/>
              <w:rPr>
                <w:b/>
              </w:rPr>
            </w:pPr>
            <w:r w:rsidRPr="004F73F3">
              <w:rPr>
                <w:b/>
              </w:rPr>
              <w:t>Exkursion:</w:t>
            </w:r>
          </w:p>
          <w:p w:rsidR="004F73F3" w:rsidRDefault="004F73F3" w:rsidP="004F73F3">
            <w:pPr>
              <w:pStyle w:val="Nummernliste"/>
            </w:pPr>
            <w:r>
              <w:t xml:space="preserve">Ellipsen und </w:t>
            </w:r>
            <w:proofErr w:type="spellStart"/>
            <w:r>
              <w:t>Kepler’sche</w:t>
            </w:r>
            <w:proofErr w:type="spellEnd"/>
            <w:r>
              <w:t xml:space="preserve"> Gesetze</w:t>
            </w:r>
          </w:p>
        </w:tc>
        <w:tc>
          <w:tcPr>
            <w:tcW w:w="1436" w:type="dxa"/>
          </w:tcPr>
          <w:p w:rsidR="004F73F3" w:rsidRPr="00B22D91" w:rsidRDefault="004F73F3" w:rsidP="00C36356">
            <w:pPr>
              <w:rPr>
                <w:szCs w:val="18"/>
              </w:rPr>
            </w:pPr>
          </w:p>
        </w:tc>
      </w:tr>
      <w:tr w:rsidR="0046201E" w:rsidRPr="00BC6326" w:rsidTr="00C90101">
        <w:trPr>
          <w:cantSplit/>
          <w:trHeight w:val="968"/>
        </w:trPr>
        <w:tc>
          <w:tcPr>
            <w:tcW w:w="4820" w:type="dxa"/>
            <w:tcMar>
              <w:left w:w="113" w:type="dxa"/>
              <w:right w:w="113" w:type="dxa"/>
            </w:tcMar>
          </w:tcPr>
          <w:p w:rsidR="0046201E" w:rsidRDefault="00976E97" w:rsidP="007C1359">
            <w:pPr>
              <w:rPr>
                <w:rFonts w:cs="Arial"/>
                <w:b/>
                <w:szCs w:val="18"/>
              </w:rPr>
            </w:pPr>
            <w:r>
              <w:rPr>
                <w:rFonts w:cs="Arial"/>
                <w:b/>
                <w:szCs w:val="18"/>
              </w:rPr>
              <w:lastRenderedPageBreak/>
              <w:t>Argumentieren</w:t>
            </w:r>
          </w:p>
          <w:p w:rsidR="00976E97" w:rsidRDefault="00976E97" w:rsidP="00976E97">
            <w:pPr>
              <w:pStyle w:val="Punktliste"/>
            </w:pPr>
            <w:r>
              <w:t xml:space="preserve">mathematische Aussagen und Verfahren auch durch </w:t>
            </w:r>
            <w:proofErr w:type="spellStart"/>
            <w:r>
              <w:t>mehrschrittige</w:t>
            </w:r>
            <w:proofErr w:type="spellEnd"/>
            <w:r>
              <w:t xml:space="preserve"> Argumentationsketten analysieren, erläutern und begründen</w:t>
            </w:r>
          </w:p>
          <w:p w:rsidR="00976E97" w:rsidRDefault="00976E97" w:rsidP="00976E97">
            <w:pPr>
              <w:pStyle w:val="Punktliste"/>
            </w:pPr>
            <w:r>
              <w:t>mathematische Argumentationen nachvollziehen, bewerten und sachgerecht begründen</w:t>
            </w:r>
          </w:p>
          <w:p w:rsidR="001815EE" w:rsidRDefault="001815EE" w:rsidP="001815EE">
            <w:pPr>
              <w:rPr>
                <w:b/>
              </w:rPr>
            </w:pPr>
            <w:r>
              <w:rPr>
                <w:b/>
              </w:rPr>
              <w:t>Problemlösen</w:t>
            </w:r>
          </w:p>
          <w:p w:rsidR="001815EE" w:rsidRDefault="001815EE" w:rsidP="001815EE">
            <w:pPr>
              <w:pStyle w:val="Punktliste"/>
            </w:pPr>
            <w:r>
              <w:t>in Problemsituationen mögliche mathematische Fragestellungen erfassen, diese in eigenen Worten formulieren und Lösungsideen entwickeln</w:t>
            </w:r>
          </w:p>
          <w:p w:rsidR="001815EE" w:rsidRDefault="001815EE" w:rsidP="001815EE">
            <w:pPr>
              <w:pStyle w:val="Punktliste"/>
            </w:pPr>
            <w:r>
              <w:t>Problemstellungen die relevanten Größen entnehmen und die Abhängigkeiten zwischen ihnen beschreiben</w:t>
            </w:r>
          </w:p>
          <w:p w:rsidR="001815EE" w:rsidRDefault="001815EE" w:rsidP="001815EE">
            <w:pPr>
              <w:rPr>
                <w:b/>
              </w:rPr>
            </w:pPr>
            <w:r>
              <w:rPr>
                <w:b/>
              </w:rPr>
              <w:t>Modellieren</w:t>
            </w:r>
          </w:p>
          <w:p w:rsidR="001815EE" w:rsidRDefault="001815EE" w:rsidP="001815EE">
            <w:pPr>
              <w:pStyle w:val="Punktliste"/>
            </w:pPr>
            <w:r>
              <w:t>mit Hilfe mathematischer Begriffe die Situation, die modelliert werden soll, unter Berücksichtigung von Einflussfaktoren und Abhängigkeiten in bekannte mathematische Strukturen übersetzen</w:t>
            </w:r>
          </w:p>
          <w:p w:rsidR="001815EE" w:rsidRPr="001815EE" w:rsidRDefault="001815EE" w:rsidP="001815EE">
            <w:pPr>
              <w:pStyle w:val="Punktliste"/>
            </w:pPr>
            <w:r>
              <w:t>innerhalb des gewählten mathematischen Modells arbeiten und die Ergebnisse zurück in die Realsituation übersetzen</w:t>
            </w:r>
          </w:p>
        </w:tc>
        <w:tc>
          <w:tcPr>
            <w:tcW w:w="4819" w:type="dxa"/>
            <w:tcMar>
              <w:left w:w="113" w:type="dxa"/>
              <w:right w:w="113" w:type="dxa"/>
            </w:tcMar>
          </w:tcPr>
          <w:p w:rsidR="0046201E" w:rsidRDefault="00FF0866" w:rsidP="009E463B">
            <w:pPr>
              <w:rPr>
                <w:b/>
                <w:bCs/>
              </w:rPr>
            </w:pPr>
            <w:r>
              <w:rPr>
                <w:b/>
                <w:bCs/>
              </w:rPr>
              <w:t>Raum und Form</w:t>
            </w:r>
          </w:p>
          <w:p w:rsidR="00FF0866" w:rsidRDefault="00FF0866" w:rsidP="009E463B">
            <w:pPr>
              <w:rPr>
                <w:bCs/>
                <w:i/>
              </w:rPr>
            </w:pPr>
            <w:r>
              <w:rPr>
                <w:bCs/>
                <w:i/>
              </w:rPr>
              <w:t>Körper</w:t>
            </w:r>
          </w:p>
          <w:p w:rsidR="00FF0866" w:rsidRDefault="00FF0866" w:rsidP="00FF0866">
            <w:pPr>
              <w:pStyle w:val="Punktliste"/>
            </w:pPr>
            <w:r>
              <w:t>Grundkörper (Pyramide, Kegel, Kugel)</w:t>
            </w:r>
          </w:p>
          <w:p w:rsidR="00FF0866" w:rsidRDefault="00FF0866" w:rsidP="00FF0866">
            <w:pPr>
              <w:pStyle w:val="Punktliste"/>
            </w:pPr>
            <w:r>
              <w:t>Körper aus der Technik und der Lebensumwelt</w:t>
            </w:r>
          </w:p>
          <w:p w:rsidR="00FF0866" w:rsidRDefault="00FF0866" w:rsidP="00FF0866">
            <w:pPr>
              <w:pStyle w:val="Punktliste"/>
            </w:pPr>
            <w:r>
              <w:t>Beschreibung von Volumen und Oberflächeninhalt bei Pyramide, Kegel, Kugel</w:t>
            </w:r>
          </w:p>
          <w:p w:rsidR="00FF0866" w:rsidRDefault="00FF0866" w:rsidP="00FF0866">
            <w:pPr>
              <w:pStyle w:val="Punktliste"/>
            </w:pPr>
            <w:r>
              <w:t>Modelle, Schrägbilder und Netze bekannter Körper</w:t>
            </w:r>
          </w:p>
          <w:p w:rsidR="00FF0866" w:rsidRDefault="00FF0866" w:rsidP="00FF0866">
            <w:pPr>
              <w:rPr>
                <w:b/>
              </w:rPr>
            </w:pPr>
            <w:r>
              <w:rPr>
                <w:b/>
              </w:rPr>
              <w:t>Größen und Messen</w:t>
            </w:r>
          </w:p>
          <w:p w:rsidR="00FF0866" w:rsidRDefault="00FF0866" w:rsidP="00FF0866">
            <w:pPr>
              <w:rPr>
                <w:i/>
              </w:rPr>
            </w:pPr>
            <w:r>
              <w:rPr>
                <w:i/>
              </w:rPr>
              <w:t>Messvorgänge</w:t>
            </w:r>
          </w:p>
          <w:p w:rsidR="00FF0866" w:rsidRPr="00FF0866" w:rsidRDefault="00FF0866" w:rsidP="00FF0866">
            <w:pPr>
              <w:pStyle w:val="Punktliste"/>
            </w:pPr>
            <w:r>
              <w:t>Volumen und Oberflächeninhalt bei Pyramide, Kegel, Zylinder, Kugel</w:t>
            </w:r>
          </w:p>
        </w:tc>
        <w:tc>
          <w:tcPr>
            <w:tcW w:w="3969" w:type="dxa"/>
          </w:tcPr>
          <w:p w:rsidR="0046201E" w:rsidRDefault="0046201E" w:rsidP="004F73F3">
            <w:pPr>
              <w:pStyle w:val="Kapiteltitel"/>
            </w:pPr>
            <w:r>
              <w:t>Kapitel V Körper</w:t>
            </w:r>
          </w:p>
          <w:p w:rsidR="0046201E" w:rsidRDefault="0046201E" w:rsidP="004F73F3">
            <w:pPr>
              <w:pStyle w:val="Kapiteltitel"/>
            </w:pPr>
          </w:p>
          <w:p w:rsidR="0046201E" w:rsidRDefault="0046201E" w:rsidP="0046201E">
            <w:pPr>
              <w:pStyle w:val="Nummernliste"/>
            </w:pPr>
            <w:r w:rsidRPr="0046201E">
              <w:rPr>
                <w:b/>
              </w:rPr>
              <w:t>1</w:t>
            </w:r>
            <w:r>
              <w:tab/>
              <w:t>Der Satz des Cavalieri</w:t>
            </w:r>
          </w:p>
          <w:p w:rsidR="0046201E" w:rsidRDefault="0046201E" w:rsidP="0046201E">
            <w:pPr>
              <w:pStyle w:val="Nummernliste"/>
            </w:pPr>
            <w:r w:rsidRPr="0046201E">
              <w:rPr>
                <w:b/>
              </w:rPr>
              <w:t>2</w:t>
            </w:r>
            <w:r>
              <w:tab/>
              <w:t>Pyramide</w:t>
            </w:r>
          </w:p>
          <w:p w:rsidR="0046201E" w:rsidRDefault="0046201E" w:rsidP="0046201E">
            <w:pPr>
              <w:pStyle w:val="Nummernliste"/>
            </w:pPr>
            <w:r w:rsidRPr="0046201E">
              <w:rPr>
                <w:b/>
              </w:rPr>
              <w:t>3</w:t>
            </w:r>
            <w:r>
              <w:tab/>
              <w:t>Kegel</w:t>
            </w:r>
          </w:p>
          <w:p w:rsidR="0046201E" w:rsidRDefault="0046201E" w:rsidP="0046201E">
            <w:pPr>
              <w:pStyle w:val="Nummernliste"/>
            </w:pPr>
            <w:r w:rsidRPr="0046201E">
              <w:rPr>
                <w:b/>
              </w:rPr>
              <w:t>4</w:t>
            </w:r>
            <w:r>
              <w:tab/>
              <w:t>Kugel</w:t>
            </w:r>
          </w:p>
          <w:p w:rsidR="0046201E" w:rsidRDefault="0046201E" w:rsidP="0046201E">
            <w:pPr>
              <w:pStyle w:val="Nummernliste"/>
            </w:pPr>
          </w:p>
          <w:p w:rsidR="0046201E" w:rsidRDefault="0046201E" w:rsidP="0046201E">
            <w:pPr>
              <w:pStyle w:val="Nummernliste"/>
            </w:pPr>
            <w:r>
              <w:t>Vertiefen und Vernetzen</w:t>
            </w:r>
          </w:p>
          <w:p w:rsidR="0046201E" w:rsidRDefault="0046201E" w:rsidP="0046201E">
            <w:pPr>
              <w:pStyle w:val="Nummernliste"/>
            </w:pPr>
          </w:p>
          <w:p w:rsidR="0046201E" w:rsidRPr="0046201E" w:rsidRDefault="0046201E" w:rsidP="0046201E">
            <w:pPr>
              <w:pStyle w:val="Nummernliste"/>
              <w:rPr>
                <w:b/>
              </w:rPr>
            </w:pPr>
            <w:r w:rsidRPr="0046201E">
              <w:rPr>
                <w:b/>
              </w:rPr>
              <w:t>Exkursion:</w:t>
            </w:r>
          </w:p>
          <w:p w:rsidR="0046201E" w:rsidRDefault="0046201E" w:rsidP="0046201E">
            <w:pPr>
              <w:pStyle w:val="Nummernliste"/>
            </w:pPr>
            <w:r>
              <w:t>Modellieren von Körpern – Arbeiten mit Formeln</w:t>
            </w:r>
          </w:p>
        </w:tc>
        <w:tc>
          <w:tcPr>
            <w:tcW w:w="1436" w:type="dxa"/>
          </w:tcPr>
          <w:p w:rsidR="0046201E" w:rsidRPr="00B22D91" w:rsidRDefault="0046201E" w:rsidP="00C36356">
            <w:pPr>
              <w:rPr>
                <w:szCs w:val="18"/>
              </w:rPr>
            </w:pPr>
          </w:p>
        </w:tc>
      </w:tr>
      <w:tr w:rsidR="0046201E" w:rsidRPr="00BC6326" w:rsidTr="00C90101">
        <w:trPr>
          <w:cantSplit/>
          <w:trHeight w:val="968"/>
        </w:trPr>
        <w:tc>
          <w:tcPr>
            <w:tcW w:w="4820" w:type="dxa"/>
            <w:tcMar>
              <w:left w:w="113" w:type="dxa"/>
              <w:right w:w="113" w:type="dxa"/>
            </w:tcMar>
          </w:tcPr>
          <w:p w:rsidR="00C9718C" w:rsidRDefault="00C9718C" w:rsidP="007C1359">
            <w:pPr>
              <w:rPr>
                <w:rFonts w:cs="Arial"/>
                <w:b/>
                <w:szCs w:val="18"/>
              </w:rPr>
            </w:pPr>
            <w:r>
              <w:rPr>
                <w:rFonts w:cs="Arial"/>
                <w:b/>
                <w:szCs w:val="18"/>
              </w:rPr>
              <w:lastRenderedPageBreak/>
              <w:t>Darstellen</w:t>
            </w:r>
          </w:p>
          <w:p w:rsidR="00C9718C" w:rsidRDefault="00AC6201" w:rsidP="00C9718C">
            <w:pPr>
              <w:pStyle w:val="Punktliste"/>
            </w:pPr>
            <w:r>
              <w:t>Darstellungen entwickeln</w:t>
            </w:r>
          </w:p>
          <w:p w:rsidR="000F13CE" w:rsidRDefault="000F13CE" w:rsidP="00C9718C">
            <w:pPr>
              <w:pStyle w:val="Punktliste"/>
            </w:pPr>
            <w:r>
              <w:t>Beziehungen zwischen verschiedenen Darstellungsformen erkennen und zwischen ihnen wechseln</w:t>
            </w:r>
          </w:p>
          <w:p w:rsidR="00AC6201" w:rsidRDefault="00AC6201" w:rsidP="00C9718C">
            <w:pPr>
              <w:pStyle w:val="Punktliste"/>
            </w:pPr>
            <w:r>
              <w:t>Darstellungen interpretieren und bewerten</w:t>
            </w:r>
          </w:p>
          <w:p w:rsidR="005C1908" w:rsidRDefault="005C1908" w:rsidP="007C1359">
            <w:pPr>
              <w:rPr>
                <w:rFonts w:cs="Arial"/>
                <w:b/>
                <w:szCs w:val="18"/>
              </w:rPr>
            </w:pPr>
            <w:r>
              <w:rPr>
                <w:rFonts w:cs="Arial"/>
                <w:b/>
                <w:szCs w:val="18"/>
              </w:rPr>
              <w:t>Kommunizieren</w:t>
            </w:r>
          </w:p>
          <w:p w:rsidR="005C1908" w:rsidRDefault="005C1908" w:rsidP="005C1908">
            <w:pPr>
              <w:pStyle w:val="Punktliste"/>
            </w:pPr>
            <w:r>
              <w:t>Vorgehensweisen beschreiben</w:t>
            </w:r>
          </w:p>
          <w:p w:rsidR="005C1908" w:rsidRDefault="005C1908" w:rsidP="005C1908">
            <w:pPr>
              <w:pStyle w:val="Punktliste"/>
            </w:pPr>
            <w:r>
              <w:t>unterschiedliche Lösungswege vorstellen, erläutern, vergleichen und bewerten</w:t>
            </w:r>
          </w:p>
          <w:p w:rsidR="005C1908" w:rsidRDefault="005C1908" w:rsidP="005C1908">
            <w:pPr>
              <w:pStyle w:val="Punktliste"/>
            </w:pPr>
            <w:r>
              <w:t>die Fachsprache adressatengerecht verwenden</w:t>
            </w:r>
          </w:p>
          <w:p w:rsidR="005C1908" w:rsidRDefault="005C1908" w:rsidP="007C1359">
            <w:pPr>
              <w:rPr>
                <w:rFonts w:cs="Arial"/>
                <w:b/>
                <w:szCs w:val="18"/>
              </w:rPr>
            </w:pPr>
            <w:r>
              <w:rPr>
                <w:rFonts w:cs="Arial"/>
                <w:b/>
                <w:szCs w:val="18"/>
              </w:rPr>
              <w:t>Umgehen mit symbolischen, formalen und technischen Elementen</w:t>
            </w:r>
          </w:p>
          <w:p w:rsidR="005C1908" w:rsidRDefault="005C1908" w:rsidP="005C1908">
            <w:pPr>
              <w:pStyle w:val="Punktliste"/>
            </w:pPr>
            <w:r>
              <w:t>formal mit Variablen, Termen und Gleichungen arbeiten</w:t>
            </w:r>
          </w:p>
          <w:p w:rsidR="005C1908" w:rsidRDefault="005C1908" w:rsidP="005C1908">
            <w:pPr>
              <w:pStyle w:val="Punktliste"/>
            </w:pPr>
            <w:r>
              <w:t>in Sachzusammenhängen Fachsprache in Umgangssprache übersetzen und umgekehrt und geeignete Symbole verwenden</w:t>
            </w:r>
          </w:p>
          <w:p w:rsidR="005C1908" w:rsidRDefault="005C1908" w:rsidP="005C1908">
            <w:pPr>
              <w:pStyle w:val="Punktliste"/>
            </w:pPr>
            <w:r>
              <w:t>Tabellen und Diagramme erstellen und diesen Daten und Werte entnehmen</w:t>
            </w:r>
          </w:p>
          <w:p w:rsidR="005C1908" w:rsidRDefault="005C1908" w:rsidP="005C1908">
            <w:pPr>
              <w:pStyle w:val="Punktliste"/>
            </w:pPr>
            <w:r>
              <w:t>Lösungs- und Kontrollverfahren ausführen</w:t>
            </w:r>
          </w:p>
          <w:p w:rsidR="005C1908" w:rsidRDefault="005C1908" w:rsidP="005C1908">
            <w:pPr>
              <w:pStyle w:val="Punktliste"/>
            </w:pPr>
            <w:r>
              <w:t>mathematische Werkzeuge wie Taschenrechner, Software und Messgeräte sinnvoll und verständig einsetzen</w:t>
            </w:r>
          </w:p>
          <w:p w:rsidR="0046201E" w:rsidRDefault="00C9718C" w:rsidP="007C1359">
            <w:pPr>
              <w:rPr>
                <w:rFonts w:cs="Arial"/>
                <w:b/>
                <w:szCs w:val="18"/>
              </w:rPr>
            </w:pPr>
            <w:r>
              <w:rPr>
                <w:rFonts w:cs="Arial"/>
                <w:b/>
                <w:szCs w:val="18"/>
              </w:rPr>
              <w:t>Problemlösen</w:t>
            </w:r>
          </w:p>
          <w:p w:rsidR="006B3393" w:rsidRDefault="006B3393" w:rsidP="00C9718C">
            <w:pPr>
              <w:pStyle w:val="Punktliste"/>
            </w:pPr>
            <w:r>
              <w:t>in Problemsituationen mögliche mathematische Fragestellungen erfassen, diese in eigenen Worten formulieren und Lösungsideen entwickeln</w:t>
            </w:r>
          </w:p>
          <w:p w:rsidR="00C9718C" w:rsidRDefault="00C9718C" w:rsidP="00C9718C">
            <w:pPr>
              <w:pStyle w:val="Punktliste"/>
            </w:pPr>
            <w:r>
              <w:t>unterschiedliche Darstellungsformen und Verfahrens</w:t>
            </w:r>
            <w:r w:rsidR="00976E97">
              <w:t>weisen zur Problemlösung nutzen</w:t>
            </w:r>
          </w:p>
          <w:p w:rsidR="006B3393" w:rsidRDefault="006B3393" w:rsidP="00C9718C">
            <w:pPr>
              <w:pStyle w:val="Punktliste"/>
            </w:pPr>
            <w:r>
              <w:t>Problemstellungen die relevanten Größen entnehmen und Abhängigkeiten zwischen ihnen beschreiben</w:t>
            </w:r>
          </w:p>
          <w:p w:rsidR="00C9718C" w:rsidRPr="00BC6326" w:rsidRDefault="00C9718C" w:rsidP="00C9718C">
            <w:pPr>
              <w:pStyle w:val="Punktliste"/>
            </w:pPr>
            <w:r>
              <w:t>Ergebnisse mit Blick auf das zu lösende Problem interpretieren</w:t>
            </w:r>
          </w:p>
        </w:tc>
        <w:tc>
          <w:tcPr>
            <w:tcW w:w="4819" w:type="dxa"/>
            <w:tcMar>
              <w:left w:w="113" w:type="dxa"/>
              <w:right w:w="113" w:type="dxa"/>
            </w:tcMar>
          </w:tcPr>
          <w:p w:rsidR="0046201E" w:rsidRDefault="00FF0866" w:rsidP="009E463B">
            <w:pPr>
              <w:rPr>
                <w:b/>
                <w:bCs/>
              </w:rPr>
            </w:pPr>
            <w:r>
              <w:rPr>
                <w:b/>
                <w:bCs/>
              </w:rPr>
              <w:t>Raum und Form</w:t>
            </w:r>
          </w:p>
          <w:p w:rsidR="00FF0866" w:rsidRDefault="00FF0866" w:rsidP="00FF0866">
            <w:pPr>
              <w:rPr>
                <w:bCs/>
                <w:i/>
              </w:rPr>
            </w:pPr>
            <w:r>
              <w:rPr>
                <w:bCs/>
                <w:i/>
              </w:rPr>
              <w:t>Beziehungen zwischen geometrischen Objekten</w:t>
            </w:r>
          </w:p>
          <w:p w:rsidR="00FF0866" w:rsidRDefault="00FF0866" w:rsidP="00FF0866">
            <w:pPr>
              <w:pStyle w:val="Punktliste"/>
            </w:pPr>
            <w:r>
              <w:t>Trigonometrische Beziehungen (sin, cos, tan) bei allgemeinen Dreiecken</w:t>
            </w:r>
          </w:p>
          <w:p w:rsidR="00FF0866" w:rsidRDefault="00FF0866" w:rsidP="00FF0866">
            <w:pPr>
              <w:rPr>
                <w:b/>
              </w:rPr>
            </w:pPr>
            <w:r>
              <w:rPr>
                <w:b/>
              </w:rPr>
              <w:t>Größen und Messen</w:t>
            </w:r>
          </w:p>
          <w:p w:rsidR="00FF0866" w:rsidRDefault="00FF0866" w:rsidP="00FF0866">
            <w:pPr>
              <w:rPr>
                <w:i/>
              </w:rPr>
            </w:pPr>
            <w:r>
              <w:rPr>
                <w:i/>
              </w:rPr>
              <w:t>Messvorgänge</w:t>
            </w:r>
          </w:p>
          <w:p w:rsidR="00FF0866" w:rsidRDefault="00FF0866" w:rsidP="00FF0866">
            <w:pPr>
              <w:pStyle w:val="Punktliste"/>
            </w:pPr>
            <w:r>
              <w:t>Berechnungen in Dreiecken und Vielecken (Anwendungen aus Technik und Physik)</w:t>
            </w:r>
          </w:p>
          <w:p w:rsidR="00FF0866" w:rsidRDefault="00FF0866" w:rsidP="00FF0866">
            <w:pPr>
              <w:rPr>
                <w:b/>
              </w:rPr>
            </w:pPr>
            <w:r>
              <w:rPr>
                <w:b/>
              </w:rPr>
              <w:t>Funktionaler Zusammenhang</w:t>
            </w:r>
          </w:p>
          <w:p w:rsidR="00FF0866" w:rsidRDefault="00FF0866" w:rsidP="00FF0866">
            <w:pPr>
              <w:rPr>
                <w:i/>
              </w:rPr>
            </w:pPr>
            <w:r>
              <w:rPr>
                <w:i/>
              </w:rPr>
              <w:t>Funktionen und Gleichungen</w:t>
            </w:r>
          </w:p>
          <w:p w:rsidR="00FF0866" w:rsidRDefault="00FF0866" w:rsidP="00FF0866">
            <w:pPr>
              <w:pStyle w:val="Punktliste"/>
            </w:pPr>
            <w:r>
              <w:t>Sinusfunktion und ihre wesentlichen Eigenschaften</w:t>
            </w:r>
          </w:p>
          <w:p w:rsidR="00FF0866" w:rsidRPr="00FF0866" w:rsidRDefault="00FF0866" w:rsidP="00FF0866">
            <w:pPr>
              <w:pStyle w:val="Punktliste"/>
            </w:pPr>
            <w:r>
              <w:t>Darstellung von Funktionen (Funktionsgleichung, Tabelle, Graph)</w:t>
            </w:r>
          </w:p>
        </w:tc>
        <w:tc>
          <w:tcPr>
            <w:tcW w:w="3969" w:type="dxa"/>
          </w:tcPr>
          <w:p w:rsidR="0046201E" w:rsidRDefault="0046201E" w:rsidP="004F73F3">
            <w:pPr>
              <w:pStyle w:val="Kapiteltitel"/>
            </w:pPr>
            <w:r>
              <w:t>Kapitel VI Trigonometrie – beliebige Dreiecke</w:t>
            </w:r>
          </w:p>
          <w:p w:rsidR="0046201E" w:rsidRDefault="0046201E" w:rsidP="004F73F3">
            <w:pPr>
              <w:pStyle w:val="Kapiteltitel"/>
            </w:pPr>
          </w:p>
          <w:p w:rsidR="0046201E" w:rsidRDefault="0046201E" w:rsidP="0046201E">
            <w:pPr>
              <w:pStyle w:val="Nummernliste"/>
            </w:pPr>
            <w:r>
              <w:t>1</w:t>
            </w:r>
            <w:r>
              <w:tab/>
              <w:t>Periodische Vorgänge</w:t>
            </w:r>
          </w:p>
          <w:p w:rsidR="0046201E" w:rsidRDefault="0046201E" w:rsidP="0046201E">
            <w:pPr>
              <w:pStyle w:val="Nummernliste"/>
            </w:pPr>
            <w:r>
              <w:t>2</w:t>
            </w:r>
            <w:r>
              <w:tab/>
              <w:t xml:space="preserve">Sinusfunktion und </w:t>
            </w:r>
            <w:proofErr w:type="spellStart"/>
            <w:r>
              <w:t>Kosinusfunktion</w:t>
            </w:r>
            <w:proofErr w:type="spellEnd"/>
          </w:p>
          <w:p w:rsidR="0046201E" w:rsidRDefault="0046201E" w:rsidP="0046201E">
            <w:pPr>
              <w:pStyle w:val="Nummernliste"/>
            </w:pPr>
            <w:r>
              <w:t>3</w:t>
            </w:r>
            <w:r>
              <w:tab/>
              <w:t>Sinussatz</w:t>
            </w:r>
          </w:p>
          <w:p w:rsidR="0046201E" w:rsidRDefault="0046201E" w:rsidP="0046201E">
            <w:pPr>
              <w:pStyle w:val="Nummernliste"/>
            </w:pPr>
            <w:r>
              <w:t>4</w:t>
            </w:r>
            <w:r>
              <w:tab/>
            </w:r>
            <w:proofErr w:type="spellStart"/>
            <w:r>
              <w:t>Kosinussatz</w:t>
            </w:r>
            <w:proofErr w:type="spellEnd"/>
          </w:p>
          <w:p w:rsidR="0046201E" w:rsidRDefault="0046201E" w:rsidP="0046201E">
            <w:pPr>
              <w:pStyle w:val="Nummernliste"/>
            </w:pPr>
            <w:r>
              <w:t>5</w:t>
            </w:r>
            <w:r>
              <w:tab/>
              <w:t>Berechnungen an Dreiecken</w:t>
            </w:r>
          </w:p>
          <w:p w:rsidR="0046201E" w:rsidRDefault="0046201E" w:rsidP="0046201E">
            <w:pPr>
              <w:pStyle w:val="Nummernliste"/>
            </w:pPr>
            <w:r>
              <w:t>6</w:t>
            </w:r>
            <w:r>
              <w:tab/>
              <w:t>Anwendungen</w:t>
            </w:r>
          </w:p>
          <w:p w:rsidR="0046201E" w:rsidRDefault="0046201E" w:rsidP="0046201E">
            <w:pPr>
              <w:pStyle w:val="Nummernliste"/>
            </w:pPr>
          </w:p>
          <w:p w:rsidR="0046201E" w:rsidRDefault="0046201E" w:rsidP="0046201E">
            <w:pPr>
              <w:pStyle w:val="Nummernliste"/>
            </w:pPr>
            <w:r>
              <w:t>Vertiefen und Vernetzen</w:t>
            </w:r>
          </w:p>
          <w:p w:rsidR="0046201E" w:rsidRDefault="0046201E" w:rsidP="0046201E">
            <w:pPr>
              <w:pStyle w:val="Nummernliste"/>
            </w:pPr>
          </w:p>
          <w:p w:rsidR="0046201E" w:rsidRPr="0046201E" w:rsidRDefault="0046201E" w:rsidP="0046201E">
            <w:pPr>
              <w:pStyle w:val="Nummernliste"/>
              <w:rPr>
                <w:b/>
              </w:rPr>
            </w:pPr>
            <w:r w:rsidRPr="0046201E">
              <w:rPr>
                <w:b/>
              </w:rPr>
              <w:t xml:space="preserve">Exkursion: </w:t>
            </w:r>
          </w:p>
          <w:p w:rsidR="0046201E" w:rsidRDefault="0046201E" w:rsidP="0046201E">
            <w:pPr>
              <w:pStyle w:val="Nummernliste"/>
            </w:pPr>
            <w:r>
              <w:t>Additionssätze</w:t>
            </w:r>
          </w:p>
        </w:tc>
        <w:tc>
          <w:tcPr>
            <w:tcW w:w="1436" w:type="dxa"/>
          </w:tcPr>
          <w:p w:rsidR="0046201E" w:rsidRPr="00B22D91" w:rsidRDefault="0046201E" w:rsidP="00C36356">
            <w:pPr>
              <w:rPr>
                <w:szCs w:val="18"/>
              </w:rPr>
            </w:pPr>
          </w:p>
        </w:tc>
      </w:tr>
    </w:tbl>
    <w:p w:rsidR="00177012" w:rsidRDefault="00177012" w:rsidP="005E5ED5">
      <w:pPr>
        <w:autoSpaceDE w:val="0"/>
        <w:autoSpaceDN w:val="0"/>
        <w:adjustRightInd w:val="0"/>
      </w:pPr>
    </w:p>
    <w:sectPr w:rsidR="00177012" w:rsidSect="00B51F23">
      <w:type w:val="continuous"/>
      <w:pgSz w:w="16838" w:h="11906" w:orient="landscape"/>
      <w:pgMar w:top="1990" w:right="1134" w:bottom="1134" w:left="851" w:header="709" w:footer="3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1BD1" w:rsidRDefault="00BD1BD1">
      <w:r>
        <w:separator/>
      </w:r>
    </w:p>
  </w:endnote>
  <w:endnote w:type="continuationSeparator" w:id="0">
    <w:p w:rsidR="00BD1BD1" w:rsidRDefault="00BD1B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NEM J+ Excelsior 107">
    <w:altName w:val="Excelsior 10 7 Medium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oloTTBuch">
    <w:panose1 w:val="00000000000000000000"/>
    <w:charset w:val="00"/>
    <w:family w:val="auto"/>
    <w:pitch w:val="variable"/>
    <w:sig w:usb0="A00000AF" w:usb1="1000205B" w:usb2="00000000" w:usb3="00000000" w:csb0="000001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971" w:rsidRDefault="00BF6971" w:rsidP="0045035C">
    <w:pPr>
      <w:pStyle w:val="Fuzeile"/>
      <w:tabs>
        <w:tab w:val="clear" w:pos="9072"/>
        <w:tab w:val="right" w:pos="14884"/>
      </w:tabs>
    </w:pPr>
  </w:p>
  <w:p w:rsidR="00BF6971" w:rsidRDefault="00BF6971" w:rsidP="0045035C">
    <w:pPr>
      <w:pStyle w:val="Fuzeile"/>
      <w:tabs>
        <w:tab w:val="clear" w:pos="9072"/>
        <w:tab w:val="right" w:pos="14884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971" w:rsidRDefault="00BF6971" w:rsidP="0045035C">
    <w:pPr>
      <w:pStyle w:val="Fuzeile"/>
      <w:tabs>
        <w:tab w:val="clear" w:pos="9072"/>
        <w:tab w:val="right" w:pos="14884"/>
      </w:tabs>
    </w:pPr>
  </w:p>
  <w:p w:rsidR="00BF6971" w:rsidRDefault="00BF6971" w:rsidP="0045035C">
    <w:pPr>
      <w:pStyle w:val="Fuzeile"/>
      <w:tabs>
        <w:tab w:val="clear" w:pos="9072"/>
        <w:tab w:val="right" w:pos="14884"/>
      </w:tabs>
    </w:pPr>
  </w:p>
  <w:p w:rsidR="00BF6971" w:rsidRDefault="00BF6971" w:rsidP="0045035C">
    <w:pPr>
      <w:pStyle w:val="Fuzeile"/>
      <w:tabs>
        <w:tab w:val="clear" w:pos="9072"/>
        <w:tab w:val="right" w:pos="14884"/>
      </w:tabs>
    </w:pPr>
    <w:r>
      <w:t>Lambacher Schweizer  – Abgleich mit dem Kerncurriculum 2011 für die Klasse 9 in G</w:t>
    </w:r>
    <w:r w:rsidR="00B51F23">
      <w:t>8</w:t>
    </w:r>
    <w:r>
      <w:tab/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DC3BEC">
      <w:rPr>
        <w:rStyle w:val="Seitenzahl"/>
        <w:noProof/>
      </w:rPr>
      <w:t>3</w:t>
    </w:r>
    <w:r>
      <w:rPr>
        <w:rStyle w:val="Seitenzahl"/>
      </w:rPr>
      <w:fldChar w:fldCharType="end"/>
    </w:r>
    <w:r>
      <w:rPr>
        <w:rStyle w:val="Seitenzahl"/>
      </w:rPr>
      <w:t xml:space="preserve"> von </w:t>
    </w:r>
    <w:r>
      <w:rPr>
        <w:rStyle w:val="Seitenzahl"/>
      </w:rPr>
      <w:fldChar w:fldCharType="begin"/>
    </w:r>
    <w:r>
      <w:rPr>
        <w:rStyle w:val="Seitenzahl"/>
      </w:rPr>
      <w:instrText xml:space="preserve"> NUMPAGES </w:instrText>
    </w:r>
    <w:r>
      <w:rPr>
        <w:rStyle w:val="Seitenzahl"/>
      </w:rPr>
      <w:fldChar w:fldCharType="separate"/>
    </w:r>
    <w:r w:rsidR="00DC3BEC">
      <w:rPr>
        <w:rStyle w:val="Seitenzahl"/>
        <w:noProof/>
      </w:rPr>
      <w:t>8</w:t>
    </w:r>
    <w:r>
      <w:rPr>
        <w:rStyle w:val="Seitenzahl"/>
      </w:rPr>
      <w:fldChar w:fldCharType="end"/>
    </w:r>
  </w:p>
  <w:p w:rsidR="00BF6971" w:rsidRDefault="00BF6971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1BD1" w:rsidRDefault="00BD1BD1">
      <w:r>
        <w:separator/>
      </w:r>
    </w:p>
  </w:footnote>
  <w:footnote w:type="continuationSeparator" w:id="0">
    <w:p w:rsidR="00BD1BD1" w:rsidRDefault="00BD1B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971" w:rsidRPr="00AA3539" w:rsidRDefault="00BF6971" w:rsidP="00AA3539">
    <w:pPr>
      <w:tabs>
        <w:tab w:val="right" w:pos="14884"/>
      </w:tabs>
      <w:ind w:right="113"/>
      <w:rPr>
        <w:b/>
        <w:color w:val="FF6600"/>
        <w:sz w:val="28"/>
        <w:szCs w:val="28"/>
      </w:rPr>
    </w:pPr>
    <w:r>
      <w:rPr>
        <w:b/>
        <w:color w:val="FF6600"/>
        <w:sz w:val="28"/>
        <w:szCs w:val="28"/>
      </w:rPr>
      <w:t xml:space="preserve">Abgleich mit dem </w:t>
    </w:r>
    <w:r w:rsidRPr="005E5ED5">
      <w:rPr>
        <w:b/>
        <w:color w:val="FF6600"/>
        <w:sz w:val="28"/>
        <w:szCs w:val="28"/>
      </w:rPr>
      <w:t>Kerncurriculum 2011 für die Klasse 9 in G</w:t>
    </w:r>
    <w:r w:rsidR="00B51F23">
      <w:rPr>
        <w:b/>
        <w:color w:val="FF6600"/>
        <w:sz w:val="28"/>
        <w:szCs w:val="28"/>
      </w:rPr>
      <w:t>8</w:t>
    </w:r>
    <w:r>
      <w:rPr>
        <w:b/>
        <w:color w:val="FF6600"/>
        <w:sz w:val="28"/>
        <w:szCs w:val="28"/>
      </w:rPr>
      <w:tab/>
    </w:r>
    <w:r w:rsidRPr="00AA3539">
      <w:rPr>
        <w:b/>
        <w:color w:val="FF6600"/>
        <w:sz w:val="28"/>
        <w:szCs w:val="28"/>
      </w:rPr>
      <w:tab/>
    </w:r>
  </w:p>
  <w:p w:rsidR="00BF6971" w:rsidRDefault="00BF6971" w:rsidP="00F40597">
    <w:pPr>
      <w:tabs>
        <w:tab w:val="right" w:pos="14884"/>
      </w:tabs>
      <w:ind w:right="113"/>
      <w:rPr>
        <w:sz w:val="32"/>
        <w:szCs w:val="32"/>
      </w:rPr>
    </w:pPr>
    <w:r>
      <w:rPr>
        <w:sz w:val="32"/>
        <w:szCs w:val="32"/>
      </w:rPr>
      <w:t>Klasse 9</w:t>
    </w:r>
    <w:r>
      <w:rPr>
        <w:sz w:val="32"/>
        <w:szCs w:val="32"/>
      </w:rPr>
      <w:tab/>
    </w:r>
    <w:r w:rsidRPr="00DF3D41">
      <w:rPr>
        <w:sz w:val="32"/>
        <w:szCs w:val="32"/>
      </w:rPr>
      <w:t xml:space="preserve">Lambacher Schweizer </w:t>
    </w:r>
    <w:r>
      <w:rPr>
        <w:sz w:val="32"/>
        <w:szCs w:val="32"/>
      </w:rPr>
      <w:t>9 - G</w:t>
    </w:r>
    <w:r w:rsidR="00B51F23">
      <w:rPr>
        <w:sz w:val="32"/>
        <w:szCs w:val="32"/>
      </w:rPr>
      <w:t>8</w:t>
    </w:r>
  </w:p>
  <w:p w:rsidR="00BF6971" w:rsidRPr="00AA3539" w:rsidRDefault="00BF6971" w:rsidP="00F40597">
    <w:pPr>
      <w:tabs>
        <w:tab w:val="right" w:pos="14884"/>
      </w:tabs>
      <w:ind w:right="113"/>
      <w:rPr>
        <w:sz w:val="32"/>
        <w:szCs w:val="32"/>
      </w:rPr>
    </w:pPr>
    <w:r>
      <w:rPr>
        <w:color w:val="808080"/>
        <w:sz w:val="24"/>
        <w:szCs w:val="24"/>
      </w:rPr>
      <w:tab/>
    </w:r>
    <w:r w:rsidRPr="002E2B2F">
      <w:rPr>
        <w:color w:val="808080"/>
        <w:sz w:val="24"/>
        <w:szCs w:val="24"/>
      </w:rPr>
      <w:t>Klettbuch 978-3-12-73</w:t>
    </w:r>
    <w:r>
      <w:rPr>
        <w:color w:val="808080"/>
        <w:sz w:val="24"/>
        <w:szCs w:val="24"/>
      </w:rPr>
      <w:t>3</w:t>
    </w:r>
    <w:r w:rsidRPr="002E2B2F">
      <w:rPr>
        <w:color w:val="808080"/>
        <w:sz w:val="24"/>
        <w:szCs w:val="24"/>
      </w:rPr>
      <w:t>7</w:t>
    </w:r>
    <w:r w:rsidR="00B51F23">
      <w:rPr>
        <w:color w:val="808080"/>
        <w:sz w:val="24"/>
        <w:szCs w:val="24"/>
      </w:rPr>
      <w:t>9</w:t>
    </w:r>
    <w:r w:rsidRPr="002E2B2F">
      <w:rPr>
        <w:color w:val="808080"/>
        <w:sz w:val="24"/>
        <w:szCs w:val="24"/>
      </w:rPr>
      <w:t>1-</w:t>
    </w:r>
    <w:r w:rsidR="00B51F23">
      <w:rPr>
        <w:color w:val="808080"/>
        <w:sz w:val="24"/>
        <w:szCs w:val="24"/>
      </w:rPr>
      <w:t>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06286"/>
    <w:multiLevelType w:val="hybridMultilevel"/>
    <w:tmpl w:val="DA326A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926916"/>
    <w:multiLevelType w:val="hybridMultilevel"/>
    <w:tmpl w:val="0C44F5D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CA92C55"/>
    <w:multiLevelType w:val="hybridMultilevel"/>
    <w:tmpl w:val="FE92C3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7233C5"/>
    <w:multiLevelType w:val="hybridMultilevel"/>
    <w:tmpl w:val="D5C81158"/>
    <w:lvl w:ilvl="0" w:tplc="9872D2BA">
      <w:start w:val="1"/>
      <w:numFmt w:val="bullet"/>
      <w:pStyle w:val="aufzhlung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2FB437C4"/>
    <w:multiLevelType w:val="hybridMultilevel"/>
    <w:tmpl w:val="2B82A4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EE0FBE"/>
    <w:multiLevelType w:val="hybridMultilevel"/>
    <w:tmpl w:val="24F6770A"/>
    <w:lvl w:ilvl="0" w:tplc="B512113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9732D6F"/>
    <w:multiLevelType w:val="hybridMultilevel"/>
    <w:tmpl w:val="5404A93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897BAC"/>
    <w:multiLevelType w:val="hybridMultilevel"/>
    <w:tmpl w:val="9160BA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E37A15"/>
    <w:multiLevelType w:val="singleLevel"/>
    <w:tmpl w:val="B512113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>
    <w:nsid w:val="3E283464"/>
    <w:multiLevelType w:val="hybridMultilevel"/>
    <w:tmpl w:val="5274C5D0"/>
    <w:lvl w:ilvl="0" w:tplc="B512113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10E7120"/>
    <w:multiLevelType w:val="hybridMultilevel"/>
    <w:tmpl w:val="642099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997E95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6FD877FC"/>
    <w:multiLevelType w:val="hybridMultilevel"/>
    <w:tmpl w:val="BEF201FC"/>
    <w:lvl w:ilvl="0" w:tplc="0407000F">
      <w:start w:val="1"/>
      <w:numFmt w:val="decimal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735B3B5C"/>
    <w:multiLevelType w:val="hybridMultilevel"/>
    <w:tmpl w:val="F230C8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A5260A5"/>
    <w:multiLevelType w:val="hybridMultilevel"/>
    <w:tmpl w:val="E4C4B5F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9"/>
  </w:num>
  <w:num w:numId="4">
    <w:abstractNumId w:val="3"/>
  </w:num>
  <w:num w:numId="5">
    <w:abstractNumId w:val="11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10"/>
  </w:num>
  <w:num w:numId="11">
    <w:abstractNumId w:val="3"/>
  </w:num>
  <w:num w:numId="12">
    <w:abstractNumId w:val="3"/>
  </w:num>
  <w:num w:numId="13">
    <w:abstractNumId w:val="6"/>
  </w:num>
  <w:num w:numId="14">
    <w:abstractNumId w:val="12"/>
  </w:num>
  <w:num w:numId="15">
    <w:abstractNumId w:val="7"/>
  </w:num>
  <w:num w:numId="16">
    <w:abstractNumId w:val="0"/>
  </w:num>
  <w:num w:numId="17">
    <w:abstractNumId w:val="2"/>
  </w:num>
  <w:num w:numId="18">
    <w:abstractNumId w:val="14"/>
  </w:num>
  <w:num w:numId="19">
    <w:abstractNumId w:val="4"/>
  </w:num>
  <w:num w:numId="20">
    <w:abstractNumId w:val="1"/>
  </w:num>
  <w:num w:numId="21">
    <w:abstractNumId w:val="3"/>
  </w:num>
  <w:num w:numId="22">
    <w:abstractNumId w:val="13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958"/>
    <w:rsid w:val="00001121"/>
    <w:rsid w:val="00002F2D"/>
    <w:rsid w:val="000077B8"/>
    <w:rsid w:val="000134E3"/>
    <w:rsid w:val="00024092"/>
    <w:rsid w:val="00030F65"/>
    <w:rsid w:val="00035C02"/>
    <w:rsid w:val="00051301"/>
    <w:rsid w:val="000604A3"/>
    <w:rsid w:val="00062C2F"/>
    <w:rsid w:val="000632A1"/>
    <w:rsid w:val="00066772"/>
    <w:rsid w:val="000718CC"/>
    <w:rsid w:val="0007592C"/>
    <w:rsid w:val="0009200C"/>
    <w:rsid w:val="000A3AB1"/>
    <w:rsid w:val="000A4E49"/>
    <w:rsid w:val="000B06EC"/>
    <w:rsid w:val="000B276F"/>
    <w:rsid w:val="000B430C"/>
    <w:rsid w:val="000C2D6D"/>
    <w:rsid w:val="000C397C"/>
    <w:rsid w:val="000C7DBF"/>
    <w:rsid w:val="000D68FB"/>
    <w:rsid w:val="000E1DA3"/>
    <w:rsid w:val="000E6FB5"/>
    <w:rsid w:val="000F071C"/>
    <w:rsid w:val="000F13CE"/>
    <w:rsid w:val="0010096E"/>
    <w:rsid w:val="00102FBA"/>
    <w:rsid w:val="001043C9"/>
    <w:rsid w:val="00106E76"/>
    <w:rsid w:val="001136C1"/>
    <w:rsid w:val="0012253C"/>
    <w:rsid w:val="00125E2B"/>
    <w:rsid w:val="00127913"/>
    <w:rsid w:val="00133AD6"/>
    <w:rsid w:val="00134071"/>
    <w:rsid w:val="001352EB"/>
    <w:rsid w:val="0014611C"/>
    <w:rsid w:val="001471A0"/>
    <w:rsid w:val="00165004"/>
    <w:rsid w:val="00170316"/>
    <w:rsid w:val="00173113"/>
    <w:rsid w:val="00176BBF"/>
    <w:rsid w:val="00177012"/>
    <w:rsid w:val="001812BB"/>
    <w:rsid w:val="001815EE"/>
    <w:rsid w:val="0018252B"/>
    <w:rsid w:val="00187DD3"/>
    <w:rsid w:val="00195B12"/>
    <w:rsid w:val="001A2497"/>
    <w:rsid w:val="001A633D"/>
    <w:rsid w:val="001A6A0C"/>
    <w:rsid w:val="001C36A7"/>
    <w:rsid w:val="001C77EF"/>
    <w:rsid w:val="001D322F"/>
    <w:rsid w:val="001D42CD"/>
    <w:rsid w:val="001D6828"/>
    <w:rsid w:val="001D6F2C"/>
    <w:rsid w:val="001F43D1"/>
    <w:rsid w:val="00203802"/>
    <w:rsid w:val="00221228"/>
    <w:rsid w:val="00224EFF"/>
    <w:rsid w:val="0023255C"/>
    <w:rsid w:val="002378CA"/>
    <w:rsid w:val="00241D71"/>
    <w:rsid w:val="00243E87"/>
    <w:rsid w:val="002475EC"/>
    <w:rsid w:val="00247B3E"/>
    <w:rsid w:val="00262E35"/>
    <w:rsid w:val="002717E7"/>
    <w:rsid w:val="00276997"/>
    <w:rsid w:val="00282680"/>
    <w:rsid w:val="00286234"/>
    <w:rsid w:val="002879DB"/>
    <w:rsid w:val="002903DC"/>
    <w:rsid w:val="0029470D"/>
    <w:rsid w:val="002A42C2"/>
    <w:rsid w:val="002B36D0"/>
    <w:rsid w:val="002B4BE6"/>
    <w:rsid w:val="002B6F26"/>
    <w:rsid w:val="002B7C94"/>
    <w:rsid w:val="002C04B7"/>
    <w:rsid w:val="002C6889"/>
    <w:rsid w:val="002E2B2F"/>
    <w:rsid w:val="002F1E01"/>
    <w:rsid w:val="002F1EB5"/>
    <w:rsid w:val="002F7B4A"/>
    <w:rsid w:val="003001FA"/>
    <w:rsid w:val="0030441E"/>
    <w:rsid w:val="00304729"/>
    <w:rsid w:val="00312A8C"/>
    <w:rsid w:val="00313603"/>
    <w:rsid w:val="0032190A"/>
    <w:rsid w:val="003336ED"/>
    <w:rsid w:val="003347C0"/>
    <w:rsid w:val="0034219D"/>
    <w:rsid w:val="00352BE8"/>
    <w:rsid w:val="00364713"/>
    <w:rsid w:val="00375B74"/>
    <w:rsid w:val="00382CF0"/>
    <w:rsid w:val="00385B6B"/>
    <w:rsid w:val="0039009D"/>
    <w:rsid w:val="00395E47"/>
    <w:rsid w:val="003A08C1"/>
    <w:rsid w:val="003B1581"/>
    <w:rsid w:val="003B4333"/>
    <w:rsid w:val="003D3553"/>
    <w:rsid w:val="003D425F"/>
    <w:rsid w:val="003E0FDD"/>
    <w:rsid w:val="003F00E4"/>
    <w:rsid w:val="003F11C2"/>
    <w:rsid w:val="003F157F"/>
    <w:rsid w:val="00402E81"/>
    <w:rsid w:val="00410539"/>
    <w:rsid w:val="00433FC1"/>
    <w:rsid w:val="004416D6"/>
    <w:rsid w:val="0045035C"/>
    <w:rsid w:val="00450A87"/>
    <w:rsid w:val="0046201E"/>
    <w:rsid w:val="004621DB"/>
    <w:rsid w:val="0046553D"/>
    <w:rsid w:val="00465C93"/>
    <w:rsid w:val="004703B8"/>
    <w:rsid w:val="00475E28"/>
    <w:rsid w:val="00482D81"/>
    <w:rsid w:val="0049192A"/>
    <w:rsid w:val="0049268B"/>
    <w:rsid w:val="00492EC2"/>
    <w:rsid w:val="0049677D"/>
    <w:rsid w:val="004B6818"/>
    <w:rsid w:val="004B75C5"/>
    <w:rsid w:val="004C7A9B"/>
    <w:rsid w:val="004E0B60"/>
    <w:rsid w:val="004E53A0"/>
    <w:rsid w:val="004F4208"/>
    <w:rsid w:val="004F63C3"/>
    <w:rsid w:val="004F73F3"/>
    <w:rsid w:val="00507DB2"/>
    <w:rsid w:val="005126E4"/>
    <w:rsid w:val="005155A9"/>
    <w:rsid w:val="00516345"/>
    <w:rsid w:val="0051798B"/>
    <w:rsid w:val="0053753D"/>
    <w:rsid w:val="00540744"/>
    <w:rsid w:val="00547A64"/>
    <w:rsid w:val="00550385"/>
    <w:rsid w:val="005605F4"/>
    <w:rsid w:val="0057506C"/>
    <w:rsid w:val="00575353"/>
    <w:rsid w:val="00575AEB"/>
    <w:rsid w:val="00576230"/>
    <w:rsid w:val="00581B86"/>
    <w:rsid w:val="00582BAD"/>
    <w:rsid w:val="00585581"/>
    <w:rsid w:val="00585C57"/>
    <w:rsid w:val="00586735"/>
    <w:rsid w:val="00591490"/>
    <w:rsid w:val="00591959"/>
    <w:rsid w:val="00596A9A"/>
    <w:rsid w:val="005A0A73"/>
    <w:rsid w:val="005C1908"/>
    <w:rsid w:val="005C25BC"/>
    <w:rsid w:val="005D6897"/>
    <w:rsid w:val="005E5ED5"/>
    <w:rsid w:val="00603B4C"/>
    <w:rsid w:val="006058F6"/>
    <w:rsid w:val="00615708"/>
    <w:rsid w:val="00637930"/>
    <w:rsid w:val="006454CA"/>
    <w:rsid w:val="006504A6"/>
    <w:rsid w:val="00653201"/>
    <w:rsid w:val="0065495B"/>
    <w:rsid w:val="006569AD"/>
    <w:rsid w:val="00657C26"/>
    <w:rsid w:val="00664010"/>
    <w:rsid w:val="00667245"/>
    <w:rsid w:val="00671D00"/>
    <w:rsid w:val="00673999"/>
    <w:rsid w:val="00684CC9"/>
    <w:rsid w:val="00684E0C"/>
    <w:rsid w:val="00687C09"/>
    <w:rsid w:val="006A3935"/>
    <w:rsid w:val="006A5DA1"/>
    <w:rsid w:val="006B3393"/>
    <w:rsid w:val="006F0421"/>
    <w:rsid w:val="006F492E"/>
    <w:rsid w:val="006F4E34"/>
    <w:rsid w:val="0071796C"/>
    <w:rsid w:val="00725337"/>
    <w:rsid w:val="00725929"/>
    <w:rsid w:val="007349FB"/>
    <w:rsid w:val="00737737"/>
    <w:rsid w:val="0073773F"/>
    <w:rsid w:val="00742F6D"/>
    <w:rsid w:val="00757E83"/>
    <w:rsid w:val="00764AEC"/>
    <w:rsid w:val="0077324A"/>
    <w:rsid w:val="00777603"/>
    <w:rsid w:val="00781088"/>
    <w:rsid w:val="00790AA7"/>
    <w:rsid w:val="00792FA7"/>
    <w:rsid w:val="00796EAB"/>
    <w:rsid w:val="007A1330"/>
    <w:rsid w:val="007B22BB"/>
    <w:rsid w:val="007B4647"/>
    <w:rsid w:val="007C1191"/>
    <w:rsid w:val="007C1359"/>
    <w:rsid w:val="007C564C"/>
    <w:rsid w:val="007D0F7D"/>
    <w:rsid w:val="007D1F65"/>
    <w:rsid w:val="007E0E6F"/>
    <w:rsid w:val="007E1570"/>
    <w:rsid w:val="007F5A5D"/>
    <w:rsid w:val="00800B72"/>
    <w:rsid w:val="008014E5"/>
    <w:rsid w:val="00802A2E"/>
    <w:rsid w:val="008045B4"/>
    <w:rsid w:val="00812F52"/>
    <w:rsid w:val="00821085"/>
    <w:rsid w:val="0082502B"/>
    <w:rsid w:val="00836BFA"/>
    <w:rsid w:val="00847FD5"/>
    <w:rsid w:val="00851633"/>
    <w:rsid w:val="0086227F"/>
    <w:rsid w:val="008658BB"/>
    <w:rsid w:val="00867A50"/>
    <w:rsid w:val="00874DD4"/>
    <w:rsid w:val="00887A51"/>
    <w:rsid w:val="008923B7"/>
    <w:rsid w:val="008A6754"/>
    <w:rsid w:val="008A7366"/>
    <w:rsid w:val="008B0EE0"/>
    <w:rsid w:val="008B646A"/>
    <w:rsid w:val="008C32BC"/>
    <w:rsid w:val="008C4B4C"/>
    <w:rsid w:val="008C608F"/>
    <w:rsid w:val="008D0D29"/>
    <w:rsid w:val="008D502A"/>
    <w:rsid w:val="008D7A62"/>
    <w:rsid w:val="008F2057"/>
    <w:rsid w:val="008F2767"/>
    <w:rsid w:val="008F5BB4"/>
    <w:rsid w:val="00905667"/>
    <w:rsid w:val="009060EC"/>
    <w:rsid w:val="00913C70"/>
    <w:rsid w:val="009318E5"/>
    <w:rsid w:val="00932201"/>
    <w:rsid w:val="009365A4"/>
    <w:rsid w:val="00941132"/>
    <w:rsid w:val="00946A0B"/>
    <w:rsid w:val="009477A5"/>
    <w:rsid w:val="0095313C"/>
    <w:rsid w:val="00955CE5"/>
    <w:rsid w:val="00956638"/>
    <w:rsid w:val="0097212C"/>
    <w:rsid w:val="0097295A"/>
    <w:rsid w:val="0097422D"/>
    <w:rsid w:val="00974A05"/>
    <w:rsid w:val="00976E97"/>
    <w:rsid w:val="00977D5D"/>
    <w:rsid w:val="00982166"/>
    <w:rsid w:val="00984898"/>
    <w:rsid w:val="00984D5D"/>
    <w:rsid w:val="009920DA"/>
    <w:rsid w:val="00993D53"/>
    <w:rsid w:val="00994C6D"/>
    <w:rsid w:val="009B092D"/>
    <w:rsid w:val="009B0D13"/>
    <w:rsid w:val="009B7879"/>
    <w:rsid w:val="009C244B"/>
    <w:rsid w:val="009C543E"/>
    <w:rsid w:val="009C67F2"/>
    <w:rsid w:val="009D55D3"/>
    <w:rsid w:val="009E0084"/>
    <w:rsid w:val="009E0531"/>
    <w:rsid w:val="009E463B"/>
    <w:rsid w:val="009F36CC"/>
    <w:rsid w:val="00A0120F"/>
    <w:rsid w:val="00A017CC"/>
    <w:rsid w:val="00A01DAA"/>
    <w:rsid w:val="00A12949"/>
    <w:rsid w:val="00A1712C"/>
    <w:rsid w:val="00A224BD"/>
    <w:rsid w:val="00A23D44"/>
    <w:rsid w:val="00A24864"/>
    <w:rsid w:val="00A3427A"/>
    <w:rsid w:val="00A41343"/>
    <w:rsid w:val="00A455C0"/>
    <w:rsid w:val="00A511FE"/>
    <w:rsid w:val="00A54CDE"/>
    <w:rsid w:val="00A57290"/>
    <w:rsid w:val="00A6305F"/>
    <w:rsid w:val="00A64728"/>
    <w:rsid w:val="00A74AA9"/>
    <w:rsid w:val="00A831FC"/>
    <w:rsid w:val="00AA263D"/>
    <w:rsid w:val="00AA3539"/>
    <w:rsid w:val="00AA39A4"/>
    <w:rsid w:val="00AB73DC"/>
    <w:rsid w:val="00AC41DD"/>
    <w:rsid w:val="00AC6201"/>
    <w:rsid w:val="00AC66D9"/>
    <w:rsid w:val="00AD48CB"/>
    <w:rsid w:val="00AE4569"/>
    <w:rsid w:val="00AF1ED4"/>
    <w:rsid w:val="00AF1EFB"/>
    <w:rsid w:val="00B116C1"/>
    <w:rsid w:val="00B1256F"/>
    <w:rsid w:val="00B13744"/>
    <w:rsid w:val="00B17682"/>
    <w:rsid w:val="00B22D91"/>
    <w:rsid w:val="00B26175"/>
    <w:rsid w:val="00B26983"/>
    <w:rsid w:val="00B304E2"/>
    <w:rsid w:val="00B368D4"/>
    <w:rsid w:val="00B51683"/>
    <w:rsid w:val="00B51F23"/>
    <w:rsid w:val="00B5439E"/>
    <w:rsid w:val="00B669EB"/>
    <w:rsid w:val="00B67FAD"/>
    <w:rsid w:val="00B76C55"/>
    <w:rsid w:val="00B80C87"/>
    <w:rsid w:val="00B83B41"/>
    <w:rsid w:val="00B914DA"/>
    <w:rsid w:val="00B974C7"/>
    <w:rsid w:val="00BA53BB"/>
    <w:rsid w:val="00BA5D1D"/>
    <w:rsid w:val="00BB57CD"/>
    <w:rsid w:val="00BC08B2"/>
    <w:rsid w:val="00BC5A1B"/>
    <w:rsid w:val="00BC6326"/>
    <w:rsid w:val="00BD173A"/>
    <w:rsid w:val="00BD1BD1"/>
    <w:rsid w:val="00BD26E5"/>
    <w:rsid w:val="00BD58D7"/>
    <w:rsid w:val="00BD58DF"/>
    <w:rsid w:val="00BF258F"/>
    <w:rsid w:val="00BF4CF3"/>
    <w:rsid w:val="00BF6971"/>
    <w:rsid w:val="00C02427"/>
    <w:rsid w:val="00C061D0"/>
    <w:rsid w:val="00C23B70"/>
    <w:rsid w:val="00C256B5"/>
    <w:rsid w:val="00C25BCA"/>
    <w:rsid w:val="00C30527"/>
    <w:rsid w:val="00C36356"/>
    <w:rsid w:val="00C40804"/>
    <w:rsid w:val="00C51F80"/>
    <w:rsid w:val="00C5417A"/>
    <w:rsid w:val="00C552F8"/>
    <w:rsid w:val="00C662F8"/>
    <w:rsid w:val="00C71972"/>
    <w:rsid w:val="00C75727"/>
    <w:rsid w:val="00C758A6"/>
    <w:rsid w:val="00C76011"/>
    <w:rsid w:val="00C8227D"/>
    <w:rsid w:val="00C831CF"/>
    <w:rsid w:val="00C90101"/>
    <w:rsid w:val="00C9718C"/>
    <w:rsid w:val="00CA3F12"/>
    <w:rsid w:val="00CA6958"/>
    <w:rsid w:val="00CB267D"/>
    <w:rsid w:val="00CD7D5A"/>
    <w:rsid w:val="00CE1C7D"/>
    <w:rsid w:val="00CF6C73"/>
    <w:rsid w:val="00D06CA6"/>
    <w:rsid w:val="00D07551"/>
    <w:rsid w:val="00D114E2"/>
    <w:rsid w:val="00D12344"/>
    <w:rsid w:val="00D13F48"/>
    <w:rsid w:val="00D37508"/>
    <w:rsid w:val="00D41F76"/>
    <w:rsid w:val="00D57256"/>
    <w:rsid w:val="00D67C6C"/>
    <w:rsid w:val="00D81639"/>
    <w:rsid w:val="00D847EF"/>
    <w:rsid w:val="00D85E45"/>
    <w:rsid w:val="00D94171"/>
    <w:rsid w:val="00D94C72"/>
    <w:rsid w:val="00D96728"/>
    <w:rsid w:val="00DA1782"/>
    <w:rsid w:val="00DA57E3"/>
    <w:rsid w:val="00DB7761"/>
    <w:rsid w:val="00DB7F81"/>
    <w:rsid w:val="00DC112B"/>
    <w:rsid w:val="00DC3BEC"/>
    <w:rsid w:val="00DC3FC6"/>
    <w:rsid w:val="00DC6E14"/>
    <w:rsid w:val="00DD16B2"/>
    <w:rsid w:val="00DD378F"/>
    <w:rsid w:val="00DE2E63"/>
    <w:rsid w:val="00DF3D41"/>
    <w:rsid w:val="00DF70A2"/>
    <w:rsid w:val="00E02BB6"/>
    <w:rsid w:val="00E0563B"/>
    <w:rsid w:val="00E16873"/>
    <w:rsid w:val="00E33DBD"/>
    <w:rsid w:val="00E37F82"/>
    <w:rsid w:val="00E418CF"/>
    <w:rsid w:val="00E44592"/>
    <w:rsid w:val="00E45CDB"/>
    <w:rsid w:val="00E5416B"/>
    <w:rsid w:val="00E561D2"/>
    <w:rsid w:val="00E572E6"/>
    <w:rsid w:val="00E60E07"/>
    <w:rsid w:val="00E63490"/>
    <w:rsid w:val="00E7429D"/>
    <w:rsid w:val="00E7653B"/>
    <w:rsid w:val="00E83355"/>
    <w:rsid w:val="00E8441F"/>
    <w:rsid w:val="00E84ED2"/>
    <w:rsid w:val="00E85CA0"/>
    <w:rsid w:val="00E862C9"/>
    <w:rsid w:val="00E86EA3"/>
    <w:rsid w:val="00E97037"/>
    <w:rsid w:val="00E97F69"/>
    <w:rsid w:val="00EA0FF7"/>
    <w:rsid w:val="00EA2B47"/>
    <w:rsid w:val="00EA3F6D"/>
    <w:rsid w:val="00EA4079"/>
    <w:rsid w:val="00EA69CB"/>
    <w:rsid w:val="00EC462B"/>
    <w:rsid w:val="00EC4B6D"/>
    <w:rsid w:val="00ED7320"/>
    <w:rsid w:val="00ED737D"/>
    <w:rsid w:val="00EE4D1A"/>
    <w:rsid w:val="00EE5FE2"/>
    <w:rsid w:val="00EF21F8"/>
    <w:rsid w:val="00EF7F1A"/>
    <w:rsid w:val="00F0092A"/>
    <w:rsid w:val="00F02A93"/>
    <w:rsid w:val="00F0312D"/>
    <w:rsid w:val="00F03285"/>
    <w:rsid w:val="00F03888"/>
    <w:rsid w:val="00F05858"/>
    <w:rsid w:val="00F137F6"/>
    <w:rsid w:val="00F158AB"/>
    <w:rsid w:val="00F25355"/>
    <w:rsid w:val="00F32C4D"/>
    <w:rsid w:val="00F40597"/>
    <w:rsid w:val="00F40EE8"/>
    <w:rsid w:val="00F41D6B"/>
    <w:rsid w:val="00F430BB"/>
    <w:rsid w:val="00F554E3"/>
    <w:rsid w:val="00F62FC9"/>
    <w:rsid w:val="00F6305C"/>
    <w:rsid w:val="00F673B1"/>
    <w:rsid w:val="00F71050"/>
    <w:rsid w:val="00F76843"/>
    <w:rsid w:val="00F82474"/>
    <w:rsid w:val="00F82812"/>
    <w:rsid w:val="00F90FF4"/>
    <w:rsid w:val="00FA0DB3"/>
    <w:rsid w:val="00FB3775"/>
    <w:rsid w:val="00FB403E"/>
    <w:rsid w:val="00FB6823"/>
    <w:rsid w:val="00FC0D0C"/>
    <w:rsid w:val="00FC150E"/>
    <w:rsid w:val="00FC2D10"/>
    <w:rsid w:val="00FC319F"/>
    <w:rsid w:val="00FD4F83"/>
    <w:rsid w:val="00FE25B6"/>
    <w:rsid w:val="00FE7729"/>
    <w:rsid w:val="00FF0866"/>
    <w:rsid w:val="00FF2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B914DA"/>
    <w:rPr>
      <w:rFonts w:ascii="Arial" w:hAnsi="Arial"/>
      <w:sz w:val="18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11340"/>
      </w:tabs>
      <w:ind w:left="2408" w:right="113" w:firstLine="424"/>
      <w:jc w:val="right"/>
      <w:outlineLvl w:val="0"/>
    </w:pPr>
    <w:rPr>
      <w:color w:val="808080"/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color w:val="0000F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sid w:val="00DA1782"/>
    <w:rPr>
      <w:rFonts w:ascii="Tahoma" w:hAnsi="Tahoma" w:cs="Tahoma"/>
      <w:sz w:val="16"/>
      <w:szCs w:val="16"/>
    </w:rPr>
  </w:style>
  <w:style w:type="paragraph" w:customStyle="1" w:styleId="aufzhlung">
    <w:name w:val="aufzählung"/>
    <w:basedOn w:val="Standard"/>
    <w:link w:val="aufzhlungZchn"/>
    <w:rsid w:val="00224EFF"/>
    <w:pPr>
      <w:numPr>
        <w:numId w:val="4"/>
      </w:numPr>
    </w:pPr>
    <w:rPr>
      <w:rFonts w:cs="Arial"/>
    </w:rPr>
  </w:style>
  <w:style w:type="paragraph" w:customStyle="1" w:styleId="Kapitel">
    <w:name w:val="Kapitel"/>
    <w:basedOn w:val="Standard"/>
    <w:link w:val="KapitelZchn"/>
    <w:rsid w:val="001136C1"/>
    <w:pPr>
      <w:tabs>
        <w:tab w:val="left" w:pos="248"/>
      </w:tabs>
      <w:ind w:left="249" w:hanging="249"/>
    </w:pPr>
    <w:rPr>
      <w:rFonts w:cs="Arial"/>
    </w:rPr>
  </w:style>
  <w:style w:type="paragraph" w:customStyle="1" w:styleId="TabStandard">
    <w:name w:val="TabStandard"/>
    <w:basedOn w:val="Standard"/>
    <w:rsid w:val="00BC6326"/>
  </w:style>
  <w:style w:type="paragraph" w:customStyle="1" w:styleId="Default">
    <w:name w:val="Default"/>
    <w:rsid w:val="00B26983"/>
    <w:pPr>
      <w:autoSpaceDE w:val="0"/>
      <w:autoSpaceDN w:val="0"/>
      <w:adjustRightInd w:val="0"/>
    </w:pPr>
    <w:rPr>
      <w:rFonts w:ascii="BANEM J+ Excelsior 107" w:hAnsi="BANEM J+ Excelsior 107" w:cs="BANEM J+ Excelsior 107"/>
      <w:color w:val="000000"/>
      <w:sz w:val="24"/>
      <w:szCs w:val="24"/>
    </w:rPr>
  </w:style>
  <w:style w:type="character" w:styleId="Kommentarzeichen">
    <w:name w:val="annotation reference"/>
    <w:semiHidden/>
    <w:rsid w:val="00576230"/>
    <w:rPr>
      <w:sz w:val="16"/>
      <w:szCs w:val="16"/>
    </w:rPr>
  </w:style>
  <w:style w:type="paragraph" w:styleId="Kommentartext">
    <w:name w:val="annotation text"/>
    <w:basedOn w:val="Standard"/>
    <w:semiHidden/>
    <w:rsid w:val="00576230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576230"/>
    <w:rPr>
      <w:b/>
      <w:bCs/>
    </w:rPr>
  </w:style>
  <w:style w:type="character" w:customStyle="1" w:styleId="KopfzeileZchn">
    <w:name w:val="Kopfzeile Zchn"/>
    <w:link w:val="Kopfzeile"/>
    <w:uiPriority w:val="99"/>
    <w:rsid w:val="0045035C"/>
    <w:rPr>
      <w:rFonts w:ascii="Arial" w:hAnsi="Arial"/>
      <w:sz w:val="18"/>
    </w:rPr>
  </w:style>
  <w:style w:type="paragraph" w:styleId="Titel">
    <w:name w:val="Title"/>
    <w:basedOn w:val="Standard"/>
    <w:next w:val="Standard"/>
    <w:link w:val="TitelZchn"/>
    <w:qFormat/>
    <w:rsid w:val="002879D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elZchn">
    <w:name w:val="Titel Zchn"/>
    <w:link w:val="Titel"/>
    <w:rsid w:val="002879DB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Nummernliste">
    <w:name w:val="Nummernliste"/>
    <w:basedOn w:val="Kapitel"/>
    <w:link w:val="NummernlisteZchn"/>
    <w:qFormat/>
    <w:rsid w:val="004F73F3"/>
  </w:style>
  <w:style w:type="paragraph" w:customStyle="1" w:styleId="Punktliste">
    <w:name w:val="Punktliste"/>
    <w:basedOn w:val="aufzhlung"/>
    <w:link w:val="PunktlisteZchn"/>
    <w:qFormat/>
    <w:rsid w:val="004F73F3"/>
  </w:style>
  <w:style w:type="character" w:customStyle="1" w:styleId="KapitelZchn">
    <w:name w:val="Kapitel Zchn"/>
    <w:basedOn w:val="Absatz-Standardschriftart"/>
    <w:link w:val="Kapitel"/>
    <w:rsid w:val="004F73F3"/>
    <w:rPr>
      <w:rFonts w:ascii="Arial" w:hAnsi="Arial" w:cs="Arial"/>
      <w:sz w:val="18"/>
    </w:rPr>
  </w:style>
  <w:style w:type="character" w:customStyle="1" w:styleId="NummernlisteZchn">
    <w:name w:val="Nummernliste Zchn"/>
    <w:basedOn w:val="KapitelZchn"/>
    <w:link w:val="Nummernliste"/>
    <w:rsid w:val="004F73F3"/>
    <w:rPr>
      <w:rFonts w:ascii="Arial" w:hAnsi="Arial" w:cs="Arial"/>
      <w:sz w:val="18"/>
    </w:rPr>
  </w:style>
  <w:style w:type="paragraph" w:customStyle="1" w:styleId="Kapiteltitel">
    <w:name w:val="Kapiteltitel"/>
    <w:basedOn w:val="Standard"/>
    <w:link w:val="KapiteltitelZchn"/>
    <w:qFormat/>
    <w:rsid w:val="004F73F3"/>
    <w:rPr>
      <w:b/>
      <w:color w:val="FF6600"/>
      <w:szCs w:val="18"/>
    </w:rPr>
  </w:style>
  <w:style w:type="character" w:customStyle="1" w:styleId="aufzhlungZchn">
    <w:name w:val="aufzählung Zchn"/>
    <w:basedOn w:val="Absatz-Standardschriftart"/>
    <w:link w:val="aufzhlung"/>
    <w:rsid w:val="004F73F3"/>
    <w:rPr>
      <w:rFonts w:ascii="Arial" w:hAnsi="Arial" w:cs="Arial"/>
      <w:sz w:val="18"/>
    </w:rPr>
  </w:style>
  <w:style w:type="character" w:customStyle="1" w:styleId="PunktlisteZchn">
    <w:name w:val="Punktliste Zchn"/>
    <w:basedOn w:val="aufzhlungZchn"/>
    <w:link w:val="Punktliste"/>
    <w:rsid w:val="004F73F3"/>
    <w:rPr>
      <w:rFonts w:ascii="Arial" w:hAnsi="Arial" w:cs="Arial"/>
      <w:sz w:val="18"/>
    </w:rPr>
  </w:style>
  <w:style w:type="character" w:styleId="Fett">
    <w:name w:val="Strong"/>
    <w:basedOn w:val="Absatz-Standardschriftart"/>
    <w:qFormat/>
    <w:rsid w:val="00450A87"/>
    <w:rPr>
      <w:b/>
      <w:bCs/>
    </w:rPr>
  </w:style>
  <w:style w:type="character" w:customStyle="1" w:styleId="KapiteltitelZchn">
    <w:name w:val="Kapiteltitel Zchn"/>
    <w:basedOn w:val="Absatz-Standardschriftart"/>
    <w:link w:val="Kapiteltitel"/>
    <w:rsid w:val="004F73F3"/>
    <w:rPr>
      <w:rFonts w:ascii="Arial" w:hAnsi="Arial"/>
      <w:b/>
      <w:color w:val="FF66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B914DA"/>
    <w:rPr>
      <w:rFonts w:ascii="Arial" w:hAnsi="Arial"/>
      <w:sz w:val="18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11340"/>
      </w:tabs>
      <w:ind w:left="2408" w:right="113" w:firstLine="424"/>
      <w:jc w:val="right"/>
      <w:outlineLvl w:val="0"/>
    </w:pPr>
    <w:rPr>
      <w:color w:val="808080"/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color w:val="0000F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sid w:val="00DA1782"/>
    <w:rPr>
      <w:rFonts w:ascii="Tahoma" w:hAnsi="Tahoma" w:cs="Tahoma"/>
      <w:sz w:val="16"/>
      <w:szCs w:val="16"/>
    </w:rPr>
  </w:style>
  <w:style w:type="paragraph" w:customStyle="1" w:styleId="aufzhlung">
    <w:name w:val="aufzählung"/>
    <w:basedOn w:val="Standard"/>
    <w:link w:val="aufzhlungZchn"/>
    <w:rsid w:val="00224EFF"/>
    <w:pPr>
      <w:numPr>
        <w:numId w:val="4"/>
      </w:numPr>
    </w:pPr>
    <w:rPr>
      <w:rFonts w:cs="Arial"/>
    </w:rPr>
  </w:style>
  <w:style w:type="paragraph" w:customStyle="1" w:styleId="Kapitel">
    <w:name w:val="Kapitel"/>
    <w:basedOn w:val="Standard"/>
    <w:link w:val="KapitelZchn"/>
    <w:rsid w:val="001136C1"/>
    <w:pPr>
      <w:tabs>
        <w:tab w:val="left" w:pos="248"/>
      </w:tabs>
      <w:ind w:left="249" w:hanging="249"/>
    </w:pPr>
    <w:rPr>
      <w:rFonts w:cs="Arial"/>
    </w:rPr>
  </w:style>
  <w:style w:type="paragraph" w:customStyle="1" w:styleId="TabStandard">
    <w:name w:val="TabStandard"/>
    <w:basedOn w:val="Standard"/>
    <w:rsid w:val="00BC6326"/>
  </w:style>
  <w:style w:type="paragraph" w:customStyle="1" w:styleId="Default">
    <w:name w:val="Default"/>
    <w:rsid w:val="00B26983"/>
    <w:pPr>
      <w:autoSpaceDE w:val="0"/>
      <w:autoSpaceDN w:val="0"/>
      <w:adjustRightInd w:val="0"/>
    </w:pPr>
    <w:rPr>
      <w:rFonts w:ascii="BANEM J+ Excelsior 107" w:hAnsi="BANEM J+ Excelsior 107" w:cs="BANEM J+ Excelsior 107"/>
      <w:color w:val="000000"/>
      <w:sz w:val="24"/>
      <w:szCs w:val="24"/>
    </w:rPr>
  </w:style>
  <w:style w:type="character" w:styleId="Kommentarzeichen">
    <w:name w:val="annotation reference"/>
    <w:semiHidden/>
    <w:rsid w:val="00576230"/>
    <w:rPr>
      <w:sz w:val="16"/>
      <w:szCs w:val="16"/>
    </w:rPr>
  </w:style>
  <w:style w:type="paragraph" w:styleId="Kommentartext">
    <w:name w:val="annotation text"/>
    <w:basedOn w:val="Standard"/>
    <w:semiHidden/>
    <w:rsid w:val="00576230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576230"/>
    <w:rPr>
      <w:b/>
      <w:bCs/>
    </w:rPr>
  </w:style>
  <w:style w:type="character" w:customStyle="1" w:styleId="KopfzeileZchn">
    <w:name w:val="Kopfzeile Zchn"/>
    <w:link w:val="Kopfzeile"/>
    <w:uiPriority w:val="99"/>
    <w:rsid w:val="0045035C"/>
    <w:rPr>
      <w:rFonts w:ascii="Arial" w:hAnsi="Arial"/>
      <w:sz w:val="18"/>
    </w:rPr>
  </w:style>
  <w:style w:type="paragraph" w:styleId="Titel">
    <w:name w:val="Title"/>
    <w:basedOn w:val="Standard"/>
    <w:next w:val="Standard"/>
    <w:link w:val="TitelZchn"/>
    <w:qFormat/>
    <w:rsid w:val="002879D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elZchn">
    <w:name w:val="Titel Zchn"/>
    <w:link w:val="Titel"/>
    <w:rsid w:val="002879DB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Nummernliste">
    <w:name w:val="Nummernliste"/>
    <w:basedOn w:val="Kapitel"/>
    <w:link w:val="NummernlisteZchn"/>
    <w:qFormat/>
    <w:rsid w:val="004F73F3"/>
  </w:style>
  <w:style w:type="paragraph" w:customStyle="1" w:styleId="Punktliste">
    <w:name w:val="Punktliste"/>
    <w:basedOn w:val="aufzhlung"/>
    <w:link w:val="PunktlisteZchn"/>
    <w:qFormat/>
    <w:rsid w:val="004F73F3"/>
  </w:style>
  <w:style w:type="character" w:customStyle="1" w:styleId="KapitelZchn">
    <w:name w:val="Kapitel Zchn"/>
    <w:basedOn w:val="Absatz-Standardschriftart"/>
    <w:link w:val="Kapitel"/>
    <w:rsid w:val="004F73F3"/>
    <w:rPr>
      <w:rFonts w:ascii="Arial" w:hAnsi="Arial" w:cs="Arial"/>
      <w:sz w:val="18"/>
    </w:rPr>
  </w:style>
  <w:style w:type="character" w:customStyle="1" w:styleId="NummernlisteZchn">
    <w:name w:val="Nummernliste Zchn"/>
    <w:basedOn w:val="KapitelZchn"/>
    <w:link w:val="Nummernliste"/>
    <w:rsid w:val="004F73F3"/>
    <w:rPr>
      <w:rFonts w:ascii="Arial" w:hAnsi="Arial" w:cs="Arial"/>
      <w:sz w:val="18"/>
    </w:rPr>
  </w:style>
  <w:style w:type="paragraph" w:customStyle="1" w:styleId="Kapiteltitel">
    <w:name w:val="Kapiteltitel"/>
    <w:basedOn w:val="Standard"/>
    <w:link w:val="KapiteltitelZchn"/>
    <w:qFormat/>
    <w:rsid w:val="004F73F3"/>
    <w:rPr>
      <w:b/>
      <w:color w:val="FF6600"/>
      <w:szCs w:val="18"/>
    </w:rPr>
  </w:style>
  <w:style w:type="character" w:customStyle="1" w:styleId="aufzhlungZchn">
    <w:name w:val="aufzählung Zchn"/>
    <w:basedOn w:val="Absatz-Standardschriftart"/>
    <w:link w:val="aufzhlung"/>
    <w:rsid w:val="004F73F3"/>
    <w:rPr>
      <w:rFonts w:ascii="Arial" w:hAnsi="Arial" w:cs="Arial"/>
      <w:sz w:val="18"/>
    </w:rPr>
  </w:style>
  <w:style w:type="character" w:customStyle="1" w:styleId="PunktlisteZchn">
    <w:name w:val="Punktliste Zchn"/>
    <w:basedOn w:val="aufzhlungZchn"/>
    <w:link w:val="Punktliste"/>
    <w:rsid w:val="004F73F3"/>
    <w:rPr>
      <w:rFonts w:ascii="Arial" w:hAnsi="Arial" w:cs="Arial"/>
      <w:sz w:val="18"/>
    </w:rPr>
  </w:style>
  <w:style w:type="character" w:styleId="Fett">
    <w:name w:val="Strong"/>
    <w:basedOn w:val="Absatz-Standardschriftart"/>
    <w:qFormat/>
    <w:rsid w:val="00450A87"/>
    <w:rPr>
      <w:b/>
      <w:bCs/>
    </w:rPr>
  </w:style>
  <w:style w:type="character" w:customStyle="1" w:styleId="KapiteltitelZchn">
    <w:name w:val="Kapiteltitel Zchn"/>
    <w:basedOn w:val="Absatz-Standardschriftart"/>
    <w:link w:val="Kapiteltitel"/>
    <w:rsid w:val="004F73F3"/>
    <w:rPr>
      <w:rFonts w:ascii="Arial" w:hAnsi="Arial"/>
      <w:b/>
      <w:color w:val="FF66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9931B-A434-4865-81ED-BB8BBF9FC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1159</Words>
  <Characters>9396</Characters>
  <Application>Microsoft Office Word</Application>
  <DocSecurity>0</DocSecurity>
  <Lines>78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Stoffverteilung Mathematik Klasse 5/6 auf Grundlage der Bildungsstandards 2004</vt:lpstr>
    </vt:vector>
  </TitlesOfParts>
  <Company>Ernst Klett Verlag</Company>
  <LinksUpToDate>false</LinksUpToDate>
  <CharactersWithSpaces>10534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Stoffverteilung Mathematik Klasse 5/6 auf Grundlage der Bildungsstandards 2004</dc:title>
  <dc:creator>Annegret Weimer</dc:creator>
  <cp:lastModifiedBy>Goblirsch, Ramona</cp:lastModifiedBy>
  <cp:revision>4</cp:revision>
  <cp:lastPrinted>2016-03-16T10:52:00Z</cp:lastPrinted>
  <dcterms:created xsi:type="dcterms:W3CDTF">2016-03-16T10:51:00Z</dcterms:created>
  <dcterms:modified xsi:type="dcterms:W3CDTF">2016-03-16T10:52:00Z</dcterms:modified>
</cp:coreProperties>
</file>