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right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  <w:gridCol w:w="5180"/>
      </w:tblGrid>
      <w:tr w:rsidR="00B512A6" w:rsidTr="00D3349B">
        <w:trPr>
          <w:jc w:val="right"/>
        </w:trPr>
        <w:tc>
          <w:tcPr>
            <w:tcW w:w="10664" w:type="dxa"/>
          </w:tcPr>
          <w:p w:rsidR="00B512A6" w:rsidRPr="00970C39" w:rsidRDefault="00D3349B" w:rsidP="00970C39">
            <w:pPr>
              <w:tabs>
                <w:tab w:val="right" w:pos="6129"/>
                <w:tab w:val="right" w:pos="15704"/>
              </w:tabs>
              <w:ind w:left="-76"/>
              <w:rPr>
                <w:rFonts w:cs="Aharoni"/>
                <w:caps/>
                <w:color w:val="009640"/>
                <w:sz w:val="40"/>
              </w:rPr>
            </w:pPr>
            <w:r>
              <w:rPr>
                <w:rFonts w:cs="Aharoni"/>
                <w:b/>
                <w:caps/>
                <w:noProof/>
                <w:sz w:val="4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DC7BC7A" wp14:editId="52967713">
                  <wp:simplePos x="0" y="0"/>
                  <wp:positionH relativeFrom="margin">
                    <wp:posOffset>-110490</wp:posOffset>
                  </wp:positionH>
                  <wp:positionV relativeFrom="margin">
                    <wp:posOffset>0</wp:posOffset>
                  </wp:positionV>
                  <wp:extent cx="930910" cy="924560"/>
                  <wp:effectExtent l="0" t="0" r="2540" b="889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012_MK_Sprache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0C39" w:rsidRPr="00C17518">
              <w:rPr>
                <w:rFonts w:cs="Aharoni"/>
                <w:caps/>
                <w:color w:val="FF0000"/>
                <w:sz w:val="40"/>
              </w:rPr>
              <w:t>Medien</w:t>
            </w:r>
            <w:r w:rsidR="00970C39" w:rsidRPr="00C17518">
              <w:rPr>
                <w:rFonts w:cs="Aharoni"/>
                <w:caps/>
                <w:color w:val="1F497D" w:themeColor="text2"/>
                <w:sz w:val="40"/>
              </w:rPr>
              <w:t>kompetenz</w:t>
            </w:r>
            <w:r w:rsidR="00970C39" w:rsidRPr="00E55534">
              <w:rPr>
                <w:rFonts w:cs="Aharoni"/>
                <w:caps/>
                <w:color w:val="E6007E"/>
                <w:sz w:val="40"/>
              </w:rPr>
              <w:t>rahmen</w:t>
            </w:r>
            <w:r w:rsidR="00970C39" w:rsidRPr="00E55534">
              <w:rPr>
                <w:rFonts w:cs="Aharoni"/>
                <w:caps/>
                <w:sz w:val="40"/>
              </w:rPr>
              <w:t xml:space="preserve"> </w:t>
            </w:r>
            <w:r w:rsidR="00970C39" w:rsidRPr="00E55534">
              <w:rPr>
                <w:rFonts w:cs="Aharoni"/>
                <w:caps/>
                <w:color w:val="009640"/>
                <w:sz w:val="40"/>
              </w:rPr>
              <w:t>NRW</w:t>
            </w:r>
            <w:r w:rsidR="00970C39">
              <w:rPr>
                <w:rFonts w:cs="Aharoni"/>
                <w:caps/>
                <w:color w:val="009640"/>
                <w:sz w:val="40"/>
              </w:rPr>
              <w:br/>
            </w:r>
            <w:bookmarkStart w:id="0" w:name="_GoBack"/>
            <w:bookmarkEnd w:id="0"/>
            <w:r w:rsidR="00B512A6">
              <w:tab/>
            </w:r>
            <w:r w:rsidR="00B512A6" w:rsidRPr="003764E7">
              <w:rPr>
                <w:color w:val="A6A6A6" w:themeColor="background1" w:themeShade="A6"/>
              </w:rPr>
              <w:t xml:space="preserve"> (Stand: 10/2017)</w:t>
            </w:r>
          </w:p>
          <w:p w:rsidR="00B512A6" w:rsidRDefault="00B512A6" w:rsidP="001A4350">
            <w:pPr>
              <w:tabs>
                <w:tab w:val="right" w:pos="15704"/>
              </w:tabs>
              <w:ind w:left="-76"/>
              <w:rPr>
                <w:rFonts w:cs="Aharoni"/>
                <w:b/>
                <w:caps/>
                <w:sz w:val="32"/>
              </w:rPr>
            </w:pPr>
            <w:r>
              <w:rPr>
                <w:rFonts w:cs="Aharoni"/>
                <w:b/>
                <w:color w:val="000000" w:themeColor="text1"/>
                <w:sz w:val="36"/>
              </w:rPr>
              <w:t>Lehrwerk</w:t>
            </w:r>
            <w:r w:rsidRPr="00154CA3">
              <w:rPr>
                <w:rFonts w:cs="Aharoni"/>
                <w:b/>
                <w:color w:val="000000" w:themeColor="text1"/>
                <w:sz w:val="36"/>
              </w:rPr>
              <w:t xml:space="preserve"> </w:t>
            </w:r>
            <w:r w:rsidRPr="0047098D">
              <w:rPr>
                <w:rFonts w:cs="Aharoni"/>
                <w:sz w:val="36"/>
              </w:rPr>
              <w:t xml:space="preserve">(Ausgabe </w:t>
            </w:r>
            <w:r>
              <w:rPr>
                <w:rFonts w:cs="Aharoni"/>
                <w:sz w:val="36"/>
              </w:rPr>
              <w:t xml:space="preserve">ab </w:t>
            </w:r>
            <w:r w:rsidR="001A4350">
              <w:rPr>
                <w:rFonts w:cs="Aharoni"/>
                <w:sz w:val="36"/>
              </w:rPr>
              <w:t>2014</w:t>
            </w:r>
            <w:r w:rsidRPr="0047098D">
              <w:rPr>
                <w:rFonts w:cs="Aharoni"/>
                <w:sz w:val="36"/>
              </w:rPr>
              <w:t>)</w:t>
            </w:r>
          </w:p>
        </w:tc>
        <w:tc>
          <w:tcPr>
            <w:tcW w:w="5180" w:type="dxa"/>
          </w:tcPr>
          <w:p w:rsidR="00B512A6" w:rsidRDefault="00EE6EDE" w:rsidP="00411C31">
            <w:pPr>
              <w:tabs>
                <w:tab w:val="right" w:pos="15704"/>
              </w:tabs>
              <w:jc w:val="right"/>
              <w:rPr>
                <w:rFonts w:cs="Aharoni"/>
                <w:b/>
                <w:caps/>
                <w:sz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1CA912" wp14:editId="798EDA26">
                  <wp:extent cx="577780" cy="773005"/>
                  <wp:effectExtent l="0" t="0" r="0" b="8255"/>
                  <wp:docPr id="2" name="Grafik 2" descr="Nik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k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09" cy="77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2A6">
              <w:t xml:space="preserve"> </w:t>
            </w:r>
            <w:r w:rsidR="00B512A6"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7853DB80" wp14:editId="4418B11D">
                  <wp:extent cx="701940" cy="939521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o_Lesebuc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209" cy="9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2A6">
              <w:rPr>
                <w:rFonts w:cs="Aharoni"/>
                <w:b/>
                <w:caps/>
                <w:sz w:val="32"/>
              </w:rPr>
              <w:t xml:space="preserve">  </w:t>
            </w:r>
            <w:r w:rsidR="00411C31">
              <w:rPr>
                <w:rFonts w:cs="Aharoni"/>
                <w:b/>
                <w:caps/>
                <w:noProof/>
                <w:sz w:val="32"/>
                <w:lang w:eastAsia="de-DE"/>
              </w:rPr>
              <w:drawing>
                <wp:inline distT="0" distB="0" distL="0" distR="0" wp14:anchorId="024F89DE" wp14:editId="4068C571">
                  <wp:extent cx="703385" cy="941454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o_Sprachbu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13" cy="94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2A6">
              <w:rPr>
                <w:rFonts w:cs="Aharoni"/>
                <w:b/>
                <w:caps/>
                <w:sz w:val="32"/>
              </w:rPr>
              <w:t xml:space="preserve">   </w:t>
            </w:r>
            <w:r w:rsidR="00411C31">
              <w:rPr>
                <w:rFonts w:cs="Aharoni"/>
                <w:b/>
                <w:caps/>
                <w:noProof/>
                <w:sz w:val="32"/>
                <w:lang w:eastAsia="de-DE"/>
              </w:rPr>
              <w:drawing>
                <wp:inline distT="0" distB="0" distL="0" distR="0" wp14:anchorId="0E6B57F3" wp14:editId="4719ABDE">
                  <wp:extent cx="698187" cy="934496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o_Sachunterrich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54" cy="93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2A6">
              <w:rPr>
                <w:rFonts w:cs="Aharoni"/>
                <w:b/>
                <w:caps/>
                <w:sz w:val="32"/>
              </w:rPr>
              <w:t xml:space="preserve">               </w:t>
            </w:r>
          </w:p>
        </w:tc>
      </w:tr>
    </w:tbl>
    <w:p w:rsidR="009A5469" w:rsidRPr="003764E7" w:rsidRDefault="009A5469" w:rsidP="006F6EF7">
      <w:pPr>
        <w:tabs>
          <w:tab w:val="right" w:pos="15704"/>
        </w:tabs>
        <w:spacing w:after="0"/>
        <w:rPr>
          <w:rFonts w:cs="Aharoni"/>
          <w:caps/>
          <w:sz w:val="14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78"/>
        <w:gridCol w:w="3619"/>
        <w:gridCol w:w="3619"/>
        <w:gridCol w:w="3429"/>
        <w:gridCol w:w="3429"/>
      </w:tblGrid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Bedienen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Anwenden</w:t>
            </w:r>
          </w:p>
        </w:tc>
        <w:tc>
          <w:tcPr>
            <w:tcW w:w="114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b/>
                <w:color w:val="009640"/>
                <w:sz w:val="19"/>
                <w:szCs w:val="19"/>
              </w:rPr>
              <w:t>1.1 Medienausstattung (Hardware)</w:t>
            </w:r>
          </w:p>
        </w:tc>
        <w:tc>
          <w:tcPr>
            <w:tcW w:w="114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1.2 Digitale Werkzeuge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1.4 Datenschutz und</w:t>
            </w:r>
            <w:r w:rsidRPr="00C71368">
              <w:rPr>
                <w:b/>
                <w:color w:val="009640"/>
                <w:sz w:val="19"/>
                <w:szCs w:val="19"/>
              </w:rPr>
              <w:t xml:space="preserve"> </w:t>
            </w: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Informations</w:t>
            </w:r>
            <w:r>
              <w:rPr>
                <w:rFonts w:cs="DIN-Bold"/>
                <w:b/>
                <w:bCs/>
                <w:color w:val="009640"/>
                <w:sz w:val="19"/>
                <w:szCs w:val="19"/>
              </w:rPr>
              <w:t>-</w:t>
            </w: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sicherheit</w:t>
            </w:r>
          </w:p>
        </w:tc>
      </w:tr>
      <w:tr w:rsidR="007A7CA4" w:rsidRPr="00C32A79" w:rsidTr="0042528B">
        <w:tc>
          <w:tcPr>
            <w:tcW w:w="560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DIN-Light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6C6B93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Medienausstattung (Hardware)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ke</w:t>
            </w:r>
            <w:r>
              <w:rPr>
                <w:rFonts w:cs="DIN-Light"/>
                <w:sz w:val="16"/>
                <w:szCs w:val="16"/>
              </w:rPr>
              <w:t>nnen, auswählen und reflektiert anwenden; mit dieser verantwor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 xml:space="preserve">tungsvoll </w:t>
            </w:r>
            <w:r w:rsidRPr="006C6B93">
              <w:rPr>
                <w:rFonts w:cs="DIN-Light"/>
                <w:sz w:val="16"/>
                <w:szCs w:val="16"/>
              </w:rPr>
              <w:t>umgehen</w:t>
            </w:r>
          </w:p>
        </w:tc>
        <w:tc>
          <w:tcPr>
            <w:tcW w:w="114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Verschiedene digitale Werkzeuge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deren Funk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tionsumfang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kennen, auswählen sowie diese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kreativ, reflektiert und zielgerichtet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einsetzen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Informationen und Daten sicher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speichern, wie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derfinden und von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verschiedenen Orten abrufen;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Informationen und Daten zusammenfassen,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orga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nisieren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7A7CA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Verantwortungsvoll mit persönlichen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frem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den Daten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umgehen; Datenschutz, Privatsphäre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="007A7CA4">
              <w:rPr>
                <w:rFonts w:cs="DIN-Light"/>
                <w:sz w:val="16"/>
                <w:szCs w:val="16"/>
              </w:rPr>
              <w:t xml:space="preserve">und </w:t>
            </w:r>
            <w:r w:rsidRPr="00263377">
              <w:rPr>
                <w:rFonts w:cs="DIN-Light"/>
                <w:sz w:val="16"/>
                <w:szCs w:val="16"/>
              </w:rPr>
              <w:t>Informationssicherheit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beachten</w:t>
            </w:r>
          </w:p>
        </w:tc>
      </w:tr>
      <w:tr w:rsidR="00212774" w:rsidRPr="00C32A79" w:rsidTr="0098043C">
        <w:trPr>
          <w:trHeight w:val="305"/>
        </w:trPr>
        <w:tc>
          <w:tcPr>
            <w:tcW w:w="56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212774" w:rsidRPr="00B37241" w:rsidRDefault="00212774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2130B0" w:rsidRDefault="002130B0" w:rsidP="00185B9B">
            <w:pPr>
              <w:spacing w:before="40"/>
              <w:jc w:val="both"/>
              <w:rPr>
                <w:rFonts w:cs="Vrinda"/>
                <w:sz w:val="16"/>
                <w:szCs w:val="16"/>
              </w:rPr>
            </w:pPr>
            <w:r>
              <w:rPr>
                <w:rFonts w:cs="Vrinda"/>
                <w:sz w:val="16"/>
                <w:szCs w:val="16"/>
              </w:rPr>
              <w:t>-</w:t>
            </w:r>
          </w:p>
          <w:p w:rsidR="002130B0" w:rsidRPr="002130B0" w:rsidRDefault="002130B0" w:rsidP="00185B9B">
            <w:pPr>
              <w:spacing w:before="40"/>
              <w:jc w:val="both"/>
              <w:rPr>
                <w:rFonts w:cs="Vrinda"/>
                <w:sz w:val="16"/>
                <w:szCs w:val="16"/>
              </w:rPr>
            </w:pPr>
            <w:r>
              <w:rPr>
                <w:rFonts w:cs="Vrinda"/>
                <w:sz w:val="16"/>
                <w:szCs w:val="16"/>
              </w:rPr>
              <w:t>-</w:t>
            </w:r>
          </w:p>
          <w:p w:rsidR="002130B0" w:rsidRDefault="002130B0" w:rsidP="00185B9B">
            <w:pPr>
              <w:spacing w:before="40"/>
              <w:jc w:val="both"/>
              <w:rPr>
                <w:rFonts w:cs="Vrinda"/>
                <w:sz w:val="16"/>
                <w:szCs w:val="16"/>
                <w:u w:val="single"/>
              </w:rPr>
            </w:pPr>
          </w:p>
          <w:p w:rsidR="002130B0" w:rsidRPr="002130B0" w:rsidRDefault="002130B0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Default="002130B0" w:rsidP="00185B9B">
            <w:pPr>
              <w:spacing w:before="40"/>
              <w:jc w:val="both"/>
              <w:rPr>
                <w:rFonts w:cs="Vrinda"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1: S. 19, 48, 49, 120, 121, 125, 126, 127, 133, 146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2: S. 122, 124, 127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Lesebuch 2: S: 87, 92, 93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1/2: S. 25, 30, 31, 34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Arbeitsheft zum Niko Sachbuch 1/2: S. 12, 14, 15, 95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3: S. 48, 49, 118, 119, 127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Lesebuch 3: S. 92, 93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3: S. 21, 22, 23, 24, 99, 114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Arbeitsheft zum Niko Sachbuch 3: S. 12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4: S. 30, 104, 118, 119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4: S. 15, 16, 17, 18,</w:t>
            </w:r>
          </w:p>
          <w:p w:rsidR="00185B9B" w:rsidRPr="00185B9B" w:rsidRDefault="00185B9B" w:rsidP="00185B9B">
            <w:pPr>
              <w:spacing w:before="40"/>
              <w:jc w:val="both"/>
              <w:rPr>
                <w:rFonts w:cs="Vrinda"/>
                <w:color w:val="7030A0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sz w:val="16"/>
                <w:szCs w:val="16"/>
              </w:rPr>
            </w:pPr>
            <w:r>
              <w:rPr>
                <w:rFonts w:cs="Vrinda"/>
                <w:sz w:val="16"/>
                <w:szCs w:val="16"/>
              </w:rPr>
              <w:t>-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sz w:val="16"/>
                <w:szCs w:val="16"/>
              </w:rPr>
            </w:pPr>
            <w:r>
              <w:rPr>
                <w:rFonts w:cs="Vrinda"/>
                <w:sz w:val="16"/>
                <w:szCs w:val="16"/>
              </w:rPr>
              <w:t>-</w:t>
            </w:r>
          </w:p>
          <w:p w:rsid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sz w:val="16"/>
                <w:szCs w:val="16"/>
                <w:u w:val="single"/>
              </w:rPr>
            </w:pP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1: S. 125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 xml:space="preserve">Niko Sprachbuch 2: S. 75, 127, 128, 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Lesebuch 2: S. 92, 93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1/2, S. 30, 31, 34, 35, 163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Arbeitsheft zum Niko Sachbuch 1/2: S. 12, 15, 95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3: S. 111, 125, 127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3: S. 22, 21, 23, 24, 25, 114, 115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Arbeitsheft zum Niko Sachbuch 3: S. 12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4: S. 30, 47, 87, 127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4: S. 15, 16, 17, 18, 22, 140</w:t>
            </w:r>
          </w:p>
          <w:p w:rsidR="00185B9B" w:rsidRPr="00185B9B" w:rsidRDefault="00185B9B" w:rsidP="00185B9B">
            <w:pPr>
              <w:pStyle w:val="Listenabsatz"/>
              <w:spacing w:before="40"/>
              <w:ind w:left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212774" w:rsidRDefault="00212774" w:rsidP="00402AA1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grundlegende EDV-Kenntnisse</w:t>
            </w:r>
          </w:p>
          <w:p w:rsidR="00185B9B" w:rsidRDefault="00185B9B" w:rsidP="00185B9B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185B9B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Default="002130B0" w:rsidP="00185B9B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 xml:space="preserve">Niko Sachbuch 1/2: S. 127 </w:t>
            </w:r>
          </w:p>
          <w:p w:rsidR="00185B9B" w:rsidRPr="00185B9B" w:rsidRDefault="00185B9B" w:rsidP="00185B9B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3: S. 120, 121, 125</w:t>
            </w:r>
          </w:p>
          <w:p w:rsidR="00185B9B" w:rsidRPr="00185B9B" w:rsidRDefault="00185B9B" w:rsidP="00185B9B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Lesebuch 3: S. 92, 93</w:t>
            </w:r>
          </w:p>
          <w:p w:rsidR="00185B9B" w:rsidRPr="00185B9B" w:rsidRDefault="00185B9B" w:rsidP="00185B9B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</w:p>
          <w:p w:rsidR="00185B9B" w:rsidRPr="00185B9B" w:rsidRDefault="00185B9B" w:rsidP="00185B9B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4: S. 104, 127</w:t>
            </w: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3: S. 25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Arbeitsheft zum Niko Sachbuch 3: S. 12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Lesebuch 3: S. 92, 93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4: S. 127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4: S. 20</w:t>
            </w:r>
          </w:p>
          <w:p w:rsidR="002130B0" w:rsidRPr="002130B0" w:rsidRDefault="002130B0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Arbeitsheft zum Niko Sachbuch 4: S. 11</w:t>
            </w:r>
          </w:p>
          <w:p w:rsidR="00185B9B" w:rsidRPr="00185B9B" w:rsidRDefault="00185B9B" w:rsidP="002130B0">
            <w:pPr>
              <w:pStyle w:val="Listenabsatz"/>
              <w:spacing w:before="40"/>
              <w:ind w:left="170"/>
              <w:jc w:val="both"/>
              <w:rPr>
                <w:rFonts w:cs="Vrinda"/>
                <w:sz w:val="16"/>
                <w:szCs w:val="16"/>
              </w:rPr>
            </w:pPr>
          </w:p>
        </w:tc>
      </w:tr>
      <w:tr w:rsidR="007A7CA4" w:rsidRPr="00C32A79" w:rsidTr="000C16F7">
        <w:tc>
          <w:tcPr>
            <w:tcW w:w="56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9F131F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</w:rPr>
            </w:pPr>
          </w:p>
        </w:tc>
        <w:tc>
          <w:tcPr>
            <w:tcW w:w="114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9F131F" w:rsidRDefault="002F3E9C" w:rsidP="002F3E9C">
            <w:pPr>
              <w:pStyle w:val="Listenabsatz"/>
              <w:ind w:left="284" w:hanging="284"/>
              <w:contextualSpacing w:val="0"/>
              <w:rPr>
                <w:color w:val="009FE3"/>
              </w:rPr>
            </w:pPr>
          </w:p>
        </w:tc>
        <w:tc>
          <w:tcPr>
            <w:tcW w:w="114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9F131F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</w:rPr>
            </w:pPr>
          </w:p>
        </w:tc>
        <w:tc>
          <w:tcPr>
            <w:tcW w:w="108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9F131F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</w:rPr>
            </w:pPr>
          </w:p>
        </w:tc>
        <w:tc>
          <w:tcPr>
            <w:tcW w:w="108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9F131F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</w:rPr>
            </w:pPr>
          </w:p>
        </w:tc>
      </w:tr>
      <w:tr w:rsidR="007A7CA4" w:rsidRPr="00C32A79" w:rsidTr="00261AD8">
        <w:tc>
          <w:tcPr>
            <w:tcW w:w="560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Informieren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Recherchieren</w:t>
            </w:r>
          </w:p>
        </w:tc>
        <w:tc>
          <w:tcPr>
            <w:tcW w:w="114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b/>
                <w:color w:val="009FE3"/>
                <w:sz w:val="19"/>
                <w:szCs w:val="19"/>
              </w:rPr>
              <w:t>2.1 Informationsrecherche</w:t>
            </w:r>
          </w:p>
        </w:tc>
        <w:tc>
          <w:tcPr>
            <w:tcW w:w="114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2.2 Informationsauswertung</w:t>
            </w:r>
          </w:p>
        </w:tc>
        <w:tc>
          <w:tcPr>
            <w:tcW w:w="10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2.3 Informationsbewertung</w:t>
            </w:r>
          </w:p>
        </w:tc>
        <w:tc>
          <w:tcPr>
            <w:tcW w:w="10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2.4 Informationskritik</w:t>
            </w:r>
          </w:p>
        </w:tc>
      </w:tr>
      <w:tr w:rsidR="007A7CA4" w:rsidRPr="00C32A79" w:rsidTr="000C16F7">
        <w:tc>
          <w:tcPr>
            <w:tcW w:w="560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Infor</w:t>
            </w:r>
            <w:r>
              <w:rPr>
                <w:rFonts w:cs="DIN-Light"/>
                <w:sz w:val="16"/>
                <w:szCs w:val="16"/>
              </w:rPr>
              <w:t xml:space="preserve">mationsrecherchen zielgerichtet durchführen und dabei </w:t>
            </w:r>
            <w:r w:rsidRPr="006C6B93">
              <w:rPr>
                <w:rFonts w:cs="DIN-Light"/>
                <w:sz w:val="16"/>
                <w:szCs w:val="16"/>
              </w:rPr>
              <w:t>Suchstrategien anwenden</w:t>
            </w:r>
          </w:p>
        </w:tc>
        <w:tc>
          <w:tcPr>
            <w:tcW w:w="114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Themenrelevante Informationen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Daten aus Me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dienangeboten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filtern, strukturieren, umwandeln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aufbereiten</w:t>
            </w:r>
          </w:p>
        </w:tc>
        <w:tc>
          <w:tcPr>
            <w:tcW w:w="10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7A7CA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Informationen, Daten und ihre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Quellen sowie da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hinterliegende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Strategien und Absichten erken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kritisch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bewerten</w:t>
            </w:r>
          </w:p>
        </w:tc>
        <w:tc>
          <w:tcPr>
            <w:tcW w:w="10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Unangemessene und gefährdende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Medieninhalte erkennen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hinsichtlich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rechtlicher Grundlagen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sowie gesellschaftlicher Normen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Werte ein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schätzen; Jugend-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Verbraucherschutz kennen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Hilfs- und Unterstützungsstrukturen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nutzen</w:t>
            </w:r>
          </w:p>
        </w:tc>
      </w:tr>
      <w:tr w:rsidR="007A7CA4" w:rsidRPr="00C32A79" w:rsidTr="000C16F7">
        <w:tc>
          <w:tcPr>
            <w:tcW w:w="56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91496C" w:rsidRPr="00B37241" w:rsidRDefault="0091496C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682276" w:rsidRPr="00AE3EDC" w:rsidRDefault="00682276" w:rsidP="00682276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</w:p>
          <w:p w:rsidR="00682276" w:rsidRPr="009A6816" w:rsidRDefault="00682276" w:rsidP="00682276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</w:p>
          <w:p w:rsidR="002D4D5A" w:rsidRPr="00AE3EDC" w:rsidRDefault="002D4D5A" w:rsidP="002D4D5A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</w:p>
          <w:p w:rsidR="002D4D5A" w:rsidRPr="00905402" w:rsidRDefault="002D4D5A" w:rsidP="002D4D5A">
            <w:pPr>
              <w:pStyle w:val="Listenabsatz"/>
              <w:numPr>
                <w:ilvl w:val="0"/>
                <w:numId w:val="42"/>
              </w:numPr>
              <w:spacing w:after="40"/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</w:p>
          <w:p w:rsidR="00185B9B" w:rsidRDefault="0091496C" w:rsidP="00185B9B">
            <w:pPr>
              <w:pStyle w:val="Listenabsatz"/>
              <w:numPr>
                <w:ilvl w:val="0"/>
                <w:numId w:val="39"/>
              </w:numPr>
              <w:spacing w:before="8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Nutzung von Suchmaschinen und Wissensseiten im Internet,</w:t>
            </w:r>
            <w:r w:rsidR="00363662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Bibliotheken, Nachschlagewerken,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Lexika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achunterricht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; fächerübergreifend</w:t>
            </w:r>
          </w:p>
          <w:p w:rsidR="00185B9B" w:rsidRDefault="00185B9B" w:rsidP="00185B9B">
            <w:pPr>
              <w:pStyle w:val="Listenabsatz"/>
              <w:spacing w:before="8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Default="002130B0" w:rsidP="00185B9B">
            <w:pPr>
              <w:pStyle w:val="Listenabsatz"/>
              <w:spacing w:before="8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1: S. 80, 106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2: S. 75, 124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1/2: S. 11, 30, 31, 52, 107, 163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Sprachbuch 3: S. 86, 120, 121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3: S. 11, 24, 25, 34, 35, 43, 61, 78, 115, 122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 xml:space="preserve">Niko Sprachbuch 4: S. 46, 86, 104 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Lesebuch 4: S. 87, 100, 101, 102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185B9B">
              <w:rPr>
                <w:rFonts w:cs="Vrinda"/>
                <w:sz w:val="16"/>
                <w:szCs w:val="16"/>
              </w:rPr>
              <w:t>Niko Sachbuch 4: S. 9, 26, 28, 36, 37, 62, 72, 96, 115, 117, 124, 140</w:t>
            </w:r>
          </w:p>
          <w:p w:rsidR="00185B9B" w:rsidRPr="00185B9B" w:rsidRDefault="00185B9B" w:rsidP="00185B9B">
            <w:pPr>
              <w:pStyle w:val="Listenabsatz"/>
              <w:spacing w:before="8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6D17A6" w:rsidRPr="00AE3EDC" w:rsidRDefault="006D17A6" w:rsidP="006D17A6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</w:p>
          <w:p w:rsidR="00905402" w:rsidRPr="002F3385" w:rsidRDefault="00905402" w:rsidP="00905402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000000" w:themeColor="text1"/>
                <w:sz w:val="16"/>
                <w:szCs w:val="16"/>
              </w:rPr>
            </w:pPr>
          </w:p>
          <w:p w:rsidR="00905402" w:rsidRPr="00AE3EDC" w:rsidRDefault="00905402" w:rsidP="002D4D5A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</w:p>
          <w:p w:rsidR="00905402" w:rsidRPr="00755886" w:rsidRDefault="00905402" w:rsidP="00905402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</w:p>
          <w:p w:rsidR="0091496C" w:rsidRDefault="0091496C" w:rsidP="002D4D5A">
            <w:pPr>
              <w:pStyle w:val="Listenabsatz"/>
              <w:numPr>
                <w:ilvl w:val="0"/>
                <w:numId w:val="39"/>
              </w:numPr>
              <w:spacing w:before="8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als Vorbereitung für das Planen und Ausarbeiten eigener Vorträge</w:t>
            </w:r>
            <w:r w:rsidR="00D21B0F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B1789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(</w:t>
            </w:r>
            <w:r w:rsidR="00D21B0F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fächerübe</w:t>
            </w:r>
            <w:r w:rsidR="005B1789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rgreifend)</w:t>
            </w:r>
          </w:p>
          <w:p w:rsidR="00A16201" w:rsidRDefault="00A16201" w:rsidP="00A16201">
            <w:pPr>
              <w:pStyle w:val="Listenabsatz"/>
              <w:spacing w:before="8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A16201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Default="002130B0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1: S. 106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2: S. 75, 122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1/2: S. 11, 52, 107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3: S. 86, 120, 121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3: S. 11, 24, 25, 34, 35, 43, 61, 78, 114, 115,122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4: S. 46, 104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Lesebuch 4: S. 87, 100, 101, 102</w:t>
            </w:r>
          </w:p>
          <w:p w:rsidR="002C0D72" w:rsidRPr="002C0D72" w:rsidRDefault="002C0D72" w:rsidP="002C0D72">
            <w:pPr>
              <w:pStyle w:val="Listenabsatz"/>
              <w:spacing w:before="8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9, 26, 28, 36, 37, 62, 72, 96, 115, 117, 124, 140</w:t>
            </w:r>
          </w:p>
          <w:p w:rsidR="00A16201" w:rsidRPr="004945BE" w:rsidRDefault="00A16201" w:rsidP="00A16201">
            <w:pPr>
              <w:pStyle w:val="Listenabsatz"/>
              <w:spacing w:before="8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AA7E41" w:rsidRPr="004945BE" w:rsidRDefault="00AA7E41" w:rsidP="003706CE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fächerübergreifend</w:t>
            </w:r>
          </w:p>
          <w:p w:rsidR="002C0D72" w:rsidRDefault="002C0D72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Default="002130B0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1: S. 127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3: S. 24, 25, 122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4: S. 118, 119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18, 14</w:t>
            </w:r>
          </w:p>
          <w:p w:rsidR="002C0D72" w:rsidRPr="004945BE" w:rsidRDefault="002C0D72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AA5304" w:rsidRDefault="0091496C" w:rsidP="00363662">
            <w:pPr>
              <w:pStyle w:val="Listenabsatz"/>
              <w:numPr>
                <w:ilvl w:val="0"/>
                <w:numId w:val="39"/>
              </w:numPr>
              <w:tabs>
                <w:tab w:val="left" w:pos="369"/>
              </w:tabs>
              <w:spacing w:before="40" w:after="40"/>
              <w:ind w:left="170" w:hanging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kritischer Umgang mit Medien</w:t>
            </w:r>
            <w:r w:rsidR="00363662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="00070FE1">
              <w:tab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achunterricht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(</w:t>
            </w:r>
            <w:r w:rsidR="00833FA2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siehe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L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ehrplan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2.5 / 3.5); </w:t>
            </w:r>
            <w:r w:rsidR="00070FE1">
              <w:tab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fächerübergreifend</w:t>
            </w:r>
          </w:p>
          <w:p w:rsid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3: S. 122</w:t>
            </w:r>
          </w:p>
          <w:p w:rsidR="002C0D72" w:rsidRP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4: S. 118, 119</w:t>
            </w:r>
          </w:p>
          <w:p w:rsidR="002C0D72" w:rsidRPr="002C0D72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18, 140</w:t>
            </w:r>
          </w:p>
          <w:p w:rsidR="002C0D72" w:rsidRPr="004945BE" w:rsidRDefault="002C0D72" w:rsidP="002C0D72">
            <w:pPr>
              <w:pStyle w:val="Listenabsatz"/>
              <w:tabs>
                <w:tab w:val="left" w:pos="369"/>
              </w:tabs>
              <w:spacing w:before="40"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</w:tr>
      <w:tr w:rsidR="00CC4583" w:rsidRPr="00C32A79" w:rsidTr="000C16F7">
        <w:tc>
          <w:tcPr>
            <w:tcW w:w="560" w:type="pct"/>
            <w:tcBorders>
              <w:top w:val="single" w:sz="4" w:space="0" w:color="59C6F2"/>
            </w:tcBorders>
            <w:shd w:val="clear" w:color="auto" w:fill="auto"/>
          </w:tcPr>
          <w:p w:rsidR="00CC4583" w:rsidRPr="00CC4583" w:rsidRDefault="00CC4583" w:rsidP="00CC4583">
            <w:pPr>
              <w:pStyle w:val="Listenabsatz"/>
              <w:ind w:left="227"/>
              <w:contextualSpacing w:val="0"/>
              <w:jc w:val="both"/>
              <w:rPr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59C6F2"/>
            </w:tcBorders>
            <w:shd w:val="clear" w:color="auto" w:fill="auto"/>
          </w:tcPr>
          <w:p w:rsidR="00CC4583" w:rsidRPr="00CC4583" w:rsidRDefault="00CC4583" w:rsidP="00CC4583">
            <w:pPr>
              <w:ind w:left="284" w:hanging="284"/>
              <w:rPr>
                <w:b/>
                <w:color w:val="15609C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59C6F2"/>
            </w:tcBorders>
            <w:shd w:val="clear" w:color="auto" w:fill="auto"/>
          </w:tcPr>
          <w:p w:rsidR="00CC4583" w:rsidRPr="00CC4583" w:rsidRDefault="00CC4583" w:rsidP="00CC4583">
            <w:pPr>
              <w:ind w:left="284" w:hanging="284"/>
              <w:rPr>
                <w:rFonts w:cs="DIN-Bold"/>
                <w:b/>
                <w:bCs/>
                <w:color w:val="15609C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59C6F2"/>
            </w:tcBorders>
            <w:shd w:val="clear" w:color="auto" w:fill="auto"/>
          </w:tcPr>
          <w:p w:rsidR="00CC4583" w:rsidRPr="00CC4583" w:rsidRDefault="00CC4583" w:rsidP="00CC4583">
            <w:pPr>
              <w:ind w:left="284" w:hanging="284"/>
              <w:rPr>
                <w:rFonts w:cs="DIN-Bold"/>
                <w:b/>
                <w:bCs/>
                <w:color w:val="15609C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59C6F2"/>
            </w:tcBorders>
            <w:shd w:val="clear" w:color="auto" w:fill="auto"/>
          </w:tcPr>
          <w:p w:rsidR="00CC4583" w:rsidRPr="00CC4583" w:rsidRDefault="00CC4583" w:rsidP="00CC4583">
            <w:pPr>
              <w:ind w:left="284" w:hanging="284"/>
              <w:rPr>
                <w:rFonts w:cs="DIN-Bold"/>
                <w:b/>
                <w:bCs/>
                <w:color w:val="15609C"/>
                <w:sz w:val="20"/>
                <w:szCs w:val="20"/>
              </w:rPr>
            </w:pPr>
          </w:p>
        </w:tc>
      </w:tr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Kommunizieren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04CE8">
              <w:rPr>
                <w:b/>
                <w:smallCaps/>
                <w:color w:val="FFFFFF" w:themeColor="background1"/>
                <w:shd w:val="clear" w:color="auto" w:fill="17728F"/>
              </w:rPr>
              <w:br/>
            </w:r>
            <w:r w:rsidRPr="004A1152">
              <w:rPr>
                <w:b/>
                <w:smallCaps/>
                <w:color w:val="FFFFFF" w:themeColor="background1"/>
              </w:rPr>
              <w:t>Kooperieren</w:t>
            </w:r>
          </w:p>
        </w:tc>
        <w:tc>
          <w:tcPr>
            <w:tcW w:w="114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b/>
                <w:color w:val="15609C"/>
                <w:sz w:val="19"/>
                <w:szCs w:val="19"/>
              </w:rPr>
              <w:t>3.1 Kommunikations- und Kooperations</w:t>
            </w:r>
            <w:r>
              <w:rPr>
                <w:b/>
                <w:color w:val="15609C"/>
                <w:sz w:val="19"/>
                <w:szCs w:val="19"/>
              </w:rPr>
              <w:t>-</w:t>
            </w:r>
            <w:r w:rsidRPr="00C71368">
              <w:rPr>
                <w:b/>
                <w:color w:val="15609C"/>
                <w:sz w:val="19"/>
                <w:szCs w:val="19"/>
              </w:rPr>
              <w:t>prozesse</w:t>
            </w:r>
          </w:p>
        </w:tc>
        <w:tc>
          <w:tcPr>
            <w:tcW w:w="114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3.2 Kommunikations- und</w:t>
            </w:r>
            <w:r w:rsidRPr="00C71368">
              <w:rPr>
                <w:b/>
                <w:color w:val="15609C"/>
                <w:sz w:val="19"/>
                <w:szCs w:val="19"/>
              </w:rPr>
              <w:t xml:space="preserve"> </w:t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Kooperations</w:t>
            </w:r>
            <w:r>
              <w:rPr>
                <w:rFonts w:cs="DIN-Bold"/>
                <w:b/>
                <w:bCs/>
                <w:color w:val="15609C"/>
                <w:sz w:val="19"/>
                <w:szCs w:val="19"/>
              </w:rPr>
              <w:t>-</w:t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regeln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3.3 Kommunikation und Kooperation</w:t>
            </w:r>
            <w:r>
              <w:rPr>
                <w:rFonts w:cs="DIN-Bold"/>
                <w:b/>
                <w:bCs/>
                <w:color w:val="15609C"/>
                <w:sz w:val="19"/>
                <w:szCs w:val="19"/>
              </w:rPr>
              <w:br/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3.4 Cybergewalt und -kriminalität</w:t>
            </w:r>
          </w:p>
        </w:tc>
      </w:tr>
      <w:tr w:rsidR="00363662" w:rsidRPr="00C32A79" w:rsidTr="0098043C">
        <w:tc>
          <w:tcPr>
            <w:tcW w:w="560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Kommunikations- und Kooperationsprozesse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mit di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gitalen Werkzeugen</w:t>
            </w:r>
            <w:r>
              <w:rPr>
                <w:rFonts w:cs="DIN-Light"/>
                <w:sz w:val="16"/>
                <w:szCs w:val="16"/>
              </w:rPr>
              <w:t xml:space="preserve"> zielgerichtet gestalten </w:t>
            </w:r>
            <w:r w:rsidRPr="006C6B93">
              <w:rPr>
                <w:rFonts w:cs="DIN-Light"/>
                <w:sz w:val="16"/>
                <w:szCs w:val="16"/>
              </w:rPr>
              <w:t>sowie mediale Produkte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Informationen teilen</w:t>
            </w:r>
          </w:p>
        </w:tc>
        <w:tc>
          <w:tcPr>
            <w:tcW w:w="114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Regeln für digitale Kommunikation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Kooperation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formulieren und einhalten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Kommunikations- und Kooperationsprozesse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im Sinne einer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aktiven Teilhabe an der Gesellschaft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gestalten und reflektieren;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ethische Grundsätze sowie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kulturell-gesellschaftliche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Normen beach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Persönliche, gesellschaftliche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wirtschaftliche Risiken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Auswirkungen von Cybergewalt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</w:t>
            </w:r>
            <w:r w:rsidR="00271163">
              <w:rPr>
                <w:rFonts w:cs="DIN-Light"/>
                <w:sz w:val="16"/>
                <w:szCs w:val="16"/>
              </w:rPr>
              <w:br/>
            </w:r>
            <w:r w:rsidRPr="00263377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>k</w:t>
            </w:r>
            <w:r w:rsidRPr="00263377">
              <w:rPr>
                <w:rFonts w:cs="DIN-Light"/>
                <w:sz w:val="16"/>
                <w:szCs w:val="16"/>
              </w:rPr>
              <w:t>riminalität erkennen sowie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Ansprechpartner und Reaktionsmöglichkeiten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kennen und nutzen</w:t>
            </w:r>
          </w:p>
        </w:tc>
      </w:tr>
      <w:tr w:rsidR="007A7CA4" w:rsidRPr="00C32A79" w:rsidTr="0098043C">
        <w:tc>
          <w:tcPr>
            <w:tcW w:w="56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AC71A1" w:rsidRPr="00B37241" w:rsidRDefault="00AC71A1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2C0D72" w:rsidRDefault="00AC71A1" w:rsidP="002C0D72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Lernvideos für den Unterricht nutzen</w:t>
            </w:r>
            <w:r w:rsidR="00C47D01">
              <w:rPr>
                <w:rFonts w:cs="Vrinda"/>
                <w:color w:val="808080" w:themeColor="background1" w:themeShade="80"/>
                <w:sz w:val="16"/>
                <w:szCs w:val="16"/>
              </w:rPr>
              <w:t>,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selbst ge</w:t>
            </w:r>
            <w:r w:rsidR="006C0798">
              <w:rPr>
                <w:rFonts w:cs="Vrinda"/>
                <w:color w:val="808080" w:themeColor="background1" w:themeShade="80"/>
                <w:sz w:val="16"/>
                <w:szCs w:val="16"/>
              </w:rPr>
              <w:t>-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stalten</w:t>
            </w:r>
            <w:r w:rsidR="006376B4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und veröffentlichen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(z.B.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Primartorium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auf YouTube)</w:t>
            </w:r>
          </w:p>
          <w:p w:rsidR="002C0D72" w:rsidRDefault="002C0D72" w:rsidP="002C0D72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1: S. 125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1/2: S. 34, 35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 xml:space="preserve">Niko Sprachbuch 3: S. 48, 111, 125 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4: S. 30, 47, 87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Default="00AC71A1" w:rsidP="003706CE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lastRenderedPageBreak/>
              <w:t>richtiges Verhalten („Netiquette“)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fächerübergreifend</w:t>
            </w:r>
          </w:p>
          <w:p w:rsidR="002C0D72" w:rsidRDefault="002C0D72" w:rsidP="002C0D72">
            <w:pPr>
              <w:pStyle w:val="Listenabsatz"/>
              <w:spacing w:before="40"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1: S. 125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Lesebuch 2: S. 92, 93, 94, 95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1/2: S. 30, 31, 34, 35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3: S. 111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Lesebuch 3: S. 92, 93, 94, 95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3: S. 25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lastRenderedPageBreak/>
              <w:t>Arbeitsheft zum Niko Sachbuch 3: S. 12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 xml:space="preserve">Niko Sprachbuch 4: S. 30, 47, 87, 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20, 21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Arbeitsheft zum Niko Sachbuch 4: S. 11</w:t>
            </w:r>
          </w:p>
          <w:p w:rsidR="002C0D72" w:rsidRPr="004945BE" w:rsidRDefault="002C0D72" w:rsidP="002C0D72">
            <w:pPr>
              <w:pStyle w:val="Listenabsatz"/>
              <w:spacing w:before="40"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Default="00AC71A1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lastRenderedPageBreak/>
              <w:t xml:space="preserve"> Sachunterricht, Religionslehre, Ethik</w:t>
            </w:r>
          </w:p>
          <w:p w:rsidR="002C0D72" w:rsidRDefault="002C0D72" w:rsidP="002C0D72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3: S. 111, 112/113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4: S. 46-49, 87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21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Default="00AC71A1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</w:t>
            </w:r>
            <w:r w:rsidR="004752DA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; Sekundarstufe</w:t>
            </w:r>
          </w:p>
          <w:p w:rsidR="002C0D72" w:rsidRDefault="002C0D72" w:rsidP="002C0D72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21</w:t>
            </w:r>
          </w:p>
          <w:p w:rsidR="002C0D72" w:rsidRPr="002C0D72" w:rsidRDefault="002C0D72" w:rsidP="002C0D72">
            <w:pPr>
              <w:pStyle w:val="Listenabsatz"/>
              <w:spacing w:before="40" w:after="40"/>
              <w:ind w:left="17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Arbeitsheft zum Niko Sachbuch 4: S. 11</w:t>
            </w:r>
          </w:p>
          <w:p w:rsidR="002C0D72" w:rsidRPr="004945BE" w:rsidRDefault="002C0D72" w:rsidP="002C0D72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</w:tr>
      <w:tr w:rsidR="007A7CA4" w:rsidRPr="00C32A79" w:rsidTr="0098043C">
        <w:tc>
          <w:tcPr>
            <w:tcW w:w="56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20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20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20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20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20"/>
                <w:szCs w:val="10"/>
              </w:rPr>
            </w:pPr>
          </w:p>
        </w:tc>
      </w:tr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Produzieren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Präsentieren</w:t>
            </w:r>
          </w:p>
        </w:tc>
        <w:tc>
          <w:tcPr>
            <w:tcW w:w="114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4.1 Medienproduktion und Präsentation</w:t>
            </w:r>
          </w:p>
        </w:tc>
        <w:tc>
          <w:tcPr>
            <w:tcW w:w="114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4.2 Gestaltungsmittel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4.4 Rechtliche Grundlagen</w:t>
            </w:r>
          </w:p>
        </w:tc>
      </w:tr>
      <w:tr w:rsidR="007A7CA4" w:rsidRPr="00C32A79" w:rsidTr="0098043C">
        <w:tc>
          <w:tcPr>
            <w:tcW w:w="560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7D0FB0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Medienprodukte adressatengerecht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planen, gestal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ten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präsentieren; Möglichkeiten des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Veröffent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lichens und Teilens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kennen und nutzen</w:t>
            </w:r>
          </w:p>
        </w:tc>
        <w:tc>
          <w:tcPr>
            <w:tcW w:w="114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Gestaltungsmittel von Medienproduk</w:t>
            </w:r>
            <w:r w:rsidR="00271163">
              <w:rPr>
                <w:rFonts w:cs="DIN-Light"/>
                <w:sz w:val="16"/>
                <w:szCs w:val="16"/>
              </w:rPr>
              <w:t>t</w:t>
            </w:r>
            <w:r w:rsidRPr="00263377">
              <w:rPr>
                <w:rFonts w:cs="DIN-Light"/>
                <w:sz w:val="16"/>
                <w:szCs w:val="16"/>
              </w:rPr>
              <w:t>en</w:t>
            </w:r>
            <w:r>
              <w:rPr>
                <w:rFonts w:cs="DIN-Light"/>
                <w:sz w:val="16"/>
                <w:szCs w:val="16"/>
              </w:rPr>
              <w:t xml:space="preserve"> kennen, re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 xml:space="preserve">flektiert </w:t>
            </w:r>
            <w:r w:rsidRPr="00263377">
              <w:rPr>
                <w:rFonts w:cs="DIN-Light"/>
                <w:sz w:val="16"/>
                <w:szCs w:val="16"/>
              </w:rPr>
              <w:t>anwenden sowie hinsichtlich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ihrer Qualität, Wirkung und Aussageabsicht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Standards der Quellenangaben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beim Produzieren und Präsentieren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eigenen und fremden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Inhal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ten kennen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Rechtliche Grundlagen des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Persönlichkeits- (u.</w:t>
            </w:r>
            <w:r w:rsidR="00363662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a. des Bildrechts),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Urheber- und Nutzungsrechts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(u.</w:t>
            </w:r>
            <w:r w:rsidR="00363662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a. Lizenzen) überprüfen,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bewerten und beachten</w:t>
            </w:r>
          </w:p>
        </w:tc>
      </w:tr>
      <w:tr w:rsidR="007A7CA4" w:rsidRPr="00C32A79" w:rsidTr="0098043C">
        <w:tc>
          <w:tcPr>
            <w:tcW w:w="56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6376B4" w:rsidRPr="00B37241" w:rsidRDefault="006376B4" w:rsidP="003706CE">
            <w:pPr>
              <w:pStyle w:val="Listenabsatz"/>
              <w:spacing w:before="40" w:after="40"/>
              <w:ind w:left="170"/>
              <w:contextualSpacing w:val="0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212774" w:rsidRPr="00AE3EDC" w:rsidRDefault="00212774" w:rsidP="00212774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</w:p>
          <w:p w:rsidR="00212774" w:rsidRPr="009A6816" w:rsidRDefault="00212774" w:rsidP="00212774">
            <w:pPr>
              <w:pStyle w:val="Listenabsatz"/>
              <w:numPr>
                <w:ilvl w:val="0"/>
                <w:numId w:val="42"/>
              </w:numPr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</w:p>
          <w:p w:rsidR="00212774" w:rsidRPr="00AE3EDC" w:rsidRDefault="00212774" w:rsidP="00212774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</w:p>
          <w:p w:rsidR="002C0D72" w:rsidRDefault="002C0D72" w:rsidP="002C0D72">
            <w:pPr>
              <w:pStyle w:val="Listenabsatz"/>
              <w:numPr>
                <w:ilvl w:val="0"/>
                <w:numId w:val="42"/>
              </w:numPr>
              <w:spacing w:after="40"/>
              <w:ind w:left="283" w:hanging="113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>
              <w:rPr>
                <w:rFonts w:cs="Aharoni"/>
                <w:color w:val="7030A0"/>
                <w:sz w:val="16"/>
                <w:szCs w:val="16"/>
              </w:rPr>
              <w:t xml:space="preserve">            </w:t>
            </w:r>
          </w:p>
          <w:p w:rsidR="002C0D72" w:rsidRDefault="002C0D72" w:rsidP="002C0D72">
            <w:pPr>
              <w:spacing w:after="40"/>
              <w:rPr>
                <w:rFonts w:cs="Aharoni"/>
                <w:color w:val="7030A0"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after="40"/>
              <w:rPr>
                <w:rFonts w:cs="Aharoni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Pr="002C0D72">
              <w:rPr>
                <w:rFonts w:cs="Aharoni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spacing w:after="40"/>
              <w:rPr>
                <w:rFonts w:cs="Aharoni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after="40"/>
              <w:rPr>
                <w:rFonts w:cs="Aharoni"/>
                <w:b/>
                <w:bCs/>
                <w:sz w:val="16"/>
                <w:szCs w:val="16"/>
              </w:rPr>
            </w:pPr>
            <w:r w:rsidRPr="002C0D72">
              <w:rPr>
                <w:rFonts w:cs="Aharoni"/>
                <w:sz w:val="16"/>
                <w:szCs w:val="16"/>
              </w:rPr>
              <w:t>Niko Sprachbuch 3: S. 48, 125, 126, 127</w:t>
            </w:r>
          </w:p>
          <w:p w:rsidR="002C0D72" w:rsidRPr="002C0D72" w:rsidRDefault="002C0D72" w:rsidP="002C0D72">
            <w:pPr>
              <w:spacing w:after="40"/>
              <w:rPr>
                <w:rFonts w:cs="Aharoni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after="40"/>
              <w:rPr>
                <w:rFonts w:cs="Aharoni"/>
                <w:b/>
                <w:bCs/>
                <w:sz w:val="16"/>
                <w:szCs w:val="16"/>
              </w:rPr>
            </w:pPr>
            <w:r w:rsidRPr="002C0D72">
              <w:rPr>
                <w:rFonts w:cs="Aharoni"/>
                <w:sz w:val="16"/>
                <w:szCs w:val="16"/>
              </w:rPr>
              <w:t>Niko Sprachbuch 4: S. 119, 127</w:t>
            </w:r>
          </w:p>
          <w:p w:rsidR="002C0D72" w:rsidRPr="002C0D72" w:rsidRDefault="002C0D72" w:rsidP="002C0D72">
            <w:pPr>
              <w:spacing w:after="40"/>
              <w:rPr>
                <w:rFonts w:cs="Aharoni"/>
                <w:b/>
                <w:bCs/>
                <w:sz w:val="16"/>
                <w:szCs w:val="16"/>
              </w:rPr>
            </w:pPr>
            <w:r w:rsidRPr="002C0D72">
              <w:rPr>
                <w:rFonts w:cs="Aharoni"/>
                <w:sz w:val="16"/>
                <w:szCs w:val="16"/>
              </w:rPr>
              <w:t>Niko Sachbuch 4: S. 19, 22</w:t>
            </w:r>
          </w:p>
          <w:p w:rsidR="002D4D5A" w:rsidRPr="002C0D72" w:rsidRDefault="002C0D72" w:rsidP="002C0D72">
            <w:pPr>
              <w:spacing w:after="40"/>
              <w:rPr>
                <w:rFonts w:cs="Aharoni"/>
                <w:color w:val="7030A0"/>
                <w:sz w:val="16"/>
                <w:szCs w:val="16"/>
              </w:rPr>
            </w:pPr>
            <w:r w:rsidRPr="002C0D72">
              <w:rPr>
                <w:rFonts w:cs="Aharoni"/>
                <w:color w:val="7030A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14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2C0D72" w:rsidRDefault="006376B4" w:rsidP="002C0D72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Erstellung von Lernvideos zu Lehrinhalten</w:t>
            </w:r>
          </w:p>
          <w:p w:rsidR="002C0D72" w:rsidRDefault="002C0D72" w:rsidP="002C0D72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3: S. 126, 127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Sprachbuch 4: S. 118, 119, 127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Lesebuch 4: S. 104, 105, 106, 107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C0D72">
              <w:rPr>
                <w:rFonts w:cs="Vrinda"/>
                <w:sz w:val="16"/>
                <w:szCs w:val="16"/>
              </w:rPr>
              <w:t>Niko Sachbuch 4: S. 18, 19, 22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2C0D72" w:rsidRDefault="006376B4" w:rsidP="002C0D72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bei der Vorbereitung eigener Vorträge (fächer-übergreifend)</w:t>
            </w:r>
          </w:p>
          <w:p w:rsidR="002C0D72" w:rsidRDefault="002C0D72" w:rsidP="002C0D72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C0D72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</w:p>
          <w:p w:rsidR="002C0D72" w:rsidRDefault="001A4350" w:rsidP="002C0D72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  <w:r w:rsidRPr="001A4350">
              <w:rPr>
                <w:rFonts w:cs="Vrinda"/>
                <w:sz w:val="16"/>
                <w:szCs w:val="16"/>
              </w:rPr>
              <w:t>Niko Lesebuch 2: S. 111</w:t>
            </w:r>
          </w:p>
          <w:p w:rsidR="001A4350" w:rsidRDefault="001A4350" w:rsidP="002C0D72">
            <w:pPr>
              <w:spacing w:before="40" w:after="40"/>
              <w:jc w:val="both"/>
              <w:rPr>
                <w:rFonts w:cs="Vrinda"/>
                <w:sz w:val="16"/>
                <w:szCs w:val="16"/>
              </w:rPr>
            </w:pPr>
          </w:p>
          <w:p w:rsidR="001A4350" w:rsidRPr="001A4350" w:rsidRDefault="001A4350" w:rsidP="002C0D72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>
              <w:rPr>
                <w:rFonts w:cs="Vrinda"/>
                <w:sz w:val="16"/>
                <w:szCs w:val="16"/>
              </w:rPr>
              <w:t>Niko Lesebuch 4: S. 127</w:t>
            </w:r>
          </w:p>
          <w:p w:rsidR="002C0D72" w:rsidRPr="002C0D72" w:rsidRDefault="002C0D72" w:rsidP="002C0D72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2130B0" w:rsidRDefault="006376B4" w:rsidP="002130B0">
            <w:pPr>
              <w:pStyle w:val="Listenabsatz"/>
              <w:numPr>
                <w:ilvl w:val="0"/>
                <w:numId w:val="40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Sekundarstufe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4: S. 127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4: S. 21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</w:tr>
      <w:tr w:rsidR="00363662" w:rsidRPr="006C6B93" w:rsidTr="0098043C">
        <w:tc>
          <w:tcPr>
            <w:tcW w:w="56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20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20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20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20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E2337A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20"/>
                <w:szCs w:val="10"/>
              </w:rPr>
            </w:pPr>
          </w:p>
        </w:tc>
      </w:tr>
      <w:tr w:rsidR="007A7CA4" w:rsidRPr="006C6B93" w:rsidTr="0098043C">
        <w:tc>
          <w:tcPr>
            <w:tcW w:w="560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Analysieren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Reflektieren</w:t>
            </w:r>
          </w:p>
        </w:tc>
        <w:tc>
          <w:tcPr>
            <w:tcW w:w="114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5.1 Medienanalyse</w:t>
            </w:r>
          </w:p>
        </w:tc>
        <w:tc>
          <w:tcPr>
            <w:tcW w:w="114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5.2 Meinungsbildung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5.4 Selbstregulierte</w:t>
            </w:r>
            <w:r w:rsidRPr="00271163">
              <w:rPr>
                <w:b/>
                <w:color w:val="E30613"/>
                <w:sz w:val="19"/>
                <w:szCs w:val="19"/>
              </w:rPr>
              <w:t xml:space="preserve"> </w:t>
            </w: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Mediennutzung</w:t>
            </w:r>
          </w:p>
        </w:tc>
      </w:tr>
      <w:tr w:rsidR="007A7CA4" w:rsidRPr="00263377" w:rsidTr="0098043C">
        <w:tc>
          <w:tcPr>
            <w:tcW w:w="560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6C6B93" w:rsidRDefault="00C71368" w:rsidP="008C06D3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 xml:space="preserve">Die </w:t>
            </w:r>
            <w:r>
              <w:rPr>
                <w:rFonts w:cs="DIN-Light"/>
                <w:sz w:val="16"/>
                <w:szCs w:val="16"/>
              </w:rPr>
              <w:t>Vielfalt der Medien, ihre Ent</w:t>
            </w:r>
            <w:r w:rsidRPr="006C6B93">
              <w:rPr>
                <w:rFonts w:cs="DIN-Light"/>
                <w:sz w:val="16"/>
                <w:szCs w:val="16"/>
              </w:rPr>
              <w:t>wicklung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und Bedeu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tungen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analysieren und reflektieren</w:t>
            </w:r>
          </w:p>
        </w:tc>
        <w:tc>
          <w:tcPr>
            <w:tcW w:w="114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Die interessengeleitete Setzung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Verbreitung von Themen in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Medien erkennen sowie in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Bezug auf die Meinungsbildung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8C06D3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Chancen und Herausforderungen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Medien für die Realitätswahrnehmung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erkennen und analy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sowie für die eigene Identitätsbildung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nut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Medien und ihre Wirkungen beschreiben,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kritisch reflektieren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Nutzung selbstverantwort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regulieren; andere bei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ihrer Mediennutzung unterstützen</w:t>
            </w:r>
          </w:p>
        </w:tc>
      </w:tr>
      <w:tr w:rsidR="007A7CA4" w:rsidRPr="00B37241" w:rsidTr="0098043C">
        <w:tc>
          <w:tcPr>
            <w:tcW w:w="56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9E2E6E" w:rsidRPr="00B37241" w:rsidRDefault="009E2E6E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Default="009E2E6E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Sekundarstufe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1l: S. 125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Sprachbuch: S. 122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1/2: S. 30, 31, 34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Arbeitsheft zum Niko Sachbuch 1/2: S. 12, 14, 15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3: S. 118,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3: S. 23, 24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lastRenderedPageBreak/>
              <w:t>Arbeitsheft zum Sachbuch 3: S. 12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4: S. 104, 118,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4: S. 18, 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Default="009E2E6E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lastRenderedPageBreak/>
              <w:t xml:space="preserve"> Sachunterricht; Sekundarstufe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3: S.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4: S. 118,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Default="009E2E6E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fächerübergreifend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4: S. 30, 118,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Default="009E2E6E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Medienkonsum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 (</w:t>
            </w:r>
            <w:r w:rsidR="00833FA2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siehe Lehr-plan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2.4)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 xml:space="preserve">Niko Sachbuch 1/2: S. 31, 34, 36, 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Arbeitsheft zum Niko Sachbuch 1/2: S. 12, 13, 15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3: S. 118,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Lesebuch 3: S. 92, 93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3: S. 22, 23, 24, 25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Arbeitsheft zum Sachbuch 3: S. 12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Sprachbuch 4: S. 118, 119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4: S. 18, 20, 21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</w:tr>
      <w:tr w:rsidR="007A7CA4" w:rsidRPr="00B37241" w:rsidTr="0098043C">
        <w:tc>
          <w:tcPr>
            <w:tcW w:w="56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E2337A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9900FF"/>
                <w:sz w:val="20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E2337A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20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E2337A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20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E2337A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20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E2337A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20"/>
                <w:szCs w:val="10"/>
              </w:rPr>
            </w:pPr>
          </w:p>
        </w:tc>
      </w:tr>
      <w:tr w:rsidR="007A7CA4" w:rsidRPr="006C6B93" w:rsidTr="00A16201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  <w:insideV w:val="single" w:sz="4" w:space="0" w:color="FDD58C"/>
          </w:tblBorders>
        </w:tblPrEx>
        <w:tc>
          <w:tcPr>
            <w:tcW w:w="560" w:type="pct"/>
            <w:vMerge w:val="restart"/>
            <w:shd w:val="clear" w:color="auto" w:fill="FAB72D"/>
          </w:tcPr>
          <w:p w:rsidR="00C71368" w:rsidRPr="004A1152" w:rsidRDefault="002D4D5A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>
              <w:br w:type="page"/>
            </w:r>
            <w:r w:rsidR="00C71368" w:rsidRPr="004A1152">
              <w:rPr>
                <w:b/>
                <w:smallCaps/>
                <w:color w:val="FFFFFF" w:themeColor="background1"/>
              </w:rPr>
              <w:t>Problemlösen</w:t>
            </w:r>
            <w:r w:rsidR="00C71368"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="00C71368" w:rsidRPr="004A1152">
              <w:rPr>
                <w:b/>
                <w:smallCaps/>
                <w:color w:val="FFFFFF" w:themeColor="background1"/>
              </w:rPr>
              <w:br/>
              <w:t>Modellieren</w:t>
            </w:r>
          </w:p>
        </w:tc>
        <w:tc>
          <w:tcPr>
            <w:tcW w:w="1140" w:type="pct"/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40" w:type="pct"/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80" w:type="pct"/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271163">
              <w:rPr>
                <w:b/>
                <w:color w:val="FAB72D"/>
                <w:sz w:val="19"/>
                <w:szCs w:val="19"/>
              </w:rPr>
              <w:t xml:space="preserve"> </w:t>
            </w: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7A7CA4" w:rsidRPr="00263377" w:rsidTr="00A16201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  <w:insideV w:val="single" w:sz="4" w:space="0" w:color="FDD58C"/>
          </w:tblBorders>
        </w:tblPrEx>
        <w:tc>
          <w:tcPr>
            <w:tcW w:w="560" w:type="pct"/>
            <w:vMerge/>
            <w:shd w:val="clear" w:color="auto" w:fill="FAB72D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shd w:val="clear" w:color="auto" w:fill="FEF8ED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Grundlegende Prinzipien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Funktionsweisen der digitalen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Welt identifizieren,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verstehen und bewusst nutzen</w:t>
            </w:r>
          </w:p>
        </w:tc>
        <w:tc>
          <w:tcPr>
            <w:tcW w:w="1140" w:type="pct"/>
            <w:shd w:val="clear" w:color="auto" w:fill="FEF8ED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Algorithmische Muster und Strukturen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in verschie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denen Kontexten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erkennen, nachvollziehen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</w:t>
            </w:r>
            <w:r w:rsidR="00FB18BE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flektieren</w:t>
            </w:r>
          </w:p>
        </w:tc>
        <w:tc>
          <w:tcPr>
            <w:tcW w:w="1080" w:type="pct"/>
            <w:shd w:val="clear" w:color="auto" w:fill="FEF8ED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Probleme formalisiert beschreiben,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Problemlöse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strategien entwickeln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dazu eine strukturierte,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algorithmische Sequenz planen;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diese auch durch Programmieren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umsetzen und die gefundene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Lö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sungsstrategie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shd w:val="clear" w:color="auto" w:fill="FEF8ED"/>
          </w:tcPr>
          <w:p w:rsidR="00C71368" w:rsidRPr="00263377" w:rsidRDefault="00C71368" w:rsidP="00FB18BE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Einflüsse von Algorithmen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Auswirkung der Automatisierung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Prozessen in der digitalen Welt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beschreiben und reflektieren</w:t>
            </w:r>
          </w:p>
        </w:tc>
      </w:tr>
      <w:tr w:rsidR="007A7CA4" w:rsidRPr="00B37241" w:rsidTr="00A16201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  <w:insideV w:val="single" w:sz="4" w:space="0" w:color="FDD58C"/>
          </w:tblBorders>
        </w:tblPrEx>
        <w:tc>
          <w:tcPr>
            <w:tcW w:w="560" w:type="pct"/>
            <w:shd w:val="clear" w:color="auto" w:fill="FDD58C"/>
          </w:tcPr>
          <w:p w:rsidR="00F618FD" w:rsidRPr="00B37241" w:rsidRDefault="00F618FD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</w:tcPr>
          <w:p w:rsidR="00F618FD" w:rsidRDefault="00C47D01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Hintergründe verstehen (z. B. </w:t>
            </w:r>
            <w:r w:rsidR="00F618FD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Dennis Digital</w:t>
            </w: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- Planet Schule)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1/2: S. 30, 31, 34, 163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</w:rPr>
            </w:pPr>
            <w:r w:rsidRPr="002130B0">
              <w:rPr>
                <w:rFonts w:cs="Vrinda"/>
                <w:sz w:val="16"/>
                <w:szCs w:val="16"/>
              </w:rPr>
              <w:t>Niko Sachbuch 3: S. 114, 115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40" w:type="pct"/>
          </w:tcPr>
          <w:p w:rsidR="00F618FD" w:rsidRDefault="00EC45BE" w:rsidP="009F131F">
            <w:pPr>
              <w:pStyle w:val="Listenabsatz"/>
              <w:numPr>
                <w:ilvl w:val="0"/>
                <w:numId w:val="41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Vertiefung in </w:t>
            </w:r>
            <w:r w:rsidR="00F618FD" w:rsidRPr="00E3181E">
              <w:rPr>
                <w:rFonts w:cs="Vrinda"/>
                <w:color w:val="808080" w:themeColor="background1" w:themeShade="80"/>
                <w:sz w:val="16"/>
                <w:szCs w:val="16"/>
              </w:rPr>
              <w:t>Sekundarstufe (Informatik, Technik)</w:t>
            </w:r>
          </w:p>
          <w:p w:rsidR="002130B0" w:rsidRDefault="002130B0" w:rsidP="002130B0">
            <w:pPr>
              <w:spacing w:before="12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12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12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371AF7" w:rsidRDefault="00F618FD" w:rsidP="009F131F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Nutzung einfacher Programmierumgebungen</w:t>
            </w:r>
            <w:r w:rsidR="00371AF7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(z. B. bei Robotern,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HTML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Python</w:t>
            </w:r>
            <w:r w:rsidR="00371AF7">
              <w:rPr>
                <w:rFonts w:cs="Vrinda"/>
                <w:color w:val="808080" w:themeColor="background1" w:themeShade="80"/>
                <w:sz w:val="16"/>
                <w:szCs w:val="16"/>
              </w:rPr>
              <w:t>)</w:t>
            </w:r>
          </w:p>
          <w:p w:rsidR="002130B0" w:rsidRDefault="00F618FD" w:rsidP="00E82FFA">
            <w:pPr>
              <w:pStyle w:val="Listenabsatz"/>
              <w:spacing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Sekundarstufe (Informatik, Technik)</w:t>
            </w:r>
          </w:p>
          <w:p w:rsidR="002130B0" w:rsidRDefault="002130B0" w:rsidP="00E82FFA">
            <w:pPr>
              <w:pStyle w:val="Listenabsatz"/>
              <w:spacing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pStyle w:val="Listenabsatz"/>
              <w:spacing w:after="40"/>
              <w:ind w:left="170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4945BE" w:rsidRDefault="002130B0" w:rsidP="00E82FFA">
            <w:pPr>
              <w:pStyle w:val="Listenabsatz"/>
              <w:spacing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2130B0" w:rsidRDefault="00F618FD" w:rsidP="002130B0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</w:t>
            </w:r>
          </w:p>
          <w:p w:rsid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sz w:val="16"/>
                <w:szCs w:val="16"/>
                <w:u w:val="single"/>
              </w:rPr>
            </w:pPr>
            <w:r w:rsidRPr="002130B0">
              <w:rPr>
                <w:rFonts w:cs="Vrinda"/>
                <w:sz w:val="16"/>
                <w:szCs w:val="16"/>
                <w:u w:val="single"/>
              </w:rPr>
              <w:t>Jahrgangsstufe/Fach</w:t>
            </w: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2130B0" w:rsidRPr="002130B0" w:rsidRDefault="002130B0" w:rsidP="002130B0">
            <w:pPr>
              <w:spacing w:before="40" w:after="4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7F7C07" w:rsidRPr="003948A9" w:rsidRDefault="007F7C07" w:rsidP="003948A9">
      <w:pPr>
        <w:tabs>
          <w:tab w:val="right" w:pos="10773"/>
          <w:tab w:val="right" w:pos="12049"/>
          <w:tab w:val="right" w:pos="14317"/>
          <w:tab w:val="right" w:pos="15704"/>
        </w:tabs>
        <w:spacing w:after="0"/>
        <w:rPr>
          <w:sz w:val="14"/>
        </w:rPr>
      </w:pPr>
    </w:p>
    <w:tbl>
      <w:tblPr>
        <w:tblStyle w:val="Tabellenraster"/>
        <w:tblW w:w="158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904"/>
        <w:gridCol w:w="436"/>
        <w:gridCol w:w="726"/>
        <w:gridCol w:w="2903"/>
        <w:gridCol w:w="436"/>
        <w:gridCol w:w="725"/>
        <w:gridCol w:w="2903"/>
        <w:gridCol w:w="436"/>
        <w:gridCol w:w="726"/>
        <w:gridCol w:w="2903"/>
      </w:tblGrid>
      <w:tr w:rsidR="0032573E" w:rsidTr="0032573E">
        <w:tc>
          <w:tcPr>
            <w:tcW w:w="727" w:type="dxa"/>
          </w:tcPr>
          <w:p w:rsidR="0032573E" w:rsidRPr="002F3385" w:rsidRDefault="00212774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>AH</w:t>
            </w:r>
          </w:p>
        </w:tc>
        <w:tc>
          <w:tcPr>
            <w:tcW w:w="2904" w:type="dxa"/>
          </w:tcPr>
          <w:p w:rsidR="0032573E" w:rsidRPr="003948A9" w:rsidRDefault="00212774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Arbeitsheft</w:t>
            </w:r>
          </w:p>
        </w:tc>
        <w:tc>
          <w:tcPr>
            <w:tcW w:w="436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73E" w:rsidRPr="002F3385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32573E" w:rsidRPr="002F3385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2573E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73E" w:rsidRPr="002F3385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</w:tr>
      <w:tr w:rsidR="0032573E" w:rsidTr="0032573E">
        <w:tc>
          <w:tcPr>
            <w:tcW w:w="727" w:type="dxa"/>
          </w:tcPr>
          <w:p w:rsidR="0032573E" w:rsidRPr="003948A9" w:rsidRDefault="00212774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b/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2904" w:type="dxa"/>
          </w:tcPr>
          <w:p w:rsidR="0032573E" w:rsidRPr="003948A9" w:rsidRDefault="00212774" w:rsidP="009E575B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Schülerbuch</w:t>
            </w:r>
          </w:p>
        </w:tc>
        <w:tc>
          <w:tcPr>
            <w:tcW w:w="436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73E" w:rsidRPr="002F3385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32573E" w:rsidRPr="002F3385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2573E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</w:tcPr>
          <w:p w:rsidR="0032573E" w:rsidRPr="003948A9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73E" w:rsidRPr="002F3385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</w:tcPr>
          <w:p w:rsidR="0032573E" w:rsidRDefault="0032573E" w:rsidP="00402AA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</w:tr>
    </w:tbl>
    <w:p w:rsidR="003948A9" w:rsidRDefault="003948A9" w:rsidP="00893411">
      <w:pPr>
        <w:pStyle w:val="Listenabsatz"/>
        <w:ind w:left="170"/>
        <w:contextualSpacing w:val="0"/>
        <w:rPr>
          <w:rFonts w:cs="Aharoni"/>
          <w:color w:val="000000" w:themeColor="text1"/>
          <w:sz w:val="16"/>
          <w:szCs w:val="16"/>
        </w:rPr>
      </w:pPr>
    </w:p>
    <w:sectPr w:rsidR="003948A9" w:rsidSect="009F131F">
      <w:footerReference w:type="default" r:id="rId14"/>
      <w:pgSz w:w="16838" w:h="11906" w:orient="landscape"/>
      <w:pgMar w:top="964" w:right="567" w:bottom="1134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CE" w:rsidRDefault="005B61CE" w:rsidP="006F6EF7">
      <w:pPr>
        <w:spacing w:after="0" w:line="240" w:lineRule="auto"/>
      </w:pPr>
      <w:r>
        <w:separator/>
      </w:r>
    </w:p>
  </w:endnote>
  <w:endnote w:type="continuationSeparator" w:id="0">
    <w:p w:rsidR="005B61CE" w:rsidRDefault="005B61CE" w:rsidP="006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2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451"/>
      <w:gridCol w:w="372"/>
    </w:tblGrid>
    <w:tr w:rsidR="006F6EF7" w:rsidTr="006F6EF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F6EF7" w:rsidRDefault="006F6EF7" w:rsidP="006723CA">
          <w:pPr>
            <w:pStyle w:val="pdffusszeile"/>
            <w:spacing w:before="0" w:line="240" w:lineRule="auto"/>
          </w:pPr>
          <w:r>
            <w:drawing>
              <wp:inline distT="0" distB="0" distL="0" distR="0" wp14:anchorId="2ED2DD83" wp14:editId="6A88C4E0">
                <wp:extent cx="466725" cy="238125"/>
                <wp:effectExtent l="0" t="0" r="9525" b="9525"/>
                <wp:docPr id="9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F6EF7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4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723CA">
          <w:pPr>
            <w:pStyle w:val="pdffusszeile"/>
          </w:pPr>
          <w:r>
            <w:rPr>
              <w:b/>
            </w:rPr>
            <w:t>Autor:</w:t>
          </w:r>
          <w:r>
            <w:t xml:space="preserve"> Ernst Klett Verlag GmbH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723CA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970C3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F6EF7" w:rsidRPr="006F6EF7" w:rsidRDefault="006F6EF7" w:rsidP="006F6EF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CE" w:rsidRDefault="005B61CE" w:rsidP="006F6EF7">
      <w:pPr>
        <w:spacing w:after="0" w:line="240" w:lineRule="auto"/>
      </w:pPr>
      <w:r>
        <w:separator/>
      </w:r>
    </w:p>
  </w:footnote>
  <w:footnote w:type="continuationSeparator" w:id="0">
    <w:p w:rsidR="005B61CE" w:rsidRDefault="005B61CE" w:rsidP="006F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AE4"/>
    <w:multiLevelType w:val="hybridMultilevel"/>
    <w:tmpl w:val="6AD4D176"/>
    <w:lvl w:ilvl="0" w:tplc="9BF69FAA">
      <w:start w:val="1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A85"/>
    <w:multiLevelType w:val="hybridMultilevel"/>
    <w:tmpl w:val="C6BA80B4"/>
    <w:lvl w:ilvl="0" w:tplc="FB78CFE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7B0"/>
    <w:multiLevelType w:val="hybridMultilevel"/>
    <w:tmpl w:val="48A40F5E"/>
    <w:lvl w:ilvl="0" w:tplc="E4D21044">
      <w:start w:val="1"/>
      <w:numFmt w:val="decimal"/>
      <w:lvlText w:val="%1.6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27A"/>
    <w:multiLevelType w:val="hybridMultilevel"/>
    <w:tmpl w:val="44E8E176"/>
    <w:lvl w:ilvl="0" w:tplc="146CB172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30F5"/>
    <w:multiLevelType w:val="hybridMultilevel"/>
    <w:tmpl w:val="9F2272C0"/>
    <w:lvl w:ilvl="0" w:tplc="B352C622">
      <w:start w:val="1"/>
      <w:numFmt w:val="decimal"/>
      <w:lvlText w:val="%1.2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9C4"/>
    <w:multiLevelType w:val="hybridMultilevel"/>
    <w:tmpl w:val="A3ACAF00"/>
    <w:lvl w:ilvl="0" w:tplc="0B3092E4">
      <w:start w:val="1"/>
      <w:numFmt w:val="decimal"/>
      <w:lvlText w:val="%1.3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737"/>
    <w:multiLevelType w:val="hybridMultilevel"/>
    <w:tmpl w:val="BB2629FA"/>
    <w:lvl w:ilvl="0" w:tplc="BFE2EFB2">
      <w:start w:val="1"/>
      <w:numFmt w:val="decimal"/>
      <w:lvlText w:val="%1.4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01E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0FFA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0D8A"/>
    <w:multiLevelType w:val="hybridMultilevel"/>
    <w:tmpl w:val="D990F20C"/>
    <w:lvl w:ilvl="0" w:tplc="1C900D7E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6811"/>
    <w:multiLevelType w:val="hybridMultilevel"/>
    <w:tmpl w:val="9F2272C0"/>
    <w:lvl w:ilvl="0" w:tplc="B352C622">
      <w:start w:val="1"/>
      <w:numFmt w:val="decimal"/>
      <w:lvlText w:val="%1.2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5EA1"/>
    <w:multiLevelType w:val="hybridMultilevel"/>
    <w:tmpl w:val="446E811C"/>
    <w:lvl w:ilvl="0" w:tplc="1F58F8B8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7958"/>
    <w:multiLevelType w:val="hybridMultilevel"/>
    <w:tmpl w:val="2A9E4B0E"/>
    <w:lvl w:ilvl="0" w:tplc="D4E4BE22">
      <w:start w:val="2"/>
      <w:numFmt w:val="decimal"/>
      <w:lvlText w:val="%1.1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6114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2219"/>
    <w:multiLevelType w:val="hybridMultilevel"/>
    <w:tmpl w:val="976EEAA4"/>
    <w:lvl w:ilvl="0" w:tplc="CB065BA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2763310F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35A16"/>
    <w:multiLevelType w:val="hybridMultilevel"/>
    <w:tmpl w:val="9B92BB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ACD7E3E"/>
    <w:multiLevelType w:val="hybridMultilevel"/>
    <w:tmpl w:val="144ADC38"/>
    <w:lvl w:ilvl="0" w:tplc="7F80B348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C1583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5483"/>
    <w:multiLevelType w:val="hybridMultilevel"/>
    <w:tmpl w:val="9A58CF66"/>
    <w:lvl w:ilvl="0" w:tplc="34E4A08E">
      <w:start w:val="1"/>
      <w:numFmt w:val="decimal"/>
      <w:lvlText w:val="%1.2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077E"/>
    <w:multiLevelType w:val="hybridMultilevel"/>
    <w:tmpl w:val="08E6A300"/>
    <w:lvl w:ilvl="0" w:tplc="476209E6">
      <w:start w:val="1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8508B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0E8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D1FCC"/>
    <w:multiLevelType w:val="hybridMultilevel"/>
    <w:tmpl w:val="A3ACAF00"/>
    <w:lvl w:ilvl="0" w:tplc="0B3092E4">
      <w:start w:val="1"/>
      <w:numFmt w:val="decimal"/>
      <w:lvlText w:val="%1.3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875FA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7F2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61B58"/>
    <w:multiLevelType w:val="hybridMultilevel"/>
    <w:tmpl w:val="BB2629FA"/>
    <w:lvl w:ilvl="0" w:tplc="BFE2EFB2">
      <w:start w:val="1"/>
      <w:numFmt w:val="decimal"/>
      <w:lvlText w:val="%1.4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84D03"/>
    <w:multiLevelType w:val="hybridMultilevel"/>
    <w:tmpl w:val="950C76F8"/>
    <w:lvl w:ilvl="0" w:tplc="6DCA44AE">
      <w:start w:val="1"/>
      <w:numFmt w:val="decimal"/>
      <w:lvlText w:val="%1.4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11D3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30774"/>
    <w:multiLevelType w:val="hybridMultilevel"/>
    <w:tmpl w:val="2A9E4B0E"/>
    <w:lvl w:ilvl="0" w:tplc="D4E4BE22">
      <w:start w:val="2"/>
      <w:numFmt w:val="decimal"/>
      <w:lvlText w:val="%1.1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7E96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510AD"/>
    <w:multiLevelType w:val="hybridMultilevel"/>
    <w:tmpl w:val="00066540"/>
    <w:lvl w:ilvl="0" w:tplc="D5603BDE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4005A"/>
    <w:multiLevelType w:val="hybridMultilevel"/>
    <w:tmpl w:val="FD46F206"/>
    <w:lvl w:ilvl="0" w:tplc="70AE21CA">
      <w:start w:val="1"/>
      <w:numFmt w:val="decimal"/>
      <w:lvlText w:val="%1.3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3A6"/>
    <w:multiLevelType w:val="hybridMultilevel"/>
    <w:tmpl w:val="8A5EC818"/>
    <w:lvl w:ilvl="0" w:tplc="34E4A08E">
      <w:start w:val="1"/>
      <w:numFmt w:val="decimal"/>
      <w:lvlText w:val="%1.2"/>
      <w:lvlJc w:val="left"/>
      <w:pPr>
        <w:ind w:left="72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74F536A3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9324F"/>
    <w:multiLevelType w:val="hybridMultilevel"/>
    <w:tmpl w:val="761218E2"/>
    <w:lvl w:ilvl="0" w:tplc="5B5EB602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84A94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E7F23D3"/>
    <w:multiLevelType w:val="hybridMultilevel"/>
    <w:tmpl w:val="235AACE6"/>
    <w:lvl w:ilvl="0" w:tplc="F454EAD8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39"/>
  </w:num>
  <w:num w:numId="5">
    <w:abstractNumId w:val="30"/>
  </w:num>
  <w:num w:numId="6">
    <w:abstractNumId w:val="22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12"/>
  </w:num>
  <w:num w:numId="13">
    <w:abstractNumId w:val="18"/>
  </w:num>
  <w:num w:numId="14">
    <w:abstractNumId w:val="42"/>
  </w:num>
  <w:num w:numId="15">
    <w:abstractNumId w:val="9"/>
  </w:num>
  <w:num w:numId="16">
    <w:abstractNumId w:val="11"/>
  </w:num>
  <w:num w:numId="17">
    <w:abstractNumId w:val="33"/>
  </w:num>
  <w:num w:numId="18">
    <w:abstractNumId w:val="28"/>
  </w:num>
  <w:num w:numId="19">
    <w:abstractNumId w:val="8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23"/>
  </w:num>
  <w:num w:numId="25">
    <w:abstractNumId w:val="24"/>
  </w:num>
  <w:num w:numId="26">
    <w:abstractNumId w:val="40"/>
  </w:num>
  <w:num w:numId="27">
    <w:abstractNumId w:val="19"/>
  </w:num>
  <w:num w:numId="28">
    <w:abstractNumId w:val="38"/>
  </w:num>
  <w:num w:numId="29">
    <w:abstractNumId w:val="10"/>
  </w:num>
  <w:num w:numId="30">
    <w:abstractNumId w:val="25"/>
  </w:num>
  <w:num w:numId="31">
    <w:abstractNumId w:val="29"/>
  </w:num>
  <w:num w:numId="32">
    <w:abstractNumId w:val="32"/>
  </w:num>
  <w:num w:numId="33">
    <w:abstractNumId w:val="4"/>
  </w:num>
  <w:num w:numId="34">
    <w:abstractNumId w:val="5"/>
  </w:num>
  <w:num w:numId="35">
    <w:abstractNumId w:val="6"/>
  </w:num>
  <w:num w:numId="36">
    <w:abstractNumId w:val="36"/>
  </w:num>
  <w:num w:numId="37">
    <w:abstractNumId w:val="20"/>
  </w:num>
  <w:num w:numId="38">
    <w:abstractNumId w:val="16"/>
  </w:num>
  <w:num w:numId="39">
    <w:abstractNumId w:val="17"/>
  </w:num>
  <w:num w:numId="40">
    <w:abstractNumId w:val="41"/>
  </w:num>
  <w:num w:numId="41">
    <w:abstractNumId w:val="37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6"/>
    <w:rsid w:val="00006C0B"/>
    <w:rsid w:val="0003753D"/>
    <w:rsid w:val="00041A05"/>
    <w:rsid w:val="00060CB4"/>
    <w:rsid w:val="00070FE1"/>
    <w:rsid w:val="000743B7"/>
    <w:rsid w:val="00083D5B"/>
    <w:rsid w:val="00097FA8"/>
    <w:rsid w:val="000B27D0"/>
    <w:rsid w:val="000B4B65"/>
    <w:rsid w:val="000B7D17"/>
    <w:rsid w:val="000C0892"/>
    <w:rsid w:val="000C16F7"/>
    <w:rsid w:val="000E5567"/>
    <w:rsid w:val="000E58B5"/>
    <w:rsid w:val="00115914"/>
    <w:rsid w:val="00115A9A"/>
    <w:rsid w:val="001363CD"/>
    <w:rsid w:val="00147F3E"/>
    <w:rsid w:val="001521A5"/>
    <w:rsid w:val="00153A7B"/>
    <w:rsid w:val="00154CA3"/>
    <w:rsid w:val="00185B9B"/>
    <w:rsid w:val="00186711"/>
    <w:rsid w:val="001902A5"/>
    <w:rsid w:val="001905E7"/>
    <w:rsid w:val="001940BF"/>
    <w:rsid w:val="001A41AB"/>
    <w:rsid w:val="001A4350"/>
    <w:rsid w:val="001B7180"/>
    <w:rsid w:val="001C32CF"/>
    <w:rsid w:val="001F116A"/>
    <w:rsid w:val="0020794F"/>
    <w:rsid w:val="00212774"/>
    <w:rsid w:val="002130B0"/>
    <w:rsid w:val="00213A29"/>
    <w:rsid w:val="00234EF4"/>
    <w:rsid w:val="00237178"/>
    <w:rsid w:val="0024236E"/>
    <w:rsid w:val="0024507F"/>
    <w:rsid w:val="00250148"/>
    <w:rsid w:val="002505B5"/>
    <w:rsid w:val="00261AD8"/>
    <w:rsid w:val="00263377"/>
    <w:rsid w:val="00267588"/>
    <w:rsid w:val="00271163"/>
    <w:rsid w:val="002717A7"/>
    <w:rsid w:val="0029534E"/>
    <w:rsid w:val="002A037D"/>
    <w:rsid w:val="002C0D72"/>
    <w:rsid w:val="002D22B8"/>
    <w:rsid w:val="002D409B"/>
    <w:rsid w:val="002D4D5A"/>
    <w:rsid w:val="002F0442"/>
    <w:rsid w:val="002F0462"/>
    <w:rsid w:val="002F3E9C"/>
    <w:rsid w:val="00301E99"/>
    <w:rsid w:val="00310464"/>
    <w:rsid w:val="003218C0"/>
    <w:rsid w:val="003221D8"/>
    <w:rsid w:val="0032573E"/>
    <w:rsid w:val="00341CAA"/>
    <w:rsid w:val="0035415C"/>
    <w:rsid w:val="0035714E"/>
    <w:rsid w:val="00363662"/>
    <w:rsid w:val="003706CE"/>
    <w:rsid w:val="00371947"/>
    <w:rsid w:val="00371AF7"/>
    <w:rsid w:val="003764E7"/>
    <w:rsid w:val="003813C5"/>
    <w:rsid w:val="003948A9"/>
    <w:rsid w:val="003D53CA"/>
    <w:rsid w:val="003D7FE6"/>
    <w:rsid w:val="003F2195"/>
    <w:rsid w:val="003F236F"/>
    <w:rsid w:val="00404CE8"/>
    <w:rsid w:val="00411C31"/>
    <w:rsid w:val="00413495"/>
    <w:rsid w:val="004139E0"/>
    <w:rsid w:val="0042528B"/>
    <w:rsid w:val="00426538"/>
    <w:rsid w:val="00437296"/>
    <w:rsid w:val="0047098D"/>
    <w:rsid w:val="00471598"/>
    <w:rsid w:val="004752DA"/>
    <w:rsid w:val="00491766"/>
    <w:rsid w:val="004945BE"/>
    <w:rsid w:val="0049751A"/>
    <w:rsid w:val="004A1152"/>
    <w:rsid w:val="004A3E53"/>
    <w:rsid w:val="004A5240"/>
    <w:rsid w:val="004F3DED"/>
    <w:rsid w:val="00503712"/>
    <w:rsid w:val="00520AE7"/>
    <w:rsid w:val="0052399C"/>
    <w:rsid w:val="005266C1"/>
    <w:rsid w:val="0054180D"/>
    <w:rsid w:val="005451A2"/>
    <w:rsid w:val="00564BD2"/>
    <w:rsid w:val="005A754F"/>
    <w:rsid w:val="005B1789"/>
    <w:rsid w:val="005B210E"/>
    <w:rsid w:val="005B61CE"/>
    <w:rsid w:val="005D47BF"/>
    <w:rsid w:val="005F6699"/>
    <w:rsid w:val="00601960"/>
    <w:rsid w:val="00603E71"/>
    <w:rsid w:val="006227CC"/>
    <w:rsid w:val="006326B0"/>
    <w:rsid w:val="00636A37"/>
    <w:rsid w:val="006376B4"/>
    <w:rsid w:val="0064092F"/>
    <w:rsid w:val="006505EB"/>
    <w:rsid w:val="00656F8F"/>
    <w:rsid w:val="006737E3"/>
    <w:rsid w:val="00682276"/>
    <w:rsid w:val="00686490"/>
    <w:rsid w:val="0069361C"/>
    <w:rsid w:val="006A5EF0"/>
    <w:rsid w:val="006B3957"/>
    <w:rsid w:val="006B556F"/>
    <w:rsid w:val="006B5EC5"/>
    <w:rsid w:val="006B640C"/>
    <w:rsid w:val="006C0798"/>
    <w:rsid w:val="006C1D0C"/>
    <w:rsid w:val="006C45E9"/>
    <w:rsid w:val="006C6B93"/>
    <w:rsid w:val="006D17A6"/>
    <w:rsid w:val="006E1B99"/>
    <w:rsid w:val="006E1EDD"/>
    <w:rsid w:val="006E304E"/>
    <w:rsid w:val="006E4B83"/>
    <w:rsid w:val="006E730E"/>
    <w:rsid w:val="006F6EF7"/>
    <w:rsid w:val="007101CC"/>
    <w:rsid w:val="00712E66"/>
    <w:rsid w:val="007216A0"/>
    <w:rsid w:val="00723F30"/>
    <w:rsid w:val="00756C78"/>
    <w:rsid w:val="00765C98"/>
    <w:rsid w:val="007709AA"/>
    <w:rsid w:val="00771F06"/>
    <w:rsid w:val="00783B4A"/>
    <w:rsid w:val="007A3B35"/>
    <w:rsid w:val="007A6192"/>
    <w:rsid w:val="007A7CA4"/>
    <w:rsid w:val="007D0FB0"/>
    <w:rsid w:val="007E7BBF"/>
    <w:rsid w:val="007F7C07"/>
    <w:rsid w:val="00800823"/>
    <w:rsid w:val="0080437A"/>
    <w:rsid w:val="00810047"/>
    <w:rsid w:val="00833FA2"/>
    <w:rsid w:val="00834210"/>
    <w:rsid w:val="00844CEE"/>
    <w:rsid w:val="00893411"/>
    <w:rsid w:val="008C06D3"/>
    <w:rsid w:val="008C0DCD"/>
    <w:rsid w:val="008C13E1"/>
    <w:rsid w:val="008D276F"/>
    <w:rsid w:val="008E41AA"/>
    <w:rsid w:val="008E651E"/>
    <w:rsid w:val="00905402"/>
    <w:rsid w:val="00905664"/>
    <w:rsid w:val="00911DFF"/>
    <w:rsid w:val="00913559"/>
    <w:rsid w:val="0091496C"/>
    <w:rsid w:val="00924558"/>
    <w:rsid w:val="00933DBE"/>
    <w:rsid w:val="00940F26"/>
    <w:rsid w:val="00950C23"/>
    <w:rsid w:val="009543C6"/>
    <w:rsid w:val="00965DAE"/>
    <w:rsid w:val="00970C39"/>
    <w:rsid w:val="009771C7"/>
    <w:rsid w:val="0098043C"/>
    <w:rsid w:val="009A095E"/>
    <w:rsid w:val="009A5469"/>
    <w:rsid w:val="009B47A9"/>
    <w:rsid w:val="009E2E6E"/>
    <w:rsid w:val="009E575B"/>
    <w:rsid w:val="009F131F"/>
    <w:rsid w:val="00A06A37"/>
    <w:rsid w:val="00A16201"/>
    <w:rsid w:val="00A17840"/>
    <w:rsid w:val="00A40C33"/>
    <w:rsid w:val="00A46A4A"/>
    <w:rsid w:val="00A470AF"/>
    <w:rsid w:val="00A72F54"/>
    <w:rsid w:val="00A75761"/>
    <w:rsid w:val="00A76D89"/>
    <w:rsid w:val="00A914B3"/>
    <w:rsid w:val="00A920D3"/>
    <w:rsid w:val="00A92353"/>
    <w:rsid w:val="00AA5304"/>
    <w:rsid w:val="00AA7E41"/>
    <w:rsid w:val="00AB02DE"/>
    <w:rsid w:val="00AB3B33"/>
    <w:rsid w:val="00AC07B4"/>
    <w:rsid w:val="00AC71A1"/>
    <w:rsid w:val="00AE3EDC"/>
    <w:rsid w:val="00AE4701"/>
    <w:rsid w:val="00AF5F5C"/>
    <w:rsid w:val="00B10C46"/>
    <w:rsid w:val="00B37241"/>
    <w:rsid w:val="00B44B74"/>
    <w:rsid w:val="00B512A6"/>
    <w:rsid w:val="00B54F60"/>
    <w:rsid w:val="00B7108A"/>
    <w:rsid w:val="00B94B17"/>
    <w:rsid w:val="00BB3D43"/>
    <w:rsid w:val="00BD0D00"/>
    <w:rsid w:val="00BF2886"/>
    <w:rsid w:val="00C215E1"/>
    <w:rsid w:val="00C23702"/>
    <w:rsid w:val="00C32A79"/>
    <w:rsid w:val="00C47D01"/>
    <w:rsid w:val="00C47F84"/>
    <w:rsid w:val="00C565D4"/>
    <w:rsid w:val="00C62E63"/>
    <w:rsid w:val="00C71368"/>
    <w:rsid w:val="00C90892"/>
    <w:rsid w:val="00CC0E93"/>
    <w:rsid w:val="00CC4583"/>
    <w:rsid w:val="00CE3207"/>
    <w:rsid w:val="00D21B0F"/>
    <w:rsid w:val="00D21E4A"/>
    <w:rsid w:val="00D262A8"/>
    <w:rsid w:val="00D27DE8"/>
    <w:rsid w:val="00D3190F"/>
    <w:rsid w:val="00D3349B"/>
    <w:rsid w:val="00D45380"/>
    <w:rsid w:val="00D476F1"/>
    <w:rsid w:val="00D55380"/>
    <w:rsid w:val="00D61E31"/>
    <w:rsid w:val="00D75539"/>
    <w:rsid w:val="00DA18BA"/>
    <w:rsid w:val="00DB58AF"/>
    <w:rsid w:val="00DC04AE"/>
    <w:rsid w:val="00DD2F63"/>
    <w:rsid w:val="00DD3097"/>
    <w:rsid w:val="00DF1CF6"/>
    <w:rsid w:val="00DF3248"/>
    <w:rsid w:val="00DF428E"/>
    <w:rsid w:val="00E02D2C"/>
    <w:rsid w:val="00E06687"/>
    <w:rsid w:val="00E1435F"/>
    <w:rsid w:val="00E2337A"/>
    <w:rsid w:val="00E2749D"/>
    <w:rsid w:val="00E3181E"/>
    <w:rsid w:val="00E34B79"/>
    <w:rsid w:val="00E47993"/>
    <w:rsid w:val="00E55534"/>
    <w:rsid w:val="00E7074D"/>
    <w:rsid w:val="00E74A80"/>
    <w:rsid w:val="00E82FFA"/>
    <w:rsid w:val="00E85D18"/>
    <w:rsid w:val="00E9078B"/>
    <w:rsid w:val="00E92485"/>
    <w:rsid w:val="00E92D13"/>
    <w:rsid w:val="00E9421F"/>
    <w:rsid w:val="00EA25B2"/>
    <w:rsid w:val="00EA5275"/>
    <w:rsid w:val="00EB65D7"/>
    <w:rsid w:val="00EC45BE"/>
    <w:rsid w:val="00ED67DB"/>
    <w:rsid w:val="00ED721D"/>
    <w:rsid w:val="00EE1503"/>
    <w:rsid w:val="00EE3511"/>
    <w:rsid w:val="00EE55AD"/>
    <w:rsid w:val="00EE6EDE"/>
    <w:rsid w:val="00F16881"/>
    <w:rsid w:val="00F23101"/>
    <w:rsid w:val="00F30B85"/>
    <w:rsid w:val="00F3420A"/>
    <w:rsid w:val="00F36014"/>
    <w:rsid w:val="00F46307"/>
    <w:rsid w:val="00F52427"/>
    <w:rsid w:val="00F618FD"/>
    <w:rsid w:val="00F8134A"/>
    <w:rsid w:val="00F94692"/>
    <w:rsid w:val="00FB18BE"/>
    <w:rsid w:val="00FB27EA"/>
    <w:rsid w:val="00FC5D65"/>
    <w:rsid w:val="00FD5190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7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F7"/>
  </w:style>
  <w:style w:type="paragraph" w:styleId="Fuzeile">
    <w:name w:val="footer"/>
    <w:basedOn w:val="Standard"/>
    <w:link w:val="FuzeileZchn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F7"/>
  </w:style>
  <w:style w:type="paragraph" w:customStyle="1" w:styleId="pdffusszeile">
    <w:name w:val="pdf.fusszeile"/>
    <w:rsid w:val="006F6EF7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4"/>
      <w:lang w:eastAsia="de-DE"/>
    </w:rPr>
  </w:style>
  <w:style w:type="character" w:customStyle="1" w:styleId="pdfpagina">
    <w:name w:val="pdf.pagina"/>
    <w:rsid w:val="006F6EF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7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F7"/>
  </w:style>
  <w:style w:type="paragraph" w:styleId="Fuzeile">
    <w:name w:val="footer"/>
    <w:basedOn w:val="Standard"/>
    <w:link w:val="FuzeileZchn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F7"/>
  </w:style>
  <w:style w:type="paragraph" w:customStyle="1" w:styleId="pdffusszeile">
    <w:name w:val="pdf.fusszeile"/>
    <w:rsid w:val="006F6EF7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4"/>
      <w:lang w:eastAsia="de-DE"/>
    </w:rPr>
  </w:style>
  <w:style w:type="character" w:customStyle="1" w:styleId="pdfpagina">
    <w:name w:val="pdf.pagina"/>
    <w:rsid w:val="006F6EF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1FC-CBA0-4367-BA12-8E94A63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8485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Franke, Denise</dc:creator>
  <cp:lastModifiedBy>Eckart, Monique</cp:lastModifiedBy>
  <cp:revision>2</cp:revision>
  <cp:lastPrinted>2018-08-29T11:21:00Z</cp:lastPrinted>
  <dcterms:created xsi:type="dcterms:W3CDTF">2018-11-28T15:02:00Z</dcterms:created>
  <dcterms:modified xsi:type="dcterms:W3CDTF">2018-11-28T15:02:00Z</dcterms:modified>
</cp:coreProperties>
</file>