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89" w:rsidRPr="004D1989" w:rsidRDefault="004D1989" w:rsidP="004D1989">
      <w:bookmarkStart w:id="0" w:name="_GoBack"/>
      <w:bookmarkEnd w:id="0"/>
    </w:p>
    <w:p w:rsidR="00FC0301" w:rsidRPr="004D1989" w:rsidRDefault="00FC0301" w:rsidP="00FC0301"/>
    <w:p w:rsidR="00FC0301" w:rsidRDefault="00FC0301" w:rsidP="00FC0301">
      <w:pPr>
        <w:rPr>
          <w:rFonts w:ascii="Calibri" w:hAnsi="Calibri"/>
          <w:b/>
          <w:bCs/>
          <w:sz w:val="28"/>
        </w:rPr>
      </w:pPr>
    </w:p>
    <w:p w:rsidR="00FC0301" w:rsidRDefault="00FC0301" w:rsidP="00FC0301">
      <w:pPr>
        <w:rPr>
          <w:rFonts w:ascii="Calibri" w:hAnsi="Calibri"/>
          <w:b/>
          <w:bCs/>
          <w:sz w:val="28"/>
        </w:rPr>
      </w:pPr>
      <w:r w:rsidRPr="00021A01">
        <w:rPr>
          <w:rFonts w:ascii="Calibri" w:hAnsi="Calibri"/>
          <w:b/>
          <w:bCs/>
          <w:sz w:val="28"/>
        </w:rPr>
        <w:t>Einführungsphase (E1)</w:t>
      </w:r>
      <w:r>
        <w:rPr>
          <w:rFonts w:ascii="Calibri" w:hAnsi="Calibri"/>
          <w:b/>
          <w:bCs/>
          <w:sz w:val="28"/>
        </w:rPr>
        <w:t xml:space="preserve"> Unterrichtsfach Erdkunde</w:t>
      </w:r>
    </w:p>
    <w:p w:rsidR="00FC0301" w:rsidRDefault="00FC0301" w:rsidP="00FC0301">
      <w:pPr>
        <w:rPr>
          <w:rFonts w:ascii="Calibri" w:hAnsi="Calibri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8646"/>
      </w:tblGrid>
      <w:tr w:rsidR="00FC0301" w:rsidTr="00475B16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FC0301" w:rsidRPr="0015208F" w:rsidRDefault="00FC0301" w:rsidP="00475B16">
            <w:pPr>
              <w:pStyle w:val="berschrift2"/>
            </w:pPr>
            <w:r w:rsidRPr="0015208F">
              <w:t>Lehrplanvorgabe</w:t>
            </w:r>
          </w:p>
        </w:tc>
        <w:tc>
          <w:tcPr>
            <w:tcW w:w="8646" w:type="dxa"/>
          </w:tcPr>
          <w:p w:rsidR="00FC0301" w:rsidRPr="0015208F" w:rsidRDefault="00FC0301" w:rsidP="00475B16">
            <w:pPr>
              <w:pStyle w:val="berschrift2"/>
            </w:pPr>
            <w:r w:rsidRPr="0015208F">
              <w:t>Fundamente (Seiten, Kapitelübe</w:t>
            </w:r>
            <w:r w:rsidRPr="0015208F">
              <w:t>r</w:t>
            </w:r>
            <w:r w:rsidRPr="0015208F">
              <w:t>schrift)</w:t>
            </w:r>
          </w:p>
        </w:tc>
      </w:tr>
      <w:tr w:rsidR="00FC0301" w:rsidTr="00475B16">
        <w:tblPrEx>
          <w:tblCellMar>
            <w:top w:w="0" w:type="dxa"/>
            <w:bottom w:w="0" w:type="dxa"/>
          </w:tblCellMar>
        </w:tblPrEx>
        <w:tc>
          <w:tcPr>
            <w:tcW w:w="14245" w:type="dxa"/>
            <w:gridSpan w:val="2"/>
          </w:tcPr>
          <w:p w:rsidR="00FC0301" w:rsidRDefault="00FC0301" w:rsidP="00FC0301">
            <w:pPr>
              <w:pStyle w:val="Default"/>
            </w:pPr>
          </w:p>
          <w:p w:rsidR="00FC0301" w:rsidRPr="00E46C79" w:rsidRDefault="00FC0301" w:rsidP="00E46C79">
            <w:pPr>
              <w:pStyle w:val="berschrift3"/>
              <w:rPr>
                <w:b/>
                <w:bCs/>
                <w:sz w:val="28"/>
                <w:szCs w:val="28"/>
              </w:rPr>
            </w:pPr>
            <w:r w:rsidRPr="00E46C79">
              <w:rPr>
                <w:b/>
                <w:bCs/>
                <w:sz w:val="28"/>
                <w:szCs w:val="28"/>
              </w:rPr>
              <w:t xml:space="preserve">Tourismus in Mitteleuropa – Chancen und Gefährdungen </w:t>
            </w:r>
          </w:p>
          <w:p w:rsidR="00FC0301" w:rsidRDefault="00FC0301" w:rsidP="00475B16">
            <w:pPr>
              <w:pStyle w:val="berschrift2"/>
              <w:rPr>
                <w:color w:val="FF0000"/>
              </w:rPr>
            </w:pPr>
          </w:p>
        </w:tc>
      </w:tr>
      <w:tr w:rsidR="00FC0301" w:rsidTr="00475B16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811F0C" w:rsidRPr="003C4F77" w:rsidRDefault="00FC0301" w:rsidP="0029550F">
            <w:pPr>
              <w:pStyle w:val="Default"/>
              <w:rPr>
                <w:rFonts w:ascii="Calibri" w:hAnsi="Calibri"/>
              </w:rPr>
            </w:pPr>
            <w:r w:rsidRPr="003C4F77">
              <w:rPr>
                <w:rFonts w:ascii="Calibri" w:hAnsi="Calibri"/>
                <w:b/>
              </w:rPr>
              <w:t>naturräumliches Bedingungsgefüge:</w:t>
            </w:r>
            <w:r w:rsidRPr="003C4F77">
              <w:rPr>
                <w:rFonts w:ascii="Calibri" w:hAnsi="Calibri"/>
              </w:rPr>
              <w:t xml:space="preserve"> </w:t>
            </w:r>
          </w:p>
          <w:p w:rsidR="00FC0301" w:rsidRPr="003C4F77" w:rsidRDefault="00FC0301" w:rsidP="0029550F">
            <w:pPr>
              <w:pStyle w:val="Default"/>
              <w:rPr>
                <w:rFonts w:ascii="Calibri" w:hAnsi="Calibri"/>
              </w:rPr>
            </w:pPr>
            <w:r w:rsidRPr="003C4F77">
              <w:rPr>
                <w:rFonts w:ascii="Calibri" w:hAnsi="Calibri"/>
              </w:rPr>
              <w:t>Topographie, Klima in der gemäß</w:t>
            </w:r>
            <w:r w:rsidR="00577390" w:rsidRPr="003C4F77">
              <w:rPr>
                <w:rFonts w:ascii="Calibri" w:hAnsi="Calibri"/>
              </w:rPr>
              <w:t>igten Zone (Wes</w:t>
            </w:r>
            <w:r w:rsidR="00577390" w:rsidRPr="003C4F77">
              <w:rPr>
                <w:rFonts w:ascii="Calibri" w:hAnsi="Calibri"/>
              </w:rPr>
              <w:t>t</w:t>
            </w:r>
            <w:r w:rsidRPr="003C4F77">
              <w:rPr>
                <w:rFonts w:ascii="Calibri" w:hAnsi="Calibri"/>
              </w:rPr>
              <w:t>windzone, ozeanisches und kontinentales Klima, regi</w:t>
            </w:r>
            <w:r w:rsidRPr="003C4F77">
              <w:rPr>
                <w:rFonts w:ascii="Calibri" w:hAnsi="Calibri"/>
              </w:rPr>
              <w:t>o</w:t>
            </w:r>
            <w:r w:rsidRPr="003C4F77">
              <w:rPr>
                <w:rFonts w:ascii="Calibri" w:hAnsi="Calibri"/>
              </w:rPr>
              <w:t>nale Windsyst</w:t>
            </w:r>
            <w:r w:rsidRPr="003C4F77">
              <w:rPr>
                <w:rFonts w:ascii="Calibri" w:hAnsi="Calibri"/>
              </w:rPr>
              <w:t>e</w:t>
            </w:r>
            <w:r w:rsidRPr="003C4F77">
              <w:rPr>
                <w:rFonts w:ascii="Calibri" w:hAnsi="Calibri"/>
              </w:rPr>
              <w:t xml:space="preserve">me, Luv-Lee-Effekte), Vegetation </w:t>
            </w:r>
          </w:p>
        </w:tc>
        <w:tc>
          <w:tcPr>
            <w:tcW w:w="8646" w:type="dxa"/>
          </w:tcPr>
          <w:p w:rsidR="00811F0C" w:rsidRDefault="004C789B" w:rsidP="00475B16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FC6CB1">
              <w:rPr>
                <w:rFonts w:ascii="Calibri" w:hAnsi="Calibri"/>
              </w:rPr>
              <w:t>66-69       Landschaftszonen</w:t>
            </w:r>
          </w:p>
          <w:p w:rsidR="00FC0301" w:rsidRPr="009C1D6B" w:rsidRDefault="004C789B" w:rsidP="00475B16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FC0301">
              <w:rPr>
                <w:rFonts w:ascii="Calibri" w:hAnsi="Calibri"/>
              </w:rPr>
              <w:t>28-49</w:t>
            </w:r>
            <w:r w:rsidR="00FC0301" w:rsidRPr="00FC6CB1">
              <w:rPr>
                <w:rFonts w:ascii="Calibri" w:hAnsi="Calibri"/>
                <w:b/>
              </w:rPr>
              <w:t xml:space="preserve"> </w:t>
            </w:r>
            <w:r w:rsidR="00FC0301" w:rsidRPr="00FC6CB1">
              <w:rPr>
                <w:rFonts w:ascii="Calibri" w:hAnsi="Calibri"/>
              </w:rPr>
              <w:t xml:space="preserve">   </w:t>
            </w:r>
            <w:r w:rsidR="00FC0301">
              <w:rPr>
                <w:rFonts w:ascii="Calibri" w:hAnsi="Calibri"/>
              </w:rPr>
              <w:t xml:space="preserve">   </w:t>
            </w:r>
            <w:r w:rsidR="00FC0301" w:rsidRPr="00634C89">
              <w:rPr>
                <w:rFonts w:ascii="Calibri" w:hAnsi="Calibri"/>
              </w:rPr>
              <w:t>Das atmosphärische Geschehen</w:t>
            </w:r>
          </w:p>
          <w:p w:rsidR="00FC0301" w:rsidRDefault="00FC0301" w:rsidP="00475B16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  <w:sz w:val="22"/>
              </w:rPr>
            </w:pPr>
          </w:p>
        </w:tc>
      </w:tr>
      <w:tr w:rsidR="00FC0301" w:rsidTr="00475B16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FC0301" w:rsidRPr="003C4F77" w:rsidRDefault="00FC0301" w:rsidP="00FC0301">
            <w:pPr>
              <w:pStyle w:val="Default"/>
              <w:rPr>
                <w:rFonts w:ascii="Calibri" w:hAnsi="Calibri"/>
              </w:rPr>
            </w:pPr>
            <w:r w:rsidRPr="003C4F77">
              <w:rPr>
                <w:rFonts w:ascii="Calibri" w:hAnsi="Calibri"/>
                <w:b/>
              </w:rPr>
              <w:t>Leitbild nachhaltiger Entwicklung</w:t>
            </w:r>
            <w:r w:rsidRPr="003C4F77">
              <w:rPr>
                <w:rFonts w:ascii="Calibri" w:hAnsi="Calibri"/>
              </w:rPr>
              <w:t xml:space="preserve"> (Nachhaltigkeitsvie</w:t>
            </w:r>
            <w:r w:rsidRPr="003C4F77">
              <w:rPr>
                <w:rFonts w:ascii="Calibri" w:hAnsi="Calibri"/>
              </w:rPr>
              <w:t>r</w:t>
            </w:r>
            <w:r w:rsidRPr="003C4F77">
              <w:rPr>
                <w:rFonts w:ascii="Calibri" w:hAnsi="Calibri"/>
              </w:rPr>
              <w:t xml:space="preserve">eck, Zielkonflikte) </w:t>
            </w:r>
          </w:p>
          <w:p w:rsidR="00FC0301" w:rsidRPr="003C4F77" w:rsidRDefault="00FC0301" w:rsidP="00FC0301">
            <w:pPr>
              <w:ind w:left="720"/>
              <w:rPr>
                <w:rFonts w:ascii="Calibri" w:hAnsi="Calibri"/>
                <w:color w:val="0070C0"/>
              </w:rPr>
            </w:pPr>
          </w:p>
        </w:tc>
        <w:tc>
          <w:tcPr>
            <w:tcW w:w="8646" w:type="dxa"/>
          </w:tcPr>
          <w:p w:rsidR="00FC0301" w:rsidRDefault="004C789B" w:rsidP="00FC6CB1">
            <w:pPr>
              <w:autoSpaceDE w:val="0"/>
              <w:autoSpaceDN w:val="0"/>
              <w:adjustRightInd w:val="0"/>
              <w:ind w:left="1205" w:hanging="12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FC0301">
              <w:rPr>
                <w:rFonts w:ascii="Calibri" w:hAnsi="Calibri"/>
              </w:rPr>
              <w:t>2</w:t>
            </w:r>
            <w:r w:rsidR="00FC6CB1">
              <w:rPr>
                <w:rFonts w:ascii="Calibri" w:hAnsi="Calibri"/>
              </w:rPr>
              <w:t>91-293  Nachhaltigkeit in der Stadtentwicklung</w:t>
            </w:r>
          </w:p>
          <w:p w:rsidR="004873A6" w:rsidRDefault="004C789B" w:rsidP="00FC6CB1">
            <w:pPr>
              <w:autoSpaceDE w:val="0"/>
              <w:autoSpaceDN w:val="0"/>
              <w:adjustRightInd w:val="0"/>
              <w:ind w:left="1205" w:hanging="12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D121AC">
              <w:rPr>
                <w:rFonts w:ascii="Calibri" w:hAnsi="Calibri"/>
              </w:rPr>
              <w:t>450-4</w:t>
            </w:r>
            <w:r w:rsidR="004873A6">
              <w:rPr>
                <w:rFonts w:ascii="Calibri" w:hAnsi="Calibri"/>
              </w:rPr>
              <w:t>55  Nachhaltige Entwicklung ist möglich</w:t>
            </w:r>
          </w:p>
          <w:p w:rsidR="004873A6" w:rsidRDefault="004C789B" w:rsidP="00FC6CB1">
            <w:pPr>
              <w:autoSpaceDE w:val="0"/>
              <w:autoSpaceDN w:val="0"/>
              <w:adjustRightInd w:val="0"/>
              <w:ind w:left="1205" w:hanging="12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4873A6">
              <w:rPr>
                <w:rFonts w:ascii="Calibri" w:hAnsi="Calibri"/>
              </w:rPr>
              <w:t>1</w:t>
            </w:r>
            <w:r w:rsidR="00286983">
              <w:rPr>
                <w:rFonts w:ascii="Calibri" w:hAnsi="Calibri"/>
              </w:rPr>
              <w:t>30</w:t>
            </w:r>
            <w:r w:rsidR="004873A6">
              <w:rPr>
                <w:rFonts w:ascii="Calibri" w:hAnsi="Calibri"/>
              </w:rPr>
              <w:t>-</w:t>
            </w:r>
            <w:r w:rsidR="00286983">
              <w:rPr>
                <w:rFonts w:ascii="Calibri" w:hAnsi="Calibri"/>
              </w:rPr>
              <w:t>149  Landwirtschaft in unterschiedlichen Geozonen</w:t>
            </w:r>
          </w:p>
          <w:p w:rsidR="004873A6" w:rsidRDefault="004C789B" w:rsidP="00FC6CB1">
            <w:pPr>
              <w:autoSpaceDE w:val="0"/>
              <w:autoSpaceDN w:val="0"/>
              <w:adjustRightInd w:val="0"/>
              <w:ind w:left="1205" w:hanging="12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4873A6">
              <w:rPr>
                <w:rFonts w:ascii="Calibri" w:hAnsi="Calibri"/>
              </w:rPr>
              <w:t>17</w:t>
            </w:r>
            <w:r w:rsidR="00286983">
              <w:rPr>
                <w:rFonts w:ascii="Calibri" w:hAnsi="Calibri"/>
              </w:rPr>
              <w:t>6-179  Ressource Wasser</w:t>
            </w:r>
          </w:p>
          <w:p w:rsidR="004873A6" w:rsidRDefault="004C789B" w:rsidP="00FC6CB1">
            <w:pPr>
              <w:autoSpaceDE w:val="0"/>
              <w:autoSpaceDN w:val="0"/>
              <w:adjustRightInd w:val="0"/>
              <w:ind w:left="1205" w:hanging="12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286983">
              <w:rPr>
                <w:rFonts w:ascii="Calibri" w:hAnsi="Calibri"/>
              </w:rPr>
              <w:t>188-</w:t>
            </w:r>
            <w:r w:rsidR="004873A6">
              <w:rPr>
                <w:rFonts w:ascii="Calibri" w:hAnsi="Calibri"/>
              </w:rPr>
              <w:t>20</w:t>
            </w:r>
            <w:r w:rsidR="00286983">
              <w:rPr>
                <w:rFonts w:ascii="Calibri" w:hAnsi="Calibri"/>
              </w:rPr>
              <w:t>7  Industrie</w:t>
            </w:r>
          </w:p>
          <w:p w:rsidR="004873A6" w:rsidRDefault="004C789B" w:rsidP="00FC6CB1">
            <w:pPr>
              <w:autoSpaceDE w:val="0"/>
              <w:autoSpaceDN w:val="0"/>
              <w:adjustRightInd w:val="0"/>
              <w:ind w:left="1205" w:hanging="12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4873A6">
              <w:rPr>
                <w:rFonts w:ascii="Calibri" w:hAnsi="Calibri"/>
              </w:rPr>
              <w:t>2</w:t>
            </w:r>
            <w:r w:rsidR="00286983">
              <w:rPr>
                <w:rFonts w:ascii="Calibri" w:hAnsi="Calibri"/>
              </w:rPr>
              <w:t>08-225  Dienstleistung</w:t>
            </w:r>
          </w:p>
          <w:p w:rsidR="00D121AC" w:rsidRPr="00714D38" w:rsidRDefault="004C789B" w:rsidP="00FC6CB1">
            <w:pPr>
              <w:autoSpaceDE w:val="0"/>
              <w:autoSpaceDN w:val="0"/>
              <w:adjustRightInd w:val="0"/>
              <w:ind w:left="1205" w:hanging="12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4873A6">
              <w:rPr>
                <w:rFonts w:ascii="Calibri" w:hAnsi="Calibri"/>
              </w:rPr>
              <w:t>230</w:t>
            </w:r>
            <w:r w:rsidR="00286983">
              <w:rPr>
                <w:rFonts w:ascii="Calibri" w:hAnsi="Calibri"/>
              </w:rPr>
              <w:t>-255  Raumordnung</w:t>
            </w:r>
          </w:p>
        </w:tc>
      </w:tr>
      <w:tr w:rsidR="00FC0301" w:rsidTr="00475B16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FC0301" w:rsidRPr="00417E75" w:rsidRDefault="00FC0301" w:rsidP="00417E75">
            <w:pPr>
              <w:pStyle w:val="Default"/>
              <w:rPr>
                <w:rFonts w:ascii="Calibri" w:hAnsi="Calibri"/>
              </w:rPr>
            </w:pPr>
            <w:r w:rsidRPr="003C4F77">
              <w:rPr>
                <w:rFonts w:ascii="Calibri" w:hAnsi="Calibri"/>
                <w:b/>
              </w:rPr>
              <w:t xml:space="preserve">Metakognition über die geographische Erfassung von </w:t>
            </w:r>
            <w:r w:rsidR="00577390" w:rsidRPr="003C4F77">
              <w:rPr>
                <w:rFonts w:ascii="Calibri" w:hAnsi="Calibri"/>
                <w:b/>
              </w:rPr>
              <w:t>Räumen und ihrer Probleme</w:t>
            </w:r>
            <w:r w:rsidR="00577390" w:rsidRPr="003C4F77">
              <w:rPr>
                <w:rFonts w:ascii="Calibri" w:hAnsi="Calibri"/>
              </w:rPr>
              <w:t xml:space="preserve"> (Teil</w:t>
            </w:r>
            <w:r w:rsidRPr="003C4F77">
              <w:rPr>
                <w:rFonts w:ascii="Calibri" w:hAnsi="Calibri"/>
              </w:rPr>
              <w:t>disziplinen der Ge</w:t>
            </w:r>
            <w:r w:rsidRPr="003C4F77">
              <w:rPr>
                <w:rFonts w:ascii="Calibri" w:hAnsi="Calibri"/>
              </w:rPr>
              <w:t>o</w:t>
            </w:r>
            <w:r w:rsidRPr="003C4F77">
              <w:rPr>
                <w:rFonts w:ascii="Calibri" w:hAnsi="Calibri"/>
              </w:rPr>
              <w:t>graphie, Zusammenwirken der Subsysteme, Einteilung von Räumen; Erfassung nach Struktur, Funktion, Pr</w:t>
            </w:r>
            <w:r w:rsidRPr="003C4F77">
              <w:rPr>
                <w:rFonts w:ascii="Calibri" w:hAnsi="Calibri"/>
              </w:rPr>
              <w:t>o</w:t>
            </w:r>
            <w:r w:rsidRPr="003C4F77">
              <w:rPr>
                <w:rFonts w:ascii="Calibri" w:hAnsi="Calibri"/>
              </w:rPr>
              <w:t xml:space="preserve">zess) </w:t>
            </w:r>
          </w:p>
        </w:tc>
        <w:tc>
          <w:tcPr>
            <w:tcW w:w="8646" w:type="dxa"/>
          </w:tcPr>
          <w:p w:rsidR="00FC0301" w:rsidRDefault="004C789B" w:rsidP="00475B16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031D5B">
              <w:rPr>
                <w:rFonts w:ascii="Calibri" w:hAnsi="Calibri"/>
              </w:rPr>
              <w:t>334-347  Räume wahrnehmen und untersuchen</w:t>
            </w:r>
          </w:p>
          <w:p w:rsidR="00FC0301" w:rsidRPr="00714D38" w:rsidRDefault="00FC0301" w:rsidP="00475B16">
            <w:pPr>
              <w:autoSpaceDE w:val="0"/>
              <w:autoSpaceDN w:val="0"/>
              <w:adjustRightInd w:val="0"/>
              <w:ind w:left="1205" w:hanging="1205"/>
              <w:rPr>
                <w:rFonts w:ascii="Calibri" w:hAnsi="Calibri"/>
              </w:rPr>
            </w:pPr>
          </w:p>
        </w:tc>
      </w:tr>
    </w:tbl>
    <w:p w:rsidR="00FC0301" w:rsidRDefault="00FC0301" w:rsidP="00FC0301">
      <w:pPr>
        <w:rPr>
          <w:b/>
          <w:bCs/>
        </w:rPr>
      </w:pPr>
    </w:p>
    <w:p w:rsidR="00FC0301" w:rsidRDefault="00FC0301" w:rsidP="00FC0301">
      <w:pPr>
        <w:rPr>
          <w:b/>
          <w:bCs/>
        </w:rPr>
      </w:pPr>
    </w:p>
    <w:p w:rsidR="00FC0301" w:rsidRDefault="00FC0301" w:rsidP="00FC0301">
      <w:pPr>
        <w:rPr>
          <w:b/>
          <w:bCs/>
        </w:rPr>
      </w:pPr>
    </w:p>
    <w:p w:rsidR="00FC0301" w:rsidRDefault="00FC0301" w:rsidP="00FC0301">
      <w:pPr>
        <w:rPr>
          <w:b/>
          <w:bCs/>
        </w:rPr>
      </w:pPr>
    </w:p>
    <w:p w:rsidR="00FC0301" w:rsidRDefault="00FC0301" w:rsidP="00FC0301">
      <w:pPr>
        <w:rPr>
          <w:rFonts w:ascii="Calibri" w:hAnsi="Calibri"/>
          <w:b/>
          <w:bCs/>
          <w:sz w:val="28"/>
        </w:rPr>
      </w:pPr>
      <w:r w:rsidRPr="00021A01">
        <w:rPr>
          <w:rFonts w:ascii="Calibri" w:hAnsi="Calibri"/>
          <w:b/>
          <w:bCs/>
          <w:sz w:val="28"/>
        </w:rPr>
        <w:t>Einführungsphase (E</w:t>
      </w:r>
      <w:r>
        <w:rPr>
          <w:rFonts w:ascii="Calibri" w:hAnsi="Calibri"/>
          <w:b/>
          <w:bCs/>
          <w:sz w:val="28"/>
        </w:rPr>
        <w:t>2</w:t>
      </w:r>
      <w:r w:rsidRPr="00021A01">
        <w:rPr>
          <w:rFonts w:ascii="Calibri" w:hAnsi="Calibri"/>
          <w:b/>
          <w:bCs/>
          <w:sz w:val="28"/>
        </w:rPr>
        <w:t>)</w:t>
      </w:r>
      <w:r>
        <w:rPr>
          <w:rFonts w:ascii="Calibri" w:hAnsi="Calibri"/>
          <w:b/>
          <w:bCs/>
          <w:sz w:val="28"/>
        </w:rPr>
        <w:t xml:space="preserve"> Unterrichtsfach Erdkunde</w:t>
      </w:r>
    </w:p>
    <w:p w:rsidR="00FC0301" w:rsidRDefault="00FC0301" w:rsidP="00FC03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8646"/>
      </w:tblGrid>
      <w:tr w:rsidR="00FC0301" w:rsidTr="00475B16">
        <w:tblPrEx>
          <w:tblCellMar>
            <w:top w:w="0" w:type="dxa"/>
            <w:bottom w:w="0" w:type="dxa"/>
          </w:tblCellMar>
        </w:tblPrEx>
        <w:tc>
          <w:tcPr>
            <w:tcW w:w="14245" w:type="dxa"/>
            <w:gridSpan w:val="2"/>
          </w:tcPr>
          <w:p w:rsidR="00FC0301" w:rsidRDefault="00FC0301" w:rsidP="00FC0301">
            <w:pPr>
              <w:pStyle w:val="Default"/>
            </w:pPr>
          </w:p>
          <w:p w:rsidR="00FC0301" w:rsidRPr="00E46C79" w:rsidRDefault="00FC0301" w:rsidP="00E46C79">
            <w:pPr>
              <w:pStyle w:val="berschrift3"/>
              <w:rPr>
                <w:b/>
                <w:bCs/>
                <w:sz w:val="28"/>
                <w:szCs w:val="28"/>
              </w:rPr>
            </w:pPr>
            <w:r w:rsidRPr="00E46C79">
              <w:rPr>
                <w:b/>
                <w:bCs/>
                <w:sz w:val="28"/>
                <w:szCs w:val="28"/>
              </w:rPr>
              <w:t xml:space="preserve">Mensch-Umwelt-Beziehungen in den Tropen </w:t>
            </w:r>
          </w:p>
          <w:p w:rsidR="00FC0301" w:rsidRDefault="00FC0301" w:rsidP="00475B16">
            <w:pPr>
              <w:pStyle w:val="berschrift3"/>
            </w:pPr>
          </w:p>
        </w:tc>
      </w:tr>
      <w:tr w:rsidR="00FC0301" w:rsidRPr="00811F0C" w:rsidTr="00475B16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FC0301" w:rsidRPr="003C4F77" w:rsidRDefault="00FC0301" w:rsidP="00811F0C">
            <w:pPr>
              <w:pStyle w:val="Default"/>
              <w:rPr>
                <w:rFonts w:ascii="Calibri" w:hAnsi="Calibri"/>
              </w:rPr>
            </w:pPr>
            <w:r w:rsidRPr="003C4F77">
              <w:rPr>
                <w:rFonts w:ascii="Calibri" w:hAnsi="Calibri"/>
                <w:b/>
              </w:rPr>
              <w:t>naturräumliches Bedingungsgefüge:</w:t>
            </w:r>
            <w:r w:rsidRPr="003C4F77">
              <w:rPr>
                <w:rFonts w:ascii="Calibri" w:hAnsi="Calibri"/>
              </w:rPr>
              <w:t xml:space="preserve"> Passatzirkulation, Zirkulation der Atmosph</w:t>
            </w:r>
            <w:r w:rsidR="0029550F" w:rsidRPr="003C4F77">
              <w:rPr>
                <w:rFonts w:ascii="Calibri" w:hAnsi="Calibri"/>
              </w:rPr>
              <w:t>äre, effek</w:t>
            </w:r>
            <w:r w:rsidRPr="003C4F77">
              <w:rPr>
                <w:rFonts w:ascii="Calibri" w:hAnsi="Calibri"/>
              </w:rPr>
              <w:t>tive Klimaklassifikat</w:t>
            </w:r>
            <w:r w:rsidRPr="003C4F77">
              <w:rPr>
                <w:rFonts w:ascii="Calibri" w:hAnsi="Calibri"/>
              </w:rPr>
              <w:t>i</w:t>
            </w:r>
            <w:r w:rsidRPr="003C4F77">
              <w:rPr>
                <w:rFonts w:ascii="Calibri" w:hAnsi="Calibri"/>
              </w:rPr>
              <w:t>on, Geoökozonen der Erde, Grundlagen der Bodenge</w:t>
            </w:r>
            <w:r w:rsidRPr="003C4F77">
              <w:rPr>
                <w:rFonts w:ascii="Calibri" w:hAnsi="Calibri"/>
              </w:rPr>
              <w:t>o</w:t>
            </w:r>
            <w:r w:rsidRPr="003C4F77">
              <w:rPr>
                <w:rFonts w:ascii="Calibri" w:hAnsi="Calibri"/>
              </w:rPr>
              <w:t>graphie in den Tropen im Vergleich mit Mitteleur</w:t>
            </w:r>
            <w:r w:rsidRPr="003C4F77">
              <w:rPr>
                <w:rFonts w:ascii="Calibri" w:hAnsi="Calibri"/>
              </w:rPr>
              <w:t>o</w:t>
            </w:r>
            <w:r w:rsidRPr="003C4F77">
              <w:rPr>
                <w:rFonts w:ascii="Calibri" w:hAnsi="Calibri"/>
              </w:rPr>
              <w:t xml:space="preserve">pa (Fruchtbarkeit der Böden) </w:t>
            </w:r>
          </w:p>
        </w:tc>
        <w:tc>
          <w:tcPr>
            <w:tcW w:w="8646" w:type="dxa"/>
          </w:tcPr>
          <w:p w:rsidR="003C4F77" w:rsidRDefault="004C789B" w:rsidP="003C4F77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3C4F77">
              <w:rPr>
                <w:rFonts w:ascii="Calibri" w:hAnsi="Calibri"/>
              </w:rPr>
              <w:t>28-49</w:t>
            </w:r>
            <w:r w:rsidR="003C4F77" w:rsidRPr="00FC6CB1">
              <w:rPr>
                <w:rFonts w:ascii="Calibri" w:hAnsi="Calibri"/>
                <w:b/>
              </w:rPr>
              <w:t xml:space="preserve"> </w:t>
            </w:r>
            <w:r w:rsidR="003C4F77" w:rsidRPr="00FC6CB1">
              <w:rPr>
                <w:rFonts w:ascii="Calibri" w:hAnsi="Calibri"/>
              </w:rPr>
              <w:t xml:space="preserve">   </w:t>
            </w:r>
            <w:r w:rsidR="003C4F77">
              <w:rPr>
                <w:rFonts w:ascii="Calibri" w:hAnsi="Calibri"/>
              </w:rPr>
              <w:t xml:space="preserve">   </w:t>
            </w:r>
            <w:r w:rsidR="003C4F77" w:rsidRPr="00634C89">
              <w:rPr>
                <w:rFonts w:ascii="Calibri" w:hAnsi="Calibri"/>
              </w:rPr>
              <w:t>Das atmosphärische Geschehen</w:t>
            </w:r>
          </w:p>
          <w:p w:rsidR="003C4F77" w:rsidRPr="009C1D6B" w:rsidRDefault="004C789B" w:rsidP="003C4F77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3C4F77">
              <w:rPr>
                <w:rFonts w:ascii="Calibri" w:hAnsi="Calibri"/>
              </w:rPr>
              <w:t>74-103     Geoökosystem</w:t>
            </w:r>
            <w:r w:rsidR="001C0B38">
              <w:rPr>
                <w:rFonts w:ascii="Calibri" w:hAnsi="Calibri"/>
              </w:rPr>
              <w:t>e</w:t>
            </w:r>
          </w:p>
          <w:p w:rsidR="003C4F77" w:rsidRDefault="003C4F77" w:rsidP="00811F0C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FC0301" w:rsidRPr="00811F0C" w:rsidRDefault="00FC0301" w:rsidP="00811F0C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FC0301" w:rsidRPr="00811F0C" w:rsidRDefault="00FC0301" w:rsidP="00811F0C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FC0301" w:rsidRPr="00811F0C" w:rsidTr="00475B16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FC0301" w:rsidRPr="003C4F77" w:rsidRDefault="00FC0301" w:rsidP="00811F0C">
            <w:pPr>
              <w:pStyle w:val="Default"/>
              <w:rPr>
                <w:rFonts w:ascii="Calibri" w:hAnsi="Calibri"/>
              </w:rPr>
            </w:pPr>
            <w:r w:rsidRPr="003C4F77">
              <w:rPr>
                <w:rFonts w:ascii="Calibri" w:hAnsi="Calibri"/>
                <w:b/>
              </w:rPr>
              <w:t xml:space="preserve">anthropogene Inwertsetzung in den immerfeuchten oder </w:t>
            </w:r>
            <w:r w:rsidR="00577390" w:rsidRPr="003C4F77">
              <w:rPr>
                <w:rFonts w:ascii="Calibri" w:hAnsi="Calibri"/>
                <w:b/>
              </w:rPr>
              <w:t>wechselfeuchten Tropen:</w:t>
            </w:r>
            <w:r w:rsidR="00577390" w:rsidRPr="003C4F77">
              <w:rPr>
                <w:rFonts w:ascii="Calibri" w:hAnsi="Calibri"/>
              </w:rPr>
              <w:t xml:space="preserve"> traditi</w:t>
            </w:r>
            <w:r w:rsidRPr="003C4F77">
              <w:rPr>
                <w:rFonts w:ascii="Calibri" w:hAnsi="Calibri"/>
              </w:rPr>
              <w:t>onelle und m</w:t>
            </w:r>
            <w:r w:rsidRPr="003C4F77">
              <w:rPr>
                <w:rFonts w:ascii="Calibri" w:hAnsi="Calibri"/>
              </w:rPr>
              <w:t>o</w:t>
            </w:r>
            <w:r w:rsidRPr="003C4F77">
              <w:rPr>
                <w:rFonts w:ascii="Calibri" w:hAnsi="Calibri"/>
              </w:rPr>
              <w:t>derne Nutzung des Raumes im primären Wirtschaft</w:t>
            </w:r>
            <w:r w:rsidRPr="003C4F77">
              <w:rPr>
                <w:rFonts w:ascii="Calibri" w:hAnsi="Calibri"/>
              </w:rPr>
              <w:t>s</w:t>
            </w:r>
            <w:r w:rsidRPr="003C4F77">
              <w:rPr>
                <w:rFonts w:ascii="Calibri" w:hAnsi="Calibri"/>
              </w:rPr>
              <w:t xml:space="preserve">sektor </w:t>
            </w:r>
          </w:p>
        </w:tc>
        <w:tc>
          <w:tcPr>
            <w:tcW w:w="8646" w:type="dxa"/>
          </w:tcPr>
          <w:p w:rsidR="005A3201" w:rsidRDefault="004C789B" w:rsidP="005A3201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5A3201">
              <w:rPr>
                <w:rFonts w:ascii="Calibri" w:hAnsi="Calibri"/>
              </w:rPr>
              <w:t xml:space="preserve">78-81     </w:t>
            </w:r>
            <w:r w:rsidR="00FB0BAB">
              <w:rPr>
                <w:rFonts w:ascii="Calibri" w:hAnsi="Calibri"/>
              </w:rPr>
              <w:t xml:space="preserve"> </w:t>
            </w:r>
            <w:r w:rsidR="005A3201" w:rsidRPr="005A3201">
              <w:rPr>
                <w:rFonts w:ascii="Calibri" w:hAnsi="Calibri"/>
              </w:rPr>
              <w:t>Geoökosystem Dornsavanne:</w:t>
            </w:r>
            <w:r w:rsidR="005A3201">
              <w:rPr>
                <w:rFonts w:ascii="Calibri" w:hAnsi="Calibri"/>
              </w:rPr>
              <w:t xml:space="preserve"> </w:t>
            </w:r>
            <w:r w:rsidR="005A3201" w:rsidRPr="005A3201">
              <w:rPr>
                <w:rFonts w:ascii="Calibri" w:hAnsi="Calibri"/>
              </w:rPr>
              <w:t>das Sahelsyndrom</w:t>
            </w:r>
          </w:p>
          <w:p w:rsidR="001C0B38" w:rsidRPr="009C1D6B" w:rsidRDefault="004C789B" w:rsidP="001C0B38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1C0B38">
              <w:rPr>
                <w:rFonts w:ascii="Calibri" w:hAnsi="Calibri"/>
              </w:rPr>
              <w:t xml:space="preserve">82-87     </w:t>
            </w:r>
            <w:r w:rsidR="00FB0BAB">
              <w:rPr>
                <w:rFonts w:ascii="Calibri" w:hAnsi="Calibri"/>
              </w:rPr>
              <w:t xml:space="preserve"> </w:t>
            </w:r>
            <w:r w:rsidR="001C0B38" w:rsidRPr="001C0B38">
              <w:rPr>
                <w:rFonts w:ascii="Calibri" w:hAnsi="Calibri"/>
              </w:rPr>
              <w:t>Eingriffe in das Geoökosystem Tropischer</w:t>
            </w:r>
            <w:r w:rsidR="001C0B38">
              <w:rPr>
                <w:rFonts w:ascii="Calibri" w:hAnsi="Calibri"/>
              </w:rPr>
              <w:t xml:space="preserve"> </w:t>
            </w:r>
            <w:r w:rsidR="001C0B38" w:rsidRPr="001C0B38">
              <w:rPr>
                <w:rFonts w:ascii="Calibri" w:hAnsi="Calibri"/>
              </w:rPr>
              <w:t>Regenwald:</w:t>
            </w:r>
            <w:r w:rsidR="001C0B38">
              <w:rPr>
                <w:rFonts w:ascii="Calibri" w:hAnsi="Calibri"/>
              </w:rPr>
              <w:t xml:space="preserve"> </w:t>
            </w:r>
            <w:r w:rsidR="001C0B38" w:rsidRPr="001C0B38">
              <w:rPr>
                <w:rFonts w:ascii="Calibri" w:hAnsi="Calibri"/>
              </w:rPr>
              <w:t>das Raubbausyndrom</w:t>
            </w:r>
          </w:p>
          <w:p w:rsidR="00FC0301" w:rsidRPr="00811F0C" w:rsidRDefault="00FC0301" w:rsidP="00811F0C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FC0301" w:rsidRPr="00811F0C" w:rsidTr="00475B16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FC0301" w:rsidRPr="00417E75" w:rsidRDefault="00FC0301" w:rsidP="00811F0C">
            <w:pPr>
              <w:pStyle w:val="Default"/>
              <w:rPr>
                <w:rFonts w:ascii="Calibri" w:hAnsi="Calibri"/>
                <w:b/>
              </w:rPr>
            </w:pPr>
            <w:r w:rsidRPr="005A3201">
              <w:rPr>
                <w:rFonts w:ascii="Calibri" w:hAnsi="Calibri"/>
                <w:b/>
              </w:rPr>
              <w:t xml:space="preserve">Gefährdungs- und Nutzungspotenzial des Raumes im Mensch-Umwelt-System </w:t>
            </w:r>
          </w:p>
        </w:tc>
        <w:tc>
          <w:tcPr>
            <w:tcW w:w="8646" w:type="dxa"/>
          </w:tcPr>
          <w:p w:rsidR="005A3201" w:rsidRPr="009C1D6B" w:rsidRDefault="004C789B" w:rsidP="005A3201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5A3201">
              <w:rPr>
                <w:rFonts w:ascii="Calibri" w:hAnsi="Calibri"/>
              </w:rPr>
              <w:t>74-103     Geoökosysteme</w:t>
            </w:r>
          </w:p>
          <w:p w:rsidR="00FC0301" w:rsidRDefault="004C789B" w:rsidP="005A3201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5A3201">
              <w:rPr>
                <w:rFonts w:ascii="Calibri" w:hAnsi="Calibri"/>
              </w:rPr>
              <w:t xml:space="preserve">135-139   </w:t>
            </w:r>
            <w:r w:rsidR="005A3201" w:rsidRPr="005A3201">
              <w:rPr>
                <w:rFonts w:ascii="Calibri" w:hAnsi="Calibri"/>
              </w:rPr>
              <w:t>Landwirtschaft in den Subtropen</w:t>
            </w:r>
            <w:r w:rsidR="005A3201">
              <w:rPr>
                <w:rFonts w:ascii="Calibri" w:hAnsi="Calibri"/>
              </w:rPr>
              <w:t xml:space="preserve"> </w:t>
            </w:r>
            <w:r w:rsidR="005A3201" w:rsidRPr="005A3201">
              <w:rPr>
                <w:rFonts w:ascii="Calibri" w:hAnsi="Calibri"/>
              </w:rPr>
              <w:t>und Tropen mit existenziellen Konflikten</w:t>
            </w:r>
          </w:p>
          <w:p w:rsidR="00110534" w:rsidRPr="005A3201" w:rsidRDefault="004C789B" w:rsidP="005A3201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110534">
              <w:rPr>
                <w:rFonts w:ascii="Calibri" w:hAnsi="Calibri"/>
              </w:rPr>
              <w:t>162-163   Kreislaufwirtschaft</w:t>
            </w:r>
          </w:p>
        </w:tc>
      </w:tr>
    </w:tbl>
    <w:p w:rsidR="00FB0BAB" w:rsidRDefault="00FB0BAB" w:rsidP="00FC0301">
      <w:pPr>
        <w:rPr>
          <w:rFonts w:ascii="Calibri" w:hAnsi="Calibri"/>
          <w:b/>
          <w:sz w:val="28"/>
        </w:rPr>
      </w:pPr>
    </w:p>
    <w:p w:rsidR="00FC0301" w:rsidRDefault="00FB0BAB" w:rsidP="00FC0301">
      <w:pPr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sz w:val="28"/>
        </w:rPr>
        <w:br w:type="page"/>
      </w:r>
      <w:r w:rsidR="00FC0301" w:rsidRPr="00021A01">
        <w:rPr>
          <w:rFonts w:ascii="Calibri" w:hAnsi="Calibri"/>
          <w:b/>
          <w:bCs/>
          <w:sz w:val="28"/>
        </w:rPr>
        <w:lastRenderedPageBreak/>
        <w:t>Einführungsphase (E</w:t>
      </w:r>
      <w:r w:rsidR="00FC0301">
        <w:rPr>
          <w:rFonts w:ascii="Calibri" w:hAnsi="Calibri"/>
          <w:b/>
          <w:bCs/>
          <w:sz w:val="28"/>
        </w:rPr>
        <w:t>3</w:t>
      </w:r>
      <w:r w:rsidR="00FC0301" w:rsidRPr="00021A01">
        <w:rPr>
          <w:rFonts w:ascii="Calibri" w:hAnsi="Calibri"/>
          <w:b/>
          <w:bCs/>
          <w:sz w:val="28"/>
        </w:rPr>
        <w:t>)</w:t>
      </w:r>
      <w:r w:rsidR="00FC0301">
        <w:rPr>
          <w:rFonts w:ascii="Calibri" w:hAnsi="Calibri"/>
          <w:b/>
          <w:bCs/>
          <w:sz w:val="28"/>
        </w:rPr>
        <w:t xml:space="preserve"> Unterrichtsfach Erdkunde</w:t>
      </w:r>
    </w:p>
    <w:p w:rsidR="00FC0301" w:rsidRDefault="00FC0301" w:rsidP="000A6BA7">
      <w:pPr>
        <w:spacing w:line="1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6945"/>
      </w:tblGrid>
      <w:tr w:rsidR="00FC0301" w:rsidTr="00475B16">
        <w:tblPrEx>
          <w:tblCellMar>
            <w:top w:w="0" w:type="dxa"/>
            <w:bottom w:w="0" w:type="dxa"/>
          </w:tblCellMar>
        </w:tblPrEx>
        <w:tc>
          <w:tcPr>
            <w:tcW w:w="14245" w:type="dxa"/>
            <w:gridSpan w:val="2"/>
          </w:tcPr>
          <w:p w:rsidR="00FC0301" w:rsidRDefault="00FC0301" w:rsidP="00FC0301">
            <w:pPr>
              <w:pStyle w:val="Default"/>
            </w:pPr>
          </w:p>
          <w:p w:rsidR="00FC0301" w:rsidRPr="00E46C79" w:rsidRDefault="00FC0301" w:rsidP="00E46C79">
            <w:pPr>
              <w:pStyle w:val="berschrift3"/>
              <w:rPr>
                <w:b/>
                <w:bCs/>
                <w:sz w:val="28"/>
                <w:szCs w:val="28"/>
              </w:rPr>
            </w:pPr>
            <w:r w:rsidRPr="00E46C79">
              <w:rPr>
                <w:b/>
                <w:bCs/>
                <w:sz w:val="28"/>
                <w:szCs w:val="28"/>
              </w:rPr>
              <w:t xml:space="preserve">Der Monsun – Segen oder Fluch? </w:t>
            </w:r>
          </w:p>
          <w:p w:rsidR="00FC0301" w:rsidRDefault="00FC0301" w:rsidP="00475B16">
            <w:pPr>
              <w:pStyle w:val="berschrift3"/>
            </w:pPr>
          </w:p>
        </w:tc>
      </w:tr>
      <w:tr w:rsidR="00FC0301" w:rsidTr="000A6BA7">
        <w:tblPrEx>
          <w:tblCellMar>
            <w:top w:w="0" w:type="dxa"/>
            <w:bottom w:w="0" w:type="dxa"/>
          </w:tblCellMar>
        </w:tblPrEx>
        <w:tc>
          <w:tcPr>
            <w:tcW w:w="7300" w:type="dxa"/>
          </w:tcPr>
          <w:p w:rsidR="00FC0301" w:rsidRPr="00417E75" w:rsidRDefault="00FC0301" w:rsidP="00417E75">
            <w:pPr>
              <w:pStyle w:val="Default"/>
              <w:rPr>
                <w:rFonts w:ascii="Calibri" w:hAnsi="Calibri"/>
              </w:rPr>
            </w:pPr>
            <w:r w:rsidRPr="007F09BF">
              <w:rPr>
                <w:rFonts w:ascii="Calibri" w:hAnsi="Calibri"/>
                <w:b/>
              </w:rPr>
              <w:t>naturräumliches Bedingungsgefüge:</w:t>
            </w:r>
            <w:r w:rsidRPr="007F09BF">
              <w:rPr>
                <w:rFonts w:ascii="Calibri" w:hAnsi="Calibri"/>
              </w:rPr>
              <w:t xml:space="preserve"> Monsunzirkulat</w:t>
            </w:r>
            <w:r w:rsidRPr="007F09BF">
              <w:rPr>
                <w:rFonts w:ascii="Calibri" w:hAnsi="Calibri"/>
              </w:rPr>
              <w:t>i</w:t>
            </w:r>
            <w:r w:rsidRPr="007F09BF">
              <w:rPr>
                <w:rFonts w:ascii="Calibri" w:hAnsi="Calibri"/>
              </w:rPr>
              <w:t xml:space="preserve">on, Topographie, Böden </w:t>
            </w:r>
          </w:p>
        </w:tc>
        <w:tc>
          <w:tcPr>
            <w:tcW w:w="6945" w:type="dxa"/>
          </w:tcPr>
          <w:p w:rsidR="00110534" w:rsidRPr="007F09BF" w:rsidRDefault="004C789B" w:rsidP="00110534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110534" w:rsidRPr="007F09BF">
              <w:rPr>
                <w:rFonts w:ascii="Calibri" w:hAnsi="Calibri"/>
              </w:rPr>
              <w:t>28-49</w:t>
            </w:r>
            <w:r w:rsidR="00110534" w:rsidRPr="007F09BF">
              <w:rPr>
                <w:rFonts w:ascii="Calibri" w:hAnsi="Calibri"/>
                <w:b/>
              </w:rPr>
              <w:t xml:space="preserve"> </w:t>
            </w:r>
            <w:r w:rsidR="00110534" w:rsidRPr="007F09BF">
              <w:rPr>
                <w:rFonts w:ascii="Calibri" w:hAnsi="Calibri"/>
              </w:rPr>
              <w:t xml:space="preserve">      Das atmosphärische Geschehen</w:t>
            </w:r>
          </w:p>
          <w:p w:rsidR="00FC0301" w:rsidRPr="007F09BF" w:rsidRDefault="004C789B" w:rsidP="00417E75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9465CB" w:rsidRPr="007F09BF">
              <w:rPr>
                <w:rFonts w:ascii="Calibri" w:hAnsi="Calibri"/>
              </w:rPr>
              <w:t xml:space="preserve">478-479  </w:t>
            </w:r>
            <w:r w:rsidR="00FC0301" w:rsidRPr="007F09BF">
              <w:rPr>
                <w:rFonts w:ascii="Calibri" w:hAnsi="Calibri"/>
              </w:rPr>
              <w:t>Eine Raumanalyse durchführen</w:t>
            </w:r>
          </w:p>
        </w:tc>
      </w:tr>
      <w:tr w:rsidR="00FC0301" w:rsidTr="000A6BA7">
        <w:tblPrEx>
          <w:tblCellMar>
            <w:top w:w="0" w:type="dxa"/>
            <w:bottom w:w="0" w:type="dxa"/>
          </w:tblCellMar>
        </w:tblPrEx>
        <w:tc>
          <w:tcPr>
            <w:tcW w:w="7300" w:type="dxa"/>
          </w:tcPr>
          <w:p w:rsidR="00FC0301" w:rsidRPr="00417E75" w:rsidRDefault="00FC0301" w:rsidP="00417E75">
            <w:pPr>
              <w:pStyle w:val="Default"/>
              <w:rPr>
                <w:rFonts w:ascii="Calibri" w:hAnsi="Calibri"/>
              </w:rPr>
            </w:pPr>
            <w:r w:rsidRPr="007F09BF">
              <w:rPr>
                <w:rFonts w:ascii="Calibri" w:hAnsi="Calibri"/>
                <w:b/>
              </w:rPr>
              <w:t>Bedeutung des Monsuns für den Menschen:</w:t>
            </w:r>
            <w:r w:rsidRPr="007F09BF">
              <w:rPr>
                <w:rFonts w:ascii="Calibri" w:hAnsi="Calibri"/>
              </w:rPr>
              <w:t xml:space="preserve"> Abhängigkeit der Landwir</w:t>
            </w:r>
            <w:r w:rsidRPr="007F09BF">
              <w:rPr>
                <w:rFonts w:ascii="Calibri" w:hAnsi="Calibri"/>
              </w:rPr>
              <w:t>t</w:t>
            </w:r>
            <w:r w:rsidRPr="007F09BF">
              <w:rPr>
                <w:rFonts w:ascii="Calibri" w:hAnsi="Calibri"/>
              </w:rPr>
              <w:t>schaft von der Monsunzirkulation, Fo</w:t>
            </w:r>
            <w:r w:rsidRPr="007F09BF">
              <w:rPr>
                <w:rFonts w:ascii="Calibri" w:hAnsi="Calibri"/>
              </w:rPr>
              <w:t>l</w:t>
            </w:r>
            <w:r w:rsidRPr="007F09BF">
              <w:rPr>
                <w:rFonts w:ascii="Calibri" w:hAnsi="Calibri"/>
              </w:rPr>
              <w:t xml:space="preserve">gen für die Ernährungssituation, Wasserversorgung (Trinkwasser, Bewässerung), Überschwemmungen </w:t>
            </w:r>
          </w:p>
        </w:tc>
        <w:tc>
          <w:tcPr>
            <w:tcW w:w="6945" w:type="dxa"/>
          </w:tcPr>
          <w:p w:rsidR="00FC0301" w:rsidRPr="007F09BF" w:rsidRDefault="004C789B" w:rsidP="00475B16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9465CB" w:rsidRPr="007F09BF">
              <w:rPr>
                <w:rFonts w:ascii="Calibri" w:hAnsi="Calibri"/>
              </w:rPr>
              <w:t>126-129  Tragfähigkeit – genug Nahrung für alle?</w:t>
            </w:r>
          </w:p>
          <w:p w:rsidR="009465CB" w:rsidRPr="007F09BF" w:rsidRDefault="009465CB" w:rsidP="00475B16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</w:p>
          <w:p w:rsidR="00FC0301" w:rsidRPr="007F09BF" w:rsidRDefault="00FC0301" w:rsidP="00475B16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</w:p>
        </w:tc>
      </w:tr>
    </w:tbl>
    <w:p w:rsidR="00FC0301" w:rsidRDefault="00FC0301" w:rsidP="00FC0301">
      <w:pPr>
        <w:rPr>
          <w:b/>
          <w:bCs/>
        </w:rPr>
      </w:pPr>
    </w:p>
    <w:p w:rsidR="00FC0301" w:rsidRDefault="00FC0301" w:rsidP="00FC0301">
      <w:pPr>
        <w:rPr>
          <w:rFonts w:ascii="Calibri" w:hAnsi="Calibri"/>
          <w:b/>
          <w:bCs/>
          <w:sz w:val="28"/>
        </w:rPr>
      </w:pPr>
      <w:r w:rsidRPr="00021A01">
        <w:rPr>
          <w:rFonts w:ascii="Calibri" w:hAnsi="Calibri"/>
          <w:b/>
          <w:bCs/>
          <w:sz w:val="28"/>
        </w:rPr>
        <w:t>Einführungsphase (E</w:t>
      </w:r>
      <w:r>
        <w:rPr>
          <w:rFonts w:ascii="Calibri" w:hAnsi="Calibri"/>
          <w:b/>
          <w:bCs/>
          <w:sz w:val="28"/>
        </w:rPr>
        <w:t>4</w:t>
      </w:r>
      <w:r w:rsidRPr="00021A01">
        <w:rPr>
          <w:rFonts w:ascii="Calibri" w:hAnsi="Calibri"/>
          <w:b/>
          <w:bCs/>
          <w:sz w:val="28"/>
        </w:rPr>
        <w:t>)</w:t>
      </w:r>
      <w:r>
        <w:rPr>
          <w:rFonts w:ascii="Calibri" w:hAnsi="Calibri"/>
          <w:b/>
          <w:bCs/>
          <w:sz w:val="28"/>
        </w:rPr>
        <w:t xml:space="preserve"> Unterrichtsfach Erdkunde</w:t>
      </w:r>
    </w:p>
    <w:p w:rsidR="00FC0301" w:rsidRDefault="00FC0301" w:rsidP="000A6BA7">
      <w:pPr>
        <w:spacing w:line="120" w:lineRule="exact"/>
        <w:rPr>
          <w:rFonts w:ascii="Calibri" w:hAnsi="Calibri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701"/>
        <w:gridCol w:w="6945"/>
      </w:tblGrid>
      <w:tr w:rsidR="00FC0301" w:rsidTr="00475B16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FC0301" w:rsidRPr="0015208F" w:rsidRDefault="00FC0301" w:rsidP="00475B16">
            <w:pPr>
              <w:pStyle w:val="berschrift2"/>
            </w:pPr>
            <w:r w:rsidRPr="0015208F">
              <w:t>Lehrplanvorgabe</w:t>
            </w:r>
          </w:p>
        </w:tc>
        <w:tc>
          <w:tcPr>
            <w:tcW w:w="8646" w:type="dxa"/>
            <w:gridSpan w:val="2"/>
          </w:tcPr>
          <w:p w:rsidR="00FC0301" w:rsidRPr="0015208F" w:rsidRDefault="00FC0301" w:rsidP="00475B16">
            <w:pPr>
              <w:pStyle w:val="berschrift2"/>
            </w:pPr>
            <w:r w:rsidRPr="0015208F">
              <w:t>Fundamente (Seiten, Kapitelübe</w:t>
            </w:r>
            <w:r w:rsidRPr="0015208F">
              <w:t>r</w:t>
            </w:r>
            <w:r w:rsidRPr="0015208F">
              <w:t>schrift)</w:t>
            </w:r>
          </w:p>
        </w:tc>
      </w:tr>
      <w:tr w:rsidR="00FC0301" w:rsidTr="00475B16">
        <w:tblPrEx>
          <w:tblCellMar>
            <w:top w:w="0" w:type="dxa"/>
            <w:bottom w:w="0" w:type="dxa"/>
          </w:tblCellMar>
        </w:tblPrEx>
        <w:tc>
          <w:tcPr>
            <w:tcW w:w="14245" w:type="dxa"/>
            <w:gridSpan w:val="3"/>
          </w:tcPr>
          <w:p w:rsidR="00FC0301" w:rsidRDefault="00FC0301" w:rsidP="00FC0301">
            <w:pPr>
              <w:pStyle w:val="Default"/>
            </w:pPr>
          </w:p>
          <w:p w:rsidR="00FC0301" w:rsidRPr="00E46C79" w:rsidRDefault="00FC0301" w:rsidP="00E46C79">
            <w:pPr>
              <w:pStyle w:val="berschrift3"/>
              <w:rPr>
                <w:b/>
                <w:bCs/>
                <w:sz w:val="28"/>
                <w:szCs w:val="28"/>
              </w:rPr>
            </w:pPr>
            <w:r w:rsidRPr="00E46C79">
              <w:rPr>
                <w:b/>
                <w:bCs/>
                <w:sz w:val="28"/>
                <w:szCs w:val="28"/>
              </w:rPr>
              <w:t xml:space="preserve">Das Klima und seine Entwicklung </w:t>
            </w:r>
          </w:p>
          <w:p w:rsidR="00FC0301" w:rsidRDefault="00FC0301" w:rsidP="00475B16">
            <w:pPr>
              <w:pStyle w:val="berschrift2"/>
              <w:rPr>
                <w:color w:val="FF0000"/>
              </w:rPr>
            </w:pPr>
          </w:p>
        </w:tc>
      </w:tr>
      <w:tr w:rsidR="00FC0301" w:rsidTr="000A6BA7">
        <w:tblPrEx>
          <w:tblCellMar>
            <w:top w:w="0" w:type="dxa"/>
            <w:bottom w:w="0" w:type="dxa"/>
          </w:tblCellMar>
        </w:tblPrEx>
        <w:tc>
          <w:tcPr>
            <w:tcW w:w="7300" w:type="dxa"/>
            <w:gridSpan w:val="2"/>
          </w:tcPr>
          <w:p w:rsidR="00FC0301" w:rsidRPr="007F09BF" w:rsidRDefault="00FC0301" w:rsidP="00417E75">
            <w:pPr>
              <w:pStyle w:val="Default"/>
              <w:rPr>
                <w:rFonts w:ascii="Calibri" w:hAnsi="Calibri"/>
              </w:rPr>
            </w:pPr>
            <w:r w:rsidRPr="007F09BF">
              <w:rPr>
                <w:rFonts w:ascii="Calibri" w:hAnsi="Calibri"/>
                <w:b/>
              </w:rPr>
              <w:t>klimageographische Grundlagen:</w:t>
            </w:r>
            <w:r w:rsidRPr="007F09BF">
              <w:rPr>
                <w:rFonts w:ascii="Calibri" w:hAnsi="Calibri"/>
              </w:rPr>
              <w:t xml:space="preserve"> Aufbau der Atmosphäre, Strahlung</w:t>
            </w:r>
            <w:r w:rsidRPr="007F09BF">
              <w:rPr>
                <w:rFonts w:ascii="Calibri" w:hAnsi="Calibri"/>
              </w:rPr>
              <w:t>s</w:t>
            </w:r>
            <w:r w:rsidRPr="007F09BF">
              <w:rPr>
                <w:rFonts w:ascii="Calibri" w:hAnsi="Calibri"/>
              </w:rPr>
              <w:t>haushalt, natürlicher Treibhause</w:t>
            </w:r>
            <w:r w:rsidRPr="007F09BF">
              <w:rPr>
                <w:rFonts w:ascii="Calibri" w:hAnsi="Calibri"/>
              </w:rPr>
              <w:t>f</w:t>
            </w:r>
            <w:r w:rsidRPr="007F09BF">
              <w:rPr>
                <w:rFonts w:ascii="Calibri" w:hAnsi="Calibri"/>
              </w:rPr>
              <w:t xml:space="preserve">fekt, natürlicher Klimawandel </w:t>
            </w:r>
            <w:r w:rsidRPr="007F09BF">
              <w:rPr>
                <w:rFonts w:ascii="Calibri" w:hAnsi="Calibri"/>
              </w:rPr>
              <w:tab/>
            </w:r>
          </w:p>
        </w:tc>
        <w:tc>
          <w:tcPr>
            <w:tcW w:w="6945" w:type="dxa"/>
          </w:tcPr>
          <w:p w:rsidR="007F09BF" w:rsidRPr="007F09BF" w:rsidRDefault="004C789B" w:rsidP="007F09BF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7F09BF" w:rsidRPr="007F09BF">
              <w:rPr>
                <w:rFonts w:ascii="Calibri" w:hAnsi="Calibri"/>
              </w:rPr>
              <w:t>28-49</w:t>
            </w:r>
            <w:r w:rsidR="007F09BF" w:rsidRPr="007F09BF">
              <w:rPr>
                <w:rFonts w:ascii="Calibri" w:hAnsi="Calibri"/>
                <w:b/>
              </w:rPr>
              <w:t xml:space="preserve"> </w:t>
            </w:r>
            <w:r w:rsidR="007F09BF" w:rsidRPr="007F09BF">
              <w:rPr>
                <w:rFonts w:ascii="Calibri" w:hAnsi="Calibri"/>
              </w:rPr>
              <w:t xml:space="preserve">      Das atmosphärische Geschehen</w:t>
            </w:r>
          </w:p>
          <w:p w:rsidR="00FC0301" w:rsidRPr="007F09BF" w:rsidRDefault="00FC0301" w:rsidP="00475B16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</w:p>
        </w:tc>
      </w:tr>
      <w:tr w:rsidR="00FC0301" w:rsidTr="000A6BA7">
        <w:tblPrEx>
          <w:tblCellMar>
            <w:top w:w="0" w:type="dxa"/>
            <w:bottom w:w="0" w:type="dxa"/>
          </w:tblCellMar>
        </w:tblPrEx>
        <w:tc>
          <w:tcPr>
            <w:tcW w:w="7300" w:type="dxa"/>
            <w:gridSpan w:val="2"/>
          </w:tcPr>
          <w:p w:rsidR="00FC0301" w:rsidRPr="007F09BF" w:rsidRDefault="00FC0301" w:rsidP="00FC0301">
            <w:pPr>
              <w:pStyle w:val="Default"/>
              <w:rPr>
                <w:rFonts w:ascii="Calibri" w:hAnsi="Calibri"/>
                <w:b/>
              </w:rPr>
            </w:pPr>
            <w:r w:rsidRPr="007F09BF">
              <w:rPr>
                <w:rFonts w:ascii="Calibri" w:hAnsi="Calibri"/>
                <w:b/>
              </w:rPr>
              <w:t>Modelle des aktuellen Klimawandels</w:t>
            </w:r>
            <w:r w:rsidR="00326831">
              <w:rPr>
                <w:rFonts w:ascii="Calibri" w:hAnsi="Calibri"/>
                <w:b/>
              </w:rPr>
              <w:t>;</w:t>
            </w:r>
            <w:r w:rsidRPr="007F09BF">
              <w:rPr>
                <w:rFonts w:ascii="Calibri" w:hAnsi="Calibri"/>
                <w:b/>
              </w:rPr>
              <w:t xml:space="preserve"> </w:t>
            </w:r>
          </w:p>
          <w:p w:rsidR="00FC0301" w:rsidRPr="007F09BF" w:rsidRDefault="00326831" w:rsidP="00417E75">
            <w:pPr>
              <w:pStyle w:val="Default"/>
              <w:rPr>
                <w:rFonts w:ascii="Calibri" w:hAnsi="Calibri"/>
              </w:rPr>
            </w:pPr>
            <w:r w:rsidRPr="007F09BF">
              <w:rPr>
                <w:rFonts w:ascii="Calibri" w:hAnsi="Calibri"/>
                <w:b/>
              </w:rPr>
              <w:t>Kritik der Modelle des aktuellen Klimawandels</w:t>
            </w:r>
            <w:r w:rsidRPr="007F09BF">
              <w:rPr>
                <w:rFonts w:ascii="Calibri" w:hAnsi="Calibri"/>
              </w:rPr>
              <w:t xml:space="preserve"> (Beeinflussung der M</w:t>
            </w:r>
            <w:r w:rsidRPr="007F09BF">
              <w:rPr>
                <w:rFonts w:ascii="Calibri" w:hAnsi="Calibri"/>
              </w:rPr>
              <w:t>e</w:t>
            </w:r>
            <w:r w:rsidRPr="007F09BF">
              <w:rPr>
                <w:rFonts w:ascii="Calibri" w:hAnsi="Calibri"/>
              </w:rPr>
              <w:t>dien durch Interessengruppen; Beeinflussung</w:t>
            </w:r>
            <w:r w:rsidRPr="007F09BF">
              <w:rPr>
                <w:rFonts w:ascii="Calibri" w:hAnsi="Calibri"/>
              </w:rPr>
              <w:t>s</w:t>
            </w:r>
            <w:r w:rsidRPr="007F09BF">
              <w:rPr>
                <w:rFonts w:ascii="Calibri" w:hAnsi="Calibri"/>
              </w:rPr>
              <w:t xml:space="preserve">möglichkeiten der Medien durch die Art der Darstellung; Um-gang mit strittigen Befunden) </w:t>
            </w:r>
          </w:p>
        </w:tc>
        <w:tc>
          <w:tcPr>
            <w:tcW w:w="6945" w:type="dxa"/>
          </w:tcPr>
          <w:p w:rsidR="00FC0301" w:rsidRPr="007F09BF" w:rsidRDefault="004C789B" w:rsidP="00475B16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FC0301" w:rsidRPr="007F09BF">
              <w:rPr>
                <w:rFonts w:ascii="Calibri" w:hAnsi="Calibri"/>
              </w:rPr>
              <w:t xml:space="preserve">33-34       Ursachen von Klimaänderungen </w:t>
            </w:r>
            <w:r w:rsidR="00FC0301" w:rsidRPr="007F09BF">
              <w:rPr>
                <w:rFonts w:ascii="Calibri" w:hAnsi="Calibri"/>
                <w:b/>
              </w:rPr>
              <w:t>Fallbeispiel:</w:t>
            </w:r>
            <w:r w:rsidR="00FC0301" w:rsidRPr="007F09BF">
              <w:rPr>
                <w:rFonts w:ascii="Calibri" w:hAnsi="Calibri"/>
              </w:rPr>
              <w:t xml:space="preserve"> Mehr We</w:t>
            </w:r>
            <w:r w:rsidR="00FC0301" w:rsidRPr="007F09BF">
              <w:rPr>
                <w:rFonts w:ascii="Calibri" w:hAnsi="Calibri"/>
              </w:rPr>
              <w:t>t</w:t>
            </w:r>
            <w:r w:rsidR="00FC0301" w:rsidRPr="007F09BF">
              <w:rPr>
                <w:rFonts w:ascii="Calibri" w:hAnsi="Calibri"/>
              </w:rPr>
              <w:t>terextreme durch Kl</w:t>
            </w:r>
            <w:r w:rsidR="00FC0301" w:rsidRPr="007F09BF">
              <w:rPr>
                <w:rFonts w:ascii="Calibri" w:hAnsi="Calibri"/>
              </w:rPr>
              <w:t>i</w:t>
            </w:r>
            <w:r w:rsidR="00FC0301" w:rsidRPr="007F09BF">
              <w:rPr>
                <w:rFonts w:ascii="Calibri" w:hAnsi="Calibri"/>
              </w:rPr>
              <w:t>mawandel?</w:t>
            </w:r>
          </w:p>
          <w:p w:rsidR="00FC0301" w:rsidRPr="007F09BF" w:rsidRDefault="00FC0301" w:rsidP="00326831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</w:p>
        </w:tc>
      </w:tr>
      <w:tr w:rsidR="00FC0301" w:rsidTr="000A6BA7">
        <w:tblPrEx>
          <w:tblCellMar>
            <w:top w:w="0" w:type="dxa"/>
            <w:bottom w:w="0" w:type="dxa"/>
          </w:tblCellMar>
        </w:tblPrEx>
        <w:tc>
          <w:tcPr>
            <w:tcW w:w="7300" w:type="dxa"/>
            <w:gridSpan w:val="2"/>
          </w:tcPr>
          <w:p w:rsidR="00FC0301" w:rsidRPr="00417E75" w:rsidRDefault="00FC0301" w:rsidP="00417E75">
            <w:pPr>
              <w:pStyle w:val="Default"/>
              <w:rPr>
                <w:rFonts w:ascii="Calibri" w:hAnsi="Calibri"/>
                <w:b/>
              </w:rPr>
            </w:pPr>
            <w:r w:rsidRPr="007F09BF">
              <w:rPr>
                <w:rFonts w:ascii="Calibri" w:hAnsi="Calibri"/>
                <w:b/>
              </w:rPr>
              <w:t>Analyse eines Beispiels für Auswirkungen des Klim</w:t>
            </w:r>
            <w:r w:rsidRPr="007F09BF">
              <w:rPr>
                <w:rFonts w:ascii="Calibri" w:hAnsi="Calibri"/>
                <w:b/>
              </w:rPr>
              <w:t>a</w:t>
            </w:r>
            <w:r w:rsidRPr="007F09BF">
              <w:rPr>
                <w:rFonts w:ascii="Calibri" w:hAnsi="Calibri"/>
                <w:b/>
              </w:rPr>
              <w:t xml:space="preserve">wandels </w:t>
            </w:r>
          </w:p>
        </w:tc>
        <w:tc>
          <w:tcPr>
            <w:tcW w:w="6945" w:type="dxa"/>
          </w:tcPr>
          <w:p w:rsidR="00FC0301" w:rsidRPr="007F09BF" w:rsidRDefault="004C789B" w:rsidP="00475B16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FC0301" w:rsidRPr="007F09BF">
              <w:rPr>
                <w:rFonts w:ascii="Calibri" w:hAnsi="Calibri"/>
              </w:rPr>
              <w:t xml:space="preserve">33-34       Ursachen von Klimaänderungen </w:t>
            </w:r>
            <w:r w:rsidR="00FC0301" w:rsidRPr="007F09BF">
              <w:rPr>
                <w:rFonts w:ascii="Calibri" w:hAnsi="Calibri"/>
                <w:b/>
              </w:rPr>
              <w:t>Fallbeispiel:</w:t>
            </w:r>
            <w:r w:rsidR="00FC0301" w:rsidRPr="007F09BF">
              <w:rPr>
                <w:rFonts w:ascii="Calibri" w:hAnsi="Calibri"/>
              </w:rPr>
              <w:t xml:space="preserve"> Mehr We</w:t>
            </w:r>
            <w:r w:rsidR="00FC0301" w:rsidRPr="007F09BF">
              <w:rPr>
                <w:rFonts w:ascii="Calibri" w:hAnsi="Calibri"/>
              </w:rPr>
              <w:t>t</w:t>
            </w:r>
            <w:r w:rsidR="00FC0301" w:rsidRPr="007F09BF">
              <w:rPr>
                <w:rFonts w:ascii="Calibri" w:hAnsi="Calibri"/>
              </w:rPr>
              <w:t>terextreme durch  Kl</w:t>
            </w:r>
            <w:r w:rsidR="00FC0301" w:rsidRPr="007F09BF">
              <w:rPr>
                <w:rFonts w:ascii="Calibri" w:hAnsi="Calibri"/>
              </w:rPr>
              <w:t>i</w:t>
            </w:r>
            <w:r w:rsidR="00FC0301" w:rsidRPr="007F09BF">
              <w:rPr>
                <w:rFonts w:ascii="Calibri" w:hAnsi="Calibri"/>
              </w:rPr>
              <w:t>mawandel?</w:t>
            </w:r>
          </w:p>
          <w:p w:rsidR="00FC0301" w:rsidRDefault="004C789B" w:rsidP="00475B16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FC0301" w:rsidRPr="007F09BF">
              <w:rPr>
                <w:rFonts w:ascii="Calibri" w:hAnsi="Calibri"/>
              </w:rPr>
              <w:t>97-98       Hochwasser als Folge extremer Großwetterlagen und anthropogener Fa</w:t>
            </w:r>
            <w:r w:rsidR="00FC0301" w:rsidRPr="007F09BF">
              <w:rPr>
                <w:rFonts w:ascii="Calibri" w:hAnsi="Calibri"/>
              </w:rPr>
              <w:t>k</w:t>
            </w:r>
            <w:r w:rsidR="00FC0301" w:rsidRPr="007F09BF">
              <w:rPr>
                <w:rFonts w:ascii="Calibri" w:hAnsi="Calibri"/>
              </w:rPr>
              <w:t>toren</w:t>
            </w:r>
          </w:p>
          <w:p w:rsidR="00FC0301" w:rsidRPr="007F09BF" w:rsidRDefault="004C789B" w:rsidP="00417E75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326831" w:rsidRPr="007F09BF">
              <w:rPr>
                <w:rFonts w:ascii="Calibri" w:hAnsi="Calibri"/>
              </w:rPr>
              <w:t>88-91      Die Arktis: Kippt ein Geoökosystem?</w:t>
            </w:r>
          </w:p>
        </w:tc>
      </w:tr>
    </w:tbl>
    <w:p w:rsidR="00FB0BAB" w:rsidRDefault="00FB0BAB" w:rsidP="00FC0301">
      <w:pPr>
        <w:rPr>
          <w:b/>
          <w:bCs/>
        </w:rPr>
      </w:pPr>
    </w:p>
    <w:p w:rsidR="00FC0301" w:rsidRPr="00FB0BAB" w:rsidRDefault="00FC0301" w:rsidP="00FC0301">
      <w:r w:rsidRPr="00021A01">
        <w:rPr>
          <w:rFonts w:ascii="Calibri" w:hAnsi="Calibri"/>
          <w:b/>
          <w:bCs/>
          <w:sz w:val="28"/>
        </w:rPr>
        <w:lastRenderedPageBreak/>
        <w:t>Einführungsphase (E</w:t>
      </w:r>
      <w:r>
        <w:rPr>
          <w:rFonts w:ascii="Calibri" w:hAnsi="Calibri"/>
          <w:b/>
          <w:bCs/>
          <w:sz w:val="28"/>
        </w:rPr>
        <w:t>5</w:t>
      </w:r>
      <w:r w:rsidRPr="00021A01">
        <w:rPr>
          <w:rFonts w:ascii="Calibri" w:hAnsi="Calibri"/>
          <w:b/>
          <w:bCs/>
          <w:sz w:val="28"/>
        </w:rPr>
        <w:t>)</w:t>
      </w:r>
      <w:r>
        <w:rPr>
          <w:rFonts w:ascii="Calibri" w:hAnsi="Calibri"/>
          <w:b/>
          <w:bCs/>
          <w:sz w:val="28"/>
        </w:rPr>
        <w:t xml:space="preserve"> Unterrichtsfach Erdkunde</w:t>
      </w:r>
    </w:p>
    <w:p w:rsidR="00FC0301" w:rsidRDefault="00FC0301" w:rsidP="00FC0301">
      <w:pPr>
        <w:rPr>
          <w:rFonts w:ascii="Calibri" w:hAnsi="Calibri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8646"/>
      </w:tblGrid>
      <w:tr w:rsidR="00FC0301" w:rsidTr="00475B16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FC0301" w:rsidRPr="0015208F" w:rsidRDefault="00FC0301" w:rsidP="00475B16">
            <w:pPr>
              <w:pStyle w:val="berschrift2"/>
            </w:pPr>
            <w:r w:rsidRPr="0015208F">
              <w:t>Lehrplanvorgabe</w:t>
            </w:r>
          </w:p>
        </w:tc>
        <w:tc>
          <w:tcPr>
            <w:tcW w:w="8646" w:type="dxa"/>
          </w:tcPr>
          <w:p w:rsidR="00FC0301" w:rsidRPr="004C789B" w:rsidRDefault="00FC0301" w:rsidP="00475B16">
            <w:pPr>
              <w:pStyle w:val="berschrift2"/>
            </w:pPr>
            <w:r w:rsidRPr="004C789B">
              <w:t>Fundamente (Seiten, Kapitelübe</w:t>
            </w:r>
            <w:r w:rsidRPr="004C789B">
              <w:t>r</w:t>
            </w:r>
            <w:r w:rsidRPr="004C789B">
              <w:t>schrift)</w:t>
            </w:r>
          </w:p>
        </w:tc>
      </w:tr>
      <w:tr w:rsidR="00FC0301" w:rsidTr="00475B16">
        <w:tblPrEx>
          <w:tblCellMar>
            <w:top w:w="0" w:type="dxa"/>
            <w:bottom w:w="0" w:type="dxa"/>
          </w:tblCellMar>
        </w:tblPrEx>
        <w:tc>
          <w:tcPr>
            <w:tcW w:w="14245" w:type="dxa"/>
            <w:gridSpan w:val="2"/>
          </w:tcPr>
          <w:p w:rsidR="004F0750" w:rsidRPr="004C789B" w:rsidRDefault="004F0750" w:rsidP="004F0750">
            <w:pPr>
              <w:pStyle w:val="Default"/>
              <w:rPr>
                <w:color w:val="auto"/>
              </w:rPr>
            </w:pPr>
          </w:p>
          <w:p w:rsidR="004F0750" w:rsidRPr="004C789B" w:rsidRDefault="004F0750" w:rsidP="00E46C79">
            <w:pPr>
              <w:pStyle w:val="berschrift3"/>
              <w:rPr>
                <w:b/>
                <w:bCs/>
                <w:sz w:val="28"/>
                <w:szCs w:val="28"/>
              </w:rPr>
            </w:pPr>
            <w:r w:rsidRPr="004C789B">
              <w:rPr>
                <w:b/>
                <w:bCs/>
                <w:sz w:val="28"/>
                <w:szCs w:val="28"/>
              </w:rPr>
              <w:t xml:space="preserve">Erdbeben, Vulkanismus, Tsunami – Leben in Risikogebieten? </w:t>
            </w:r>
          </w:p>
          <w:p w:rsidR="00FC0301" w:rsidRPr="004C789B" w:rsidRDefault="00FC0301" w:rsidP="00475B16">
            <w:pPr>
              <w:pStyle w:val="berschrift2"/>
            </w:pPr>
          </w:p>
        </w:tc>
      </w:tr>
      <w:tr w:rsidR="00FC0301" w:rsidTr="00475B16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FC0301" w:rsidRPr="00FB0BAB" w:rsidRDefault="004F0750" w:rsidP="00417E75">
            <w:pPr>
              <w:pStyle w:val="Default"/>
              <w:rPr>
                <w:rFonts w:ascii="Calibri" w:hAnsi="Calibri"/>
                <w:szCs w:val="22"/>
              </w:rPr>
            </w:pPr>
            <w:r w:rsidRPr="00FB0BAB">
              <w:rPr>
                <w:rFonts w:ascii="Calibri" w:hAnsi="Calibri"/>
                <w:b/>
                <w:szCs w:val="22"/>
              </w:rPr>
              <w:t>naturgeographische Grundlagen:</w:t>
            </w:r>
            <w:r w:rsidRPr="00FB0BAB">
              <w:rPr>
                <w:rFonts w:ascii="Calibri" w:hAnsi="Calibri"/>
                <w:szCs w:val="22"/>
              </w:rPr>
              <w:t xml:space="preserve"> Risikogebiete für Erdb</w:t>
            </w:r>
            <w:r w:rsidRPr="00FB0BAB">
              <w:rPr>
                <w:rFonts w:ascii="Calibri" w:hAnsi="Calibri"/>
                <w:szCs w:val="22"/>
              </w:rPr>
              <w:t>e</w:t>
            </w:r>
            <w:r w:rsidRPr="00FB0BAB">
              <w:rPr>
                <w:rFonts w:ascii="Calibri" w:hAnsi="Calibri"/>
                <w:szCs w:val="22"/>
              </w:rPr>
              <w:t xml:space="preserve">ben, Vulkane und Tsunamis (globale Ebene) und Theorie der Plattentektonik anhand geotektonischer Karten (globale und regionale Ebene) </w:t>
            </w:r>
            <w:r w:rsidR="00FC0301" w:rsidRPr="00FB0BAB">
              <w:rPr>
                <w:rFonts w:ascii="Calibri" w:hAnsi="Calibri"/>
                <w:szCs w:val="22"/>
              </w:rPr>
              <w:tab/>
            </w:r>
          </w:p>
        </w:tc>
        <w:tc>
          <w:tcPr>
            <w:tcW w:w="8646" w:type="dxa"/>
          </w:tcPr>
          <w:p w:rsidR="002927D5" w:rsidRPr="004C789B" w:rsidRDefault="004C789B" w:rsidP="00475B16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2927D5" w:rsidRPr="004C789B">
              <w:rPr>
                <w:rFonts w:ascii="Calibri" w:hAnsi="Calibri"/>
              </w:rPr>
              <w:t>18-19       Schalenbau der Erde</w:t>
            </w:r>
          </w:p>
          <w:p w:rsidR="00FC0301" w:rsidRPr="004C789B" w:rsidRDefault="004C789B" w:rsidP="00475B16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</w:rPr>
              <w:t xml:space="preserve">S. </w:t>
            </w:r>
            <w:r w:rsidR="00326831" w:rsidRPr="004C789B">
              <w:rPr>
                <w:rFonts w:ascii="Calibri" w:hAnsi="Calibri"/>
              </w:rPr>
              <w:t>20-21       Von der Kontinentverschiebungstheorie zur Plattentektonik</w:t>
            </w:r>
            <w:r w:rsidR="00326831" w:rsidRPr="004C789B">
              <w:rPr>
                <w:rFonts w:ascii="Calibri" w:hAnsi="Calibri"/>
                <w:sz w:val="22"/>
              </w:rPr>
              <w:t xml:space="preserve"> </w:t>
            </w:r>
          </w:p>
          <w:p w:rsidR="00326831" w:rsidRPr="004C789B" w:rsidRDefault="004C789B" w:rsidP="00475B16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</w:rPr>
              <w:t xml:space="preserve">S. </w:t>
            </w:r>
            <w:r w:rsidR="00326831" w:rsidRPr="004C789B">
              <w:rPr>
                <w:rFonts w:ascii="Calibri" w:hAnsi="Calibri"/>
              </w:rPr>
              <w:t>22-24       Vorgänge an den Plattenrändern</w:t>
            </w:r>
          </w:p>
        </w:tc>
      </w:tr>
      <w:tr w:rsidR="00FC0301" w:rsidTr="00475B16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FC0301" w:rsidRPr="00FB0BAB" w:rsidRDefault="004F0750" w:rsidP="00417E75">
            <w:pPr>
              <w:pStyle w:val="Default"/>
              <w:rPr>
                <w:rFonts w:ascii="Calibri" w:hAnsi="Calibri"/>
                <w:szCs w:val="22"/>
              </w:rPr>
            </w:pPr>
            <w:r w:rsidRPr="00FB0BAB">
              <w:rPr>
                <w:rFonts w:ascii="Calibri" w:hAnsi="Calibri"/>
                <w:b/>
                <w:szCs w:val="22"/>
              </w:rPr>
              <w:t>Gefahren und Nutzungspotenzial</w:t>
            </w:r>
            <w:r w:rsidRPr="00FB0BAB">
              <w:rPr>
                <w:rFonts w:ascii="Calibri" w:hAnsi="Calibri"/>
                <w:szCs w:val="22"/>
              </w:rPr>
              <w:t xml:space="preserve"> (z. B. pyroklastische Ströme, Lahare, Tsunamis, Geothermie, Landwirtschaft, Touri</w:t>
            </w:r>
            <w:r w:rsidRPr="00FB0BAB">
              <w:rPr>
                <w:rFonts w:ascii="Calibri" w:hAnsi="Calibri"/>
                <w:szCs w:val="22"/>
              </w:rPr>
              <w:t>s</w:t>
            </w:r>
            <w:r w:rsidRPr="00FB0BAB">
              <w:rPr>
                <w:rFonts w:ascii="Calibri" w:hAnsi="Calibri"/>
                <w:szCs w:val="22"/>
              </w:rPr>
              <w:t xml:space="preserve">mus) </w:t>
            </w:r>
          </w:p>
        </w:tc>
        <w:tc>
          <w:tcPr>
            <w:tcW w:w="8646" w:type="dxa"/>
          </w:tcPr>
          <w:p w:rsidR="00FC0301" w:rsidRPr="004C789B" w:rsidRDefault="004C789B" w:rsidP="00326831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2927D5" w:rsidRPr="004C789B">
              <w:rPr>
                <w:rFonts w:ascii="Calibri" w:hAnsi="Calibri"/>
              </w:rPr>
              <w:t xml:space="preserve">414-415  Japan – schwierige Rolle im Globalisierungsprozess </w:t>
            </w:r>
            <w:r w:rsidR="002927D5" w:rsidRPr="004C789B">
              <w:rPr>
                <w:rFonts w:ascii="Calibri" w:hAnsi="Calibri"/>
                <w:b/>
              </w:rPr>
              <w:t>Fallbeispiel:</w:t>
            </w:r>
            <w:r w:rsidR="002927D5" w:rsidRPr="004C789B">
              <w:rPr>
                <w:rFonts w:ascii="Calibri" w:hAnsi="Calibri"/>
              </w:rPr>
              <w:t xml:space="preserve"> Fukushima und die Folgen</w:t>
            </w:r>
          </w:p>
          <w:p w:rsidR="000F690B" w:rsidRPr="004C789B" w:rsidRDefault="000F690B" w:rsidP="00326831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 w:rsidRPr="004C789B">
              <w:rPr>
                <w:rFonts w:ascii="Calibri" w:hAnsi="Calibri"/>
              </w:rPr>
              <w:t>Zur Vertiefung empfehlenswert:</w:t>
            </w:r>
          </w:p>
          <w:p w:rsidR="000F690B" w:rsidRPr="004C789B" w:rsidRDefault="00A8494A" w:rsidP="00326831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 w:rsidRPr="004C789B">
              <w:rPr>
                <w:rFonts w:ascii="Calibri" w:hAnsi="Calibri"/>
              </w:rPr>
              <w:t>ISBN 978-3-12-104116-9: Terra Themenband Ostasien</w:t>
            </w:r>
          </w:p>
        </w:tc>
      </w:tr>
      <w:tr w:rsidR="00FC0301" w:rsidTr="00475B16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FC0301" w:rsidRPr="00FB0BAB" w:rsidRDefault="004F0750" w:rsidP="00417E75">
            <w:pPr>
              <w:pStyle w:val="Default"/>
              <w:rPr>
                <w:rFonts w:ascii="Calibri" w:hAnsi="Calibri"/>
                <w:szCs w:val="22"/>
              </w:rPr>
            </w:pPr>
            <w:r w:rsidRPr="00FB0BAB">
              <w:rPr>
                <w:rFonts w:ascii="Calibri" w:hAnsi="Calibri"/>
                <w:b/>
                <w:szCs w:val="22"/>
              </w:rPr>
              <w:t xml:space="preserve">Auswirkungen in Abhängigkeit vom sozio-ökonomischen </w:t>
            </w:r>
            <w:r w:rsidR="00577390" w:rsidRPr="00FB0BAB">
              <w:rPr>
                <w:rFonts w:ascii="Calibri" w:hAnsi="Calibri"/>
                <w:b/>
                <w:szCs w:val="22"/>
              </w:rPr>
              <w:t>Entwicklungsstand</w:t>
            </w:r>
            <w:r w:rsidR="00577390" w:rsidRPr="00FB0BAB">
              <w:rPr>
                <w:rFonts w:ascii="Calibri" w:hAnsi="Calibri"/>
                <w:szCs w:val="22"/>
              </w:rPr>
              <w:t xml:space="preserve"> (z. B. Besied</w:t>
            </w:r>
            <w:r w:rsidRPr="00FB0BAB">
              <w:rPr>
                <w:rFonts w:ascii="Calibri" w:hAnsi="Calibri"/>
                <w:szCs w:val="22"/>
              </w:rPr>
              <w:t>lung</w:t>
            </w:r>
            <w:r w:rsidRPr="00FB0BAB">
              <w:rPr>
                <w:rFonts w:ascii="Calibri" w:hAnsi="Calibri"/>
                <w:szCs w:val="22"/>
              </w:rPr>
              <w:t>s</w:t>
            </w:r>
            <w:r w:rsidRPr="00FB0BAB">
              <w:rPr>
                <w:rFonts w:ascii="Calibri" w:hAnsi="Calibri"/>
                <w:szCs w:val="22"/>
              </w:rPr>
              <w:t>struktur, Bevölkerungsentwicklung, Bausubstanz, med</w:t>
            </w:r>
            <w:r w:rsidRPr="00FB0BAB">
              <w:rPr>
                <w:rFonts w:ascii="Calibri" w:hAnsi="Calibri"/>
                <w:szCs w:val="22"/>
              </w:rPr>
              <w:t>i</w:t>
            </w:r>
            <w:r w:rsidRPr="00FB0BAB">
              <w:rPr>
                <w:rFonts w:ascii="Calibri" w:hAnsi="Calibri"/>
                <w:szCs w:val="22"/>
              </w:rPr>
              <w:t>zinische Versorgung, Bildung, wissenschaftliche Infr</w:t>
            </w:r>
            <w:r w:rsidRPr="00FB0BAB">
              <w:rPr>
                <w:rFonts w:ascii="Calibri" w:hAnsi="Calibri"/>
                <w:szCs w:val="22"/>
              </w:rPr>
              <w:t>a</w:t>
            </w:r>
            <w:r w:rsidRPr="00FB0BAB">
              <w:rPr>
                <w:rFonts w:ascii="Calibri" w:hAnsi="Calibri"/>
                <w:szCs w:val="22"/>
              </w:rPr>
              <w:t xml:space="preserve">struktur, Frühwarnsysteme) </w:t>
            </w:r>
          </w:p>
        </w:tc>
        <w:tc>
          <w:tcPr>
            <w:tcW w:w="8646" w:type="dxa"/>
          </w:tcPr>
          <w:p w:rsidR="00FC0301" w:rsidRPr="004C789B" w:rsidRDefault="004C789B" w:rsidP="00475B16">
            <w:pPr>
              <w:autoSpaceDE w:val="0"/>
              <w:autoSpaceDN w:val="0"/>
              <w:adjustRightInd w:val="0"/>
              <w:ind w:left="1205" w:hanging="12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326831" w:rsidRPr="004C789B">
              <w:rPr>
                <w:rFonts w:ascii="Calibri" w:hAnsi="Calibri"/>
              </w:rPr>
              <w:t xml:space="preserve">414-415  Japan – schwierige Rolle im Globalisierungsprozess </w:t>
            </w:r>
            <w:r w:rsidR="00326831" w:rsidRPr="004C789B">
              <w:rPr>
                <w:rFonts w:ascii="Calibri" w:hAnsi="Calibri"/>
                <w:b/>
              </w:rPr>
              <w:t>Fallbeispiel:</w:t>
            </w:r>
            <w:r w:rsidR="00326831" w:rsidRPr="004C789B">
              <w:rPr>
                <w:rFonts w:ascii="Calibri" w:hAnsi="Calibri"/>
              </w:rPr>
              <w:t xml:space="preserve"> Fukushima und die Folgen</w:t>
            </w:r>
          </w:p>
          <w:p w:rsidR="00A8494A" w:rsidRPr="004C789B" w:rsidRDefault="00A8494A" w:rsidP="00A8494A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 w:rsidRPr="004C789B">
              <w:rPr>
                <w:rFonts w:ascii="Calibri" w:hAnsi="Calibri"/>
              </w:rPr>
              <w:t>Zur Vertiefung empfehlenswert:</w:t>
            </w:r>
          </w:p>
          <w:p w:rsidR="00A8494A" w:rsidRPr="004C789B" w:rsidRDefault="00A8494A" w:rsidP="00A8494A">
            <w:pPr>
              <w:autoSpaceDE w:val="0"/>
              <w:autoSpaceDN w:val="0"/>
              <w:adjustRightInd w:val="0"/>
              <w:ind w:left="1205" w:hanging="1205"/>
              <w:rPr>
                <w:rFonts w:ascii="Calibri" w:hAnsi="Calibri"/>
              </w:rPr>
            </w:pPr>
            <w:r w:rsidRPr="004C789B">
              <w:rPr>
                <w:rFonts w:ascii="Calibri" w:hAnsi="Calibri"/>
              </w:rPr>
              <w:t>ISBN 978-3-12-104116-9: Terra Themenband Ostasien</w:t>
            </w:r>
          </w:p>
        </w:tc>
      </w:tr>
      <w:tr w:rsidR="00FC0301" w:rsidTr="00475B16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FC0301" w:rsidRPr="00FB0BAB" w:rsidRDefault="004F0750" w:rsidP="00417E75">
            <w:pPr>
              <w:pStyle w:val="Default"/>
              <w:rPr>
                <w:rFonts w:ascii="Calibri" w:hAnsi="Calibri"/>
                <w:szCs w:val="22"/>
              </w:rPr>
            </w:pPr>
            <w:r w:rsidRPr="00FB0BAB">
              <w:rPr>
                <w:rFonts w:ascii="Calibri" w:hAnsi="Calibri"/>
                <w:b/>
                <w:szCs w:val="22"/>
              </w:rPr>
              <w:t>Umgang mit dem Gefährdungspotenzial</w:t>
            </w:r>
            <w:r w:rsidRPr="00FB0BAB">
              <w:rPr>
                <w:rFonts w:ascii="Calibri" w:hAnsi="Calibri"/>
                <w:szCs w:val="22"/>
              </w:rPr>
              <w:t xml:space="preserve"> (z. B. Verbe</w:t>
            </w:r>
            <w:r w:rsidRPr="00FB0BAB">
              <w:rPr>
                <w:rFonts w:ascii="Calibri" w:hAnsi="Calibri"/>
                <w:szCs w:val="22"/>
              </w:rPr>
              <w:t>s</w:t>
            </w:r>
            <w:r w:rsidRPr="00FB0BAB">
              <w:rPr>
                <w:rFonts w:ascii="Calibri" w:hAnsi="Calibri"/>
                <w:szCs w:val="22"/>
              </w:rPr>
              <w:t>s</w:t>
            </w:r>
            <w:r w:rsidR="00577390" w:rsidRPr="00FB0BAB">
              <w:rPr>
                <w:rFonts w:ascii="Calibri" w:hAnsi="Calibri"/>
                <w:szCs w:val="22"/>
              </w:rPr>
              <w:t>erung der baulichen und der wis</w:t>
            </w:r>
            <w:r w:rsidRPr="00FB0BAB">
              <w:rPr>
                <w:rFonts w:ascii="Calibri" w:hAnsi="Calibri"/>
                <w:szCs w:val="22"/>
              </w:rPr>
              <w:t>senschaftlichen Infr</w:t>
            </w:r>
            <w:r w:rsidRPr="00FB0BAB">
              <w:rPr>
                <w:rFonts w:ascii="Calibri" w:hAnsi="Calibri"/>
                <w:szCs w:val="22"/>
              </w:rPr>
              <w:t>a</w:t>
            </w:r>
            <w:r w:rsidRPr="00FB0BAB">
              <w:rPr>
                <w:rFonts w:ascii="Calibri" w:hAnsi="Calibri"/>
                <w:szCs w:val="22"/>
              </w:rPr>
              <w:t>struktur, Etablierung neuer Frü</w:t>
            </w:r>
            <w:r w:rsidR="0029550F" w:rsidRPr="00FB0BAB">
              <w:rPr>
                <w:rFonts w:ascii="Calibri" w:hAnsi="Calibri"/>
                <w:szCs w:val="22"/>
              </w:rPr>
              <w:t>hwarnsysteme, Rau</w:t>
            </w:r>
            <w:r w:rsidR="0029550F" w:rsidRPr="00FB0BAB">
              <w:rPr>
                <w:rFonts w:ascii="Calibri" w:hAnsi="Calibri"/>
                <w:szCs w:val="22"/>
              </w:rPr>
              <w:t>m</w:t>
            </w:r>
            <w:r w:rsidR="0029550F" w:rsidRPr="00FB0BAB">
              <w:rPr>
                <w:rFonts w:ascii="Calibri" w:hAnsi="Calibri"/>
                <w:szCs w:val="22"/>
              </w:rPr>
              <w:t>planungskons</w:t>
            </w:r>
            <w:r w:rsidR="0029550F" w:rsidRPr="00FB0BAB">
              <w:rPr>
                <w:rFonts w:ascii="Calibri" w:hAnsi="Calibri"/>
                <w:szCs w:val="22"/>
              </w:rPr>
              <w:t>e</w:t>
            </w:r>
            <w:r w:rsidRPr="00FB0BAB">
              <w:rPr>
                <w:rFonts w:ascii="Calibri" w:hAnsi="Calibri"/>
                <w:szCs w:val="22"/>
              </w:rPr>
              <w:t xml:space="preserve">quenzen) </w:t>
            </w:r>
          </w:p>
        </w:tc>
        <w:tc>
          <w:tcPr>
            <w:tcW w:w="8646" w:type="dxa"/>
          </w:tcPr>
          <w:p w:rsidR="00FC0301" w:rsidRPr="004C789B" w:rsidRDefault="004C789B" w:rsidP="00326831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2927D5" w:rsidRPr="004C789B">
              <w:rPr>
                <w:rFonts w:ascii="Calibri" w:hAnsi="Calibri"/>
              </w:rPr>
              <w:t xml:space="preserve">414-415  Japan – schwierige Rolle im Globalisierungsprozess </w:t>
            </w:r>
            <w:r w:rsidR="002927D5" w:rsidRPr="004C789B">
              <w:rPr>
                <w:rFonts w:ascii="Calibri" w:hAnsi="Calibri"/>
                <w:b/>
              </w:rPr>
              <w:t>Fallbeispiel:</w:t>
            </w:r>
            <w:r w:rsidR="002927D5" w:rsidRPr="004C789B">
              <w:rPr>
                <w:rFonts w:ascii="Calibri" w:hAnsi="Calibri"/>
              </w:rPr>
              <w:t xml:space="preserve"> Fukushima und die Folgen</w:t>
            </w:r>
          </w:p>
          <w:p w:rsidR="00A8494A" w:rsidRPr="004C789B" w:rsidRDefault="00A8494A" w:rsidP="00A8494A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 w:rsidRPr="004C789B">
              <w:rPr>
                <w:rFonts w:ascii="Calibri" w:hAnsi="Calibri"/>
              </w:rPr>
              <w:t>Zur Vertiefung empfehlenswert:</w:t>
            </w:r>
          </w:p>
          <w:p w:rsidR="00A8494A" w:rsidRPr="004C789B" w:rsidRDefault="00A8494A" w:rsidP="00A8494A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 w:rsidRPr="004C789B">
              <w:rPr>
                <w:rFonts w:ascii="Calibri" w:hAnsi="Calibri"/>
              </w:rPr>
              <w:t>ISBN 978-3-12-104116-9: Terra Themenband Ostasien</w:t>
            </w:r>
          </w:p>
        </w:tc>
      </w:tr>
    </w:tbl>
    <w:p w:rsidR="004F0750" w:rsidRDefault="004F0750" w:rsidP="00FC0301">
      <w:pPr>
        <w:rPr>
          <w:rFonts w:ascii="Calibri" w:hAnsi="Calibri"/>
          <w:b/>
          <w:sz w:val="28"/>
        </w:rPr>
      </w:pPr>
    </w:p>
    <w:p w:rsidR="004F0750" w:rsidRDefault="000A6BA7" w:rsidP="004F0750">
      <w:pPr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sz w:val="28"/>
        </w:rPr>
        <w:br w:type="page"/>
      </w:r>
      <w:r w:rsidR="004F0750" w:rsidRPr="00021A01">
        <w:rPr>
          <w:rFonts w:ascii="Calibri" w:hAnsi="Calibri"/>
          <w:b/>
          <w:bCs/>
          <w:sz w:val="28"/>
        </w:rPr>
        <w:t>Einführungsphase (E</w:t>
      </w:r>
      <w:r w:rsidR="004F0750">
        <w:rPr>
          <w:rFonts w:ascii="Calibri" w:hAnsi="Calibri"/>
          <w:b/>
          <w:bCs/>
          <w:sz w:val="28"/>
        </w:rPr>
        <w:t>6</w:t>
      </w:r>
      <w:r w:rsidR="004F0750" w:rsidRPr="00021A01">
        <w:rPr>
          <w:rFonts w:ascii="Calibri" w:hAnsi="Calibri"/>
          <w:b/>
          <w:bCs/>
          <w:sz w:val="28"/>
        </w:rPr>
        <w:t>)</w:t>
      </w:r>
      <w:r w:rsidR="004F0750">
        <w:rPr>
          <w:rFonts w:ascii="Calibri" w:hAnsi="Calibri"/>
          <w:b/>
          <w:bCs/>
          <w:sz w:val="28"/>
        </w:rPr>
        <w:t xml:space="preserve"> Unterrichtsfach Erdkunde</w:t>
      </w:r>
    </w:p>
    <w:p w:rsidR="004F0750" w:rsidRDefault="004F0750" w:rsidP="004F0750">
      <w:pPr>
        <w:rPr>
          <w:rFonts w:ascii="Calibri" w:hAnsi="Calibri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8646"/>
      </w:tblGrid>
      <w:tr w:rsidR="004F0750" w:rsidTr="00475B16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4F0750" w:rsidRPr="0015208F" w:rsidRDefault="004F0750" w:rsidP="00475B16">
            <w:pPr>
              <w:pStyle w:val="berschrift2"/>
            </w:pPr>
            <w:r w:rsidRPr="0015208F">
              <w:t>Lehrplanvorgabe</w:t>
            </w:r>
          </w:p>
        </w:tc>
        <w:tc>
          <w:tcPr>
            <w:tcW w:w="8646" w:type="dxa"/>
          </w:tcPr>
          <w:p w:rsidR="004F0750" w:rsidRPr="0015208F" w:rsidRDefault="004F0750" w:rsidP="00475B16">
            <w:pPr>
              <w:pStyle w:val="berschrift2"/>
            </w:pPr>
            <w:r w:rsidRPr="0015208F">
              <w:t>Fundamente (Seiten, Kapitelübe</w:t>
            </w:r>
            <w:r w:rsidRPr="0015208F">
              <w:t>r</w:t>
            </w:r>
            <w:r w:rsidRPr="0015208F">
              <w:t>schrift)</w:t>
            </w:r>
          </w:p>
        </w:tc>
      </w:tr>
      <w:tr w:rsidR="004F0750" w:rsidTr="00475B16">
        <w:tblPrEx>
          <w:tblCellMar>
            <w:top w:w="0" w:type="dxa"/>
            <w:bottom w:w="0" w:type="dxa"/>
          </w:tblCellMar>
        </w:tblPrEx>
        <w:tc>
          <w:tcPr>
            <w:tcW w:w="14245" w:type="dxa"/>
            <w:gridSpan w:val="2"/>
          </w:tcPr>
          <w:p w:rsidR="004F0750" w:rsidRDefault="004F0750" w:rsidP="004F0750">
            <w:pPr>
              <w:pStyle w:val="Default"/>
            </w:pPr>
          </w:p>
          <w:p w:rsidR="004F0750" w:rsidRPr="00E46C79" w:rsidRDefault="004F0750" w:rsidP="00E46C79">
            <w:pPr>
              <w:pStyle w:val="berschrift3"/>
              <w:rPr>
                <w:b/>
                <w:bCs/>
                <w:sz w:val="28"/>
                <w:szCs w:val="28"/>
              </w:rPr>
            </w:pPr>
            <w:r w:rsidRPr="00E46C79">
              <w:rPr>
                <w:b/>
                <w:bCs/>
                <w:sz w:val="28"/>
                <w:szCs w:val="28"/>
              </w:rPr>
              <w:t xml:space="preserve">Globale Probleme und der Syndromansatz </w:t>
            </w:r>
          </w:p>
          <w:p w:rsidR="004F0750" w:rsidRDefault="004F0750" w:rsidP="00475B16">
            <w:pPr>
              <w:pStyle w:val="berschrift2"/>
              <w:rPr>
                <w:color w:val="FF0000"/>
              </w:rPr>
            </w:pPr>
          </w:p>
        </w:tc>
      </w:tr>
      <w:tr w:rsidR="004F0750" w:rsidTr="00475B16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4F0750" w:rsidRPr="00FB0BAB" w:rsidRDefault="004F0750" w:rsidP="00417E75">
            <w:pPr>
              <w:pStyle w:val="Default"/>
              <w:rPr>
                <w:rFonts w:ascii="Calibri" w:hAnsi="Calibri"/>
                <w:b/>
                <w:szCs w:val="22"/>
              </w:rPr>
            </w:pPr>
            <w:r w:rsidRPr="00FB0BAB">
              <w:rPr>
                <w:rFonts w:ascii="Calibri" w:hAnsi="Calibri"/>
                <w:b/>
                <w:szCs w:val="22"/>
              </w:rPr>
              <w:t>drängende globale Umweltprobleme als Ausgang</w:t>
            </w:r>
            <w:r w:rsidRPr="00FB0BAB">
              <w:rPr>
                <w:rFonts w:ascii="Calibri" w:hAnsi="Calibri"/>
                <w:b/>
                <w:szCs w:val="22"/>
              </w:rPr>
              <w:t>s</w:t>
            </w:r>
            <w:r w:rsidRPr="00FB0BAB">
              <w:rPr>
                <w:rFonts w:ascii="Calibri" w:hAnsi="Calibri"/>
                <w:b/>
                <w:szCs w:val="22"/>
              </w:rPr>
              <w:t xml:space="preserve">punkt für das Syndromkonzept </w:t>
            </w:r>
          </w:p>
        </w:tc>
        <w:tc>
          <w:tcPr>
            <w:tcW w:w="8646" w:type="dxa"/>
          </w:tcPr>
          <w:p w:rsidR="004F0750" w:rsidRDefault="004C789B" w:rsidP="009142EB">
            <w:pPr>
              <w:autoSpaceDE w:val="0"/>
              <w:autoSpaceDN w:val="0"/>
              <w:adjustRightInd w:val="0"/>
              <w:ind w:left="1205" w:hanging="12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9142EB" w:rsidRPr="009142EB">
              <w:rPr>
                <w:rFonts w:ascii="Calibri" w:hAnsi="Calibri"/>
              </w:rPr>
              <w:t xml:space="preserve">80 </w:t>
            </w:r>
            <w:r w:rsidR="009142EB">
              <w:rPr>
                <w:rFonts w:ascii="Calibri" w:hAnsi="Calibri"/>
              </w:rPr>
              <w:t xml:space="preserve">           </w:t>
            </w:r>
            <w:r w:rsidR="009142EB" w:rsidRPr="009142EB">
              <w:rPr>
                <w:rFonts w:ascii="Calibri" w:hAnsi="Calibri"/>
              </w:rPr>
              <w:t>Exkurs: das Syndromkonzept</w:t>
            </w:r>
          </w:p>
          <w:p w:rsidR="009142EB" w:rsidRDefault="009142EB" w:rsidP="009142EB">
            <w:pPr>
              <w:autoSpaceDE w:val="0"/>
              <w:autoSpaceDN w:val="0"/>
              <w:adjustRightInd w:val="0"/>
              <w:ind w:left="1205" w:hanging="1205"/>
              <w:rPr>
                <w:rFonts w:ascii="Calibri" w:hAnsi="Calibri"/>
                <w:sz w:val="22"/>
              </w:rPr>
            </w:pPr>
          </w:p>
        </w:tc>
      </w:tr>
      <w:tr w:rsidR="004F0750" w:rsidTr="00475B16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FB0BAB" w:rsidRPr="00FB0BAB" w:rsidRDefault="004F0750" w:rsidP="00417E75">
            <w:pPr>
              <w:pStyle w:val="Default"/>
              <w:rPr>
                <w:rFonts w:ascii="Calibri" w:hAnsi="Calibri"/>
                <w:b/>
                <w:szCs w:val="22"/>
              </w:rPr>
            </w:pPr>
            <w:r w:rsidRPr="00FB0BAB">
              <w:rPr>
                <w:rFonts w:ascii="Calibri" w:hAnsi="Calibri"/>
                <w:b/>
                <w:szCs w:val="22"/>
              </w:rPr>
              <w:t>Syndromansatz als Möglichkeit einer Betrachtung des Zusammenwirkens geographischer Faktoren unter dem Lei</w:t>
            </w:r>
            <w:r w:rsidRPr="00FB0BAB">
              <w:rPr>
                <w:rFonts w:ascii="Calibri" w:hAnsi="Calibri"/>
                <w:b/>
                <w:szCs w:val="22"/>
              </w:rPr>
              <w:t>t</w:t>
            </w:r>
            <w:r w:rsidRPr="00FB0BAB">
              <w:rPr>
                <w:rFonts w:ascii="Calibri" w:hAnsi="Calibri"/>
                <w:b/>
                <w:szCs w:val="22"/>
              </w:rPr>
              <w:t xml:space="preserve">bild der Nachhaltigkeit; </w:t>
            </w:r>
          </w:p>
          <w:p w:rsidR="004F0750" w:rsidRPr="00FB0BAB" w:rsidRDefault="004F0750" w:rsidP="00417E75">
            <w:pPr>
              <w:pStyle w:val="Default"/>
              <w:rPr>
                <w:rFonts w:ascii="Calibri" w:hAnsi="Calibri"/>
                <w:b/>
                <w:szCs w:val="22"/>
              </w:rPr>
            </w:pPr>
            <w:r w:rsidRPr="00FB0BAB">
              <w:rPr>
                <w:rFonts w:ascii="Calibri" w:hAnsi="Calibri"/>
                <w:b/>
                <w:szCs w:val="22"/>
              </w:rPr>
              <w:t>Syndrom</w:t>
            </w:r>
            <w:r w:rsidR="00FB0BAB" w:rsidRPr="00FB0BAB">
              <w:rPr>
                <w:rFonts w:ascii="Calibri" w:hAnsi="Calibri"/>
                <w:b/>
                <w:szCs w:val="22"/>
              </w:rPr>
              <w:t>g</w:t>
            </w:r>
            <w:r w:rsidRPr="00FB0BAB">
              <w:rPr>
                <w:rFonts w:ascii="Calibri" w:hAnsi="Calibri"/>
                <w:b/>
                <w:szCs w:val="22"/>
              </w:rPr>
              <w:t xml:space="preserve">ruppen </w:t>
            </w:r>
          </w:p>
        </w:tc>
        <w:tc>
          <w:tcPr>
            <w:tcW w:w="8646" w:type="dxa"/>
          </w:tcPr>
          <w:p w:rsidR="009142EB" w:rsidRDefault="004C789B" w:rsidP="009142EB">
            <w:pPr>
              <w:autoSpaceDE w:val="0"/>
              <w:autoSpaceDN w:val="0"/>
              <w:adjustRightInd w:val="0"/>
              <w:ind w:left="1205" w:hanging="12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9142EB">
              <w:rPr>
                <w:rFonts w:ascii="Calibri" w:hAnsi="Calibri"/>
              </w:rPr>
              <w:t xml:space="preserve">78-81      </w:t>
            </w:r>
            <w:r w:rsidR="009142EB" w:rsidRPr="001A7650">
              <w:rPr>
                <w:rFonts w:ascii="Calibri" w:hAnsi="Calibri"/>
              </w:rPr>
              <w:t>Geoökosystem Dornsavanne</w:t>
            </w:r>
            <w:r w:rsidR="009142EB">
              <w:rPr>
                <w:rFonts w:ascii="Calibri" w:hAnsi="Calibri"/>
              </w:rPr>
              <w:t>: Das Sahelsyndrom</w:t>
            </w:r>
          </w:p>
          <w:p w:rsidR="004F0750" w:rsidRPr="005A2D42" w:rsidRDefault="004C789B" w:rsidP="009142EB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9142EB">
              <w:rPr>
                <w:rFonts w:ascii="Calibri" w:hAnsi="Calibri"/>
              </w:rPr>
              <w:t xml:space="preserve">82-87      </w:t>
            </w:r>
            <w:r w:rsidR="009142EB" w:rsidRPr="001A7650">
              <w:rPr>
                <w:rFonts w:ascii="Calibri" w:hAnsi="Calibri"/>
              </w:rPr>
              <w:t>Eingriffe in das Geoökosystem Tropischer</w:t>
            </w:r>
            <w:r w:rsidR="009142EB">
              <w:rPr>
                <w:rFonts w:ascii="Calibri" w:hAnsi="Calibri"/>
              </w:rPr>
              <w:t xml:space="preserve"> </w:t>
            </w:r>
            <w:r w:rsidR="009142EB" w:rsidRPr="001A7650">
              <w:rPr>
                <w:rFonts w:ascii="Calibri" w:hAnsi="Calibri"/>
              </w:rPr>
              <w:t>Regenwald: das Raubbausyndrom</w:t>
            </w:r>
          </w:p>
        </w:tc>
      </w:tr>
      <w:tr w:rsidR="004F0750" w:rsidTr="00475B16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4F0750" w:rsidRPr="00FB0BAB" w:rsidRDefault="004F0750" w:rsidP="00417E75">
            <w:pPr>
              <w:pStyle w:val="Default"/>
              <w:rPr>
                <w:rFonts w:ascii="Calibri" w:hAnsi="Calibri"/>
                <w:szCs w:val="22"/>
              </w:rPr>
            </w:pPr>
            <w:r w:rsidRPr="00FB0BAB">
              <w:rPr>
                <w:rFonts w:ascii="Calibri" w:hAnsi="Calibri"/>
                <w:b/>
                <w:szCs w:val="22"/>
              </w:rPr>
              <w:t>Wirkungsgefüge nach dem Syndromansatz</w:t>
            </w:r>
            <w:r w:rsidRPr="00FB0BAB">
              <w:rPr>
                <w:rFonts w:ascii="Calibri" w:hAnsi="Calibri"/>
                <w:szCs w:val="22"/>
              </w:rPr>
              <w:t xml:space="preserve">, möglichst </w:t>
            </w:r>
            <w:r w:rsidR="00577390" w:rsidRPr="00FB0BAB">
              <w:rPr>
                <w:rFonts w:ascii="Calibri" w:hAnsi="Calibri"/>
                <w:szCs w:val="22"/>
              </w:rPr>
              <w:t>unter Bezugnahme auf bereits be</w:t>
            </w:r>
            <w:r w:rsidRPr="00FB0BAB">
              <w:rPr>
                <w:rFonts w:ascii="Calibri" w:hAnsi="Calibri"/>
                <w:szCs w:val="22"/>
              </w:rPr>
              <w:t>arbeitete Themenfe</w:t>
            </w:r>
            <w:r w:rsidRPr="00FB0BAB">
              <w:rPr>
                <w:rFonts w:ascii="Calibri" w:hAnsi="Calibri"/>
                <w:szCs w:val="22"/>
              </w:rPr>
              <w:t>l</w:t>
            </w:r>
            <w:r w:rsidRPr="00FB0BAB">
              <w:rPr>
                <w:rFonts w:ascii="Calibri" w:hAnsi="Calibri"/>
                <w:szCs w:val="22"/>
              </w:rPr>
              <w:t xml:space="preserve">der (z. B. Tourismus-Syndrom, Raubbau-Syndrom) </w:t>
            </w:r>
          </w:p>
        </w:tc>
        <w:tc>
          <w:tcPr>
            <w:tcW w:w="8646" w:type="dxa"/>
          </w:tcPr>
          <w:p w:rsidR="004F0750" w:rsidRDefault="004C789B" w:rsidP="00475B16">
            <w:pPr>
              <w:autoSpaceDE w:val="0"/>
              <w:autoSpaceDN w:val="0"/>
              <w:adjustRightInd w:val="0"/>
              <w:ind w:left="1205" w:hanging="12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1A7650">
              <w:rPr>
                <w:rFonts w:ascii="Calibri" w:hAnsi="Calibri"/>
              </w:rPr>
              <w:t xml:space="preserve">78-81      </w:t>
            </w:r>
            <w:r w:rsidR="001A7650" w:rsidRPr="001A7650">
              <w:rPr>
                <w:rFonts w:ascii="Calibri" w:hAnsi="Calibri"/>
              </w:rPr>
              <w:t>Geoökosystem Dornsavanne</w:t>
            </w:r>
            <w:r w:rsidR="001A7650">
              <w:rPr>
                <w:rFonts w:ascii="Calibri" w:hAnsi="Calibri"/>
              </w:rPr>
              <w:t>: Das Sahelsyndrom</w:t>
            </w:r>
          </w:p>
          <w:p w:rsidR="001A7650" w:rsidRPr="001A7650" w:rsidRDefault="004C789B" w:rsidP="001A7650">
            <w:pPr>
              <w:autoSpaceDE w:val="0"/>
              <w:autoSpaceDN w:val="0"/>
              <w:adjustRightInd w:val="0"/>
              <w:ind w:left="1205" w:hanging="12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1A7650">
              <w:rPr>
                <w:rFonts w:ascii="Calibri" w:hAnsi="Calibri"/>
              </w:rPr>
              <w:t xml:space="preserve">82-87      </w:t>
            </w:r>
            <w:r w:rsidR="001A7650" w:rsidRPr="001A7650">
              <w:rPr>
                <w:rFonts w:ascii="Calibri" w:hAnsi="Calibri"/>
              </w:rPr>
              <w:t>Eingriffe in das Geoökosystem Tropischer</w:t>
            </w:r>
            <w:r w:rsidR="001A7650">
              <w:rPr>
                <w:rFonts w:ascii="Calibri" w:hAnsi="Calibri"/>
              </w:rPr>
              <w:t xml:space="preserve"> </w:t>
            </w:r>
            <w:r w:rsidR="001A7650" w:rsidRPr="001A7650">
              <w:rPr>
                <w:rFonts w:ascii="Calibri" w:hAnsi="Calibri"/>
              </w:rPr>
              <w:t>Regenwald: das Raubbausyndrom</w:t>
            </w:r>
          </w:p>
          <w:p w:rsidR="001A7650" w:rsidRPr="00714D38" w:rsidRDefault="001A7650" w:rsidP="00475B16">
            <w:pPr>
              <w:autoSpaceDE w:val="0"/>
              <w:autoSpaceDN w:val="0"/>
              <w:adjustRightInd w:val="0"/>
              <w:ind w:left="1205" w:hanging="1205"/>
              <w:rPr>
                <w:rFonts w:ascii="Calibri" w:hAnsi="Calibri"/>
              </w:rPr>
            </w:pPr>
          </w:p>
        </w:tc>
      </w:tr>
    </w:tbl>
    <w:p w:rsidR="00FC0301" w:rsidRPr="004875D4" w:rsidRDefault="00FC0301" w:rsidP="00FC0301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br w:type="page"/>
        <w:t xml:space="preserve"> Qualifikationsphase (Q1</w:t>
      </w:r>
      <w:r w:rsidR="00E46C79">
        <w:rPr>
          <w:rFonts w:ascii="Calibri" w:hAnsi="Calibri"/>
          <w:b/>
          <w:sz w:val="28"/>
        </w:rPr>
        <w:t>.1</w:t>
      </w:r>
      <w:r>
        <w:rPr>
          <w:rFonts w:ascii="Calibri" w:hAnsi="Calibri"/>
          <w:b/>
          <w:sz w:val="28"/>
        </w:rPr>
        <w:t>) Unterrichtsfach Erdkunde</w:t>
      </w:r>
    </w:p>
    <w:p w:rsidR="00FC0301" w:rsidRDefault="00FC0301" w:rsidP="00FC0301">
      <w:pPr>
        <w:rPr>
          <w:rFonts w:ascii="Calibri" w:hAnsi="Calibri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0"/>
        <w:gridCol w:w="9293"/>
      </w:tblGrid>
      <w:tr w:rsidR="00FC0301" w:rsidRPr="00F63D3B" w:rsidTr="00475B16">
        <w:tc>
          <w:tcPr>
            <w:tcW w:w="4990" w:type="dxa"/>
          </w:tcPr>
          <w:p w:rsidR="00FC0301" w:rsidRPr="0015208F" w:rsidRDefault="00FC0301" w:rsidP="00475B16">
            <w:pPr>
              <w:rPr>
                <w:rFonts w:ascii="Calibri" w:hAnsi="Calibri"/>
                <w:b/>
              </w:rPr>
            </w:pPr>
            <w:r w:rsidRPr="0015208F">
              <w:rPr>
                <w:rFonts w:ascii="Calibri" w:hAnsi="Calibri"/>
                <w:b/>
              </w:rPr>
              <w:t>Lehrplanvorgabe</w:t>
            </w:r>
          </w:p>
        </w:tc>
        <w:tc>
          <w:tcPr>
            <w:tcW w:w="9293" w:type="dxa"/>
          </w:tcPr>
          <w:p w:rsidR="00FC0301" w:rsidRPr="004C789B" w:rsidRDefault="00FC0301" w:rsidP="00475B16">
            <w:pPr>
              <w:rPr>
                <w:rFonts w:ascii="Calibri" w:hAnsi="Calibri"/>
                <w:b/>
              </w:rPr>
            </w:pPr>
            <w:r w:rsidRPr="004C789B">
              <w:rPr>
                <w:rFonts w:ascii="Calibri" w:hAnsi="Calibri"/>
                <w:b/>
              </w:rPr>
              <w:t>Fundamente (Seiten, Kapitelübe</w:t>
            </w:r>
            <w:r w:rsidRPr="004C789B">
              <w:rPr>
                <w:rFonts w:ascii="Calibri" w:hAnsi="Calibri"/>
                <w:b/>
              </w:rPr>
              <w:t>r</w:t>
            </w:r>
            <w:r w:rsidRPr="004C789B">
              <w:rPr>
                <w:rFonts w:ascii="Calibri" w:hAnsi="Calibri"/>
                <w:b/>
              </w:rPr>
              <w:t>schrift)</w:t>
            </w:r>
          </w:p>
        </w:tc>
      </w:tr>
      <w:tr w:rsidR="00FC0301" w:rsidRPr="00F63D3B" w:rsidTr="00475B16">
        <w:tc>
          <w:tcPr>
            <w:tcW w:w="14283" w:type="dxa"/>
            <w:gridSpan w:val="2"/>
          </w:tcPr>
          <w:p w:rsidR="00FC0301" w:rsidRPr="004C789B" w:rsidRDefault="00E46C79" w:rsidP="00475B16">
            <w:pPr>
              <w:pStyle w:val="berschrift3"/>
              <w:rPr>
                <w:b/>
                <w:bCs/>
                <w:sz w:val="28"/>
                <w:szCs w:val="28"/>
              </w:rPr>
            </w:pPr>
            <w:r w:rsidRPr="004C789B">
              <w:rPr>
                <w:b/>
                <w:bCs/>
                <w:sz w:val="28"/>
                <w:szCs w:val="28"/>
              </w:rPr>
              <w:t>Globale Disparitäten</w:t>
            </w:r>
          </w:p>
        </w:tc>
      </w:tr>
      <w:tr w:rsidR="00FC0301" w:rsidRPr="00F63D3B" w:rsidTr="00475B16">
        <w:tc>
          <w:tcPr>
            <w:tcW w:w="14283" w:type="dxa"/>
            <w:gridSpan w:val="2"/>
          </w:tcPr>
          <w:p w:rsidR="00FC0301" w:rsidRPr="004C789B" w:rsidRDefault="00E46C79" w:rsidP="00475B16">
            <w:pPr>
              <w:pStyle w:val="berschrift2"/>
              <w:rPr>
                <w:sz w:val="22"/>
                <w:szCs w:val="22"/>
              </w:rPr>
            </w:pPr>
            <w:r w:rsidRPr="004C789B">
              <w:t>grundlegendes Niveau (Grundkurs und Leistungskurs)</w:t>
            </w:r>
          </w:p>
        </w:tc>
      </w:tr>
      <w:tr w:rsidR="00FC0301" w:rsidRPr="00F63D3B" w:rsidTr="00475B16">
        <w:tc>
          <w:tcPr>
            <w:tcW w:w="4990" w:type="dxa"/>
          </w:tcPr>
          <w:p w:rsidR="00FC0301" w:rsidRPr="00417E75" w:rsidRDefault="00E46C79" w:rsidP="00417E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226E5F">
              <w:rPr>
                <w:rFonts w:ascii="Calibri" w:hAnsi="Calibri" w:cs="Arial"/>
                <w:b/>
                <w:color w:val="000000"/>
              </w:rPr>
              <w:t>Entwicklungsziele (z. B. Millennium Develo</w:t>
            </w:r>
            <w:r w:rsidRPr="00226E5F">
              <w:rPr>
                <w:rFonts w:ascii="Calibri" w:hAnsi="Calibri" w:cs="Arial"/>
                <w:b/>
                <w:color w:val="000000"/>
              </w:rPr>
              <w:t>p</w:t>
            </w:r>
            <w:r w:rsidRPr="00226E5F">
              <w:rPr>
                <w:rFonts w:ascii="Calibri" w:hAnsi="Calibri" w:cs="Arial"/>
                <w:b/>
                <w:color w:val="000000"/>
              </w:rPr>
              <w:t>ment Goals); globale Disparitäten:</w:t>
            </w:r>
            <w:r w:rsidRPr="00226E5F">
              <w:rPr>
                <w:rFonts w:ascii="Calibri" w:hAnsi="Calibri" w:cs="Arial"/>
                <w:color w:val="000000"/>
              </w:rPr>
              <w:t xml:space="preserve"> Human-Development-Index und andere Einteilungen (z. B. BIP, Happy-Planet-Index), Problematik der Indikatoren, Klassif</w:t>
            </w:r>
            <w:r w:rsidRPr="00226E5F">
              <w:rPr>
                <w:rFonts w:ascii="Calibri" w:hAnsi="Calibri" w:cs="Arial"/>
                <w:color w:val="000000"/>
              </w:rPr>
              <w:t>i</w:t>
            </w:r>
            <w:r w:rsidRPr="00226E5F">
              <w:rPr>
                <w:rFonts w:ascii="Calibri" w:hAnsi="Calibri" w:cs="Arial"/>
                <w:color w:val="000000"/>
              </w:rPr>
              <w:t xml:space="preserve">kationsmöglichkeiten </w:t>
            </w:r>
          </w:p>
        </w:tc>
        <w:tc>
          <w:tcPr>
            <w:tcW w:w="9293" w:type="dxa"/>
          </w:tcPr>
          <w:p w:rsidR="005956DA" w:rsidRPr="004C789B" w:rsidRDefault="004C789B" w:rsidP="005956DA">
            <w:pPr>
              <w:autoSpaceDE w:val="0"/>
              <w:autoSpaceDN w:val="0"/>
              <w:adjustRightInd w:val="0"/>
              <w:ind w:left="1205" w:hanging="12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E62D84" w:rsidRPr="004C789B">
              <w:rPr>
                <w:rFonts w:ascii="Calibri" w:hAnsi="Calibri"/>
              </w:rPr>
              <w:t>304-305</w:t>
            </w:r>
            <w:r w:rsidR="005956DA" w:rsidRPr="004C789B">
              <w:rPr>
                <w:rFonts w:ascii="Calibri" w:hAnsi="Calibri"/>
              </w:rPr>
              <w:t xml:space="preserve">    </w:t>
            </w:r>
            <w:r w:rsidR="00E62D84" w:rsidRPr="004C789B">
              <w:rPr>
                <w:rFonts w:ascii="Calibri" w:hAnsi="Calibri"/>
              </w:rPr>
              <w:t>Klassifizierungsversuche</w:t>
            </w:r>
          </w:p>
          <w:p w:rsidR="00FC0301" w:rsidRPr="004C789B" w:rsidRDefault="00FC0301" w:rsidP="00475B16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</w:p>
        </w:tc>
      </w:tr>
      <w:tr w:rsidR="00FC0301" w:rsidRPr="00F63D3B" w:rsidTr="00475B16">
        <w:tc>
          <w:tcPr>
            <w:tcW w:w="4990" w:type="dxa"/>
          </w:tcPr>
          <w:p w:rsidR="00FC0301" w:rsidRPr="00417E75" w:rsidRDefault="00E46C79" w:rsidP="00417E7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226E5F">
              <w:rPr>
                <w:rFonts w:ascii="Calibri" w:hAnsi="Calibri"/>
                <w:b/>
                <w:color w:val="000000"/>
              </w:rPr>
              <w:t xml:space="preserve"> </w:t>
            </w:r>
            <w:r w:rsidRPr="00226E5F">
              <w:rPr>
                <w:rFonts w:ascii="Calibri" w:hAnsi="Calibri" w:cs="Arial"/>
                <w:b/>
                <w:color w:val="000000"/>
              </w:rPr>
              <w:t>Erklärungsansätze für Nicht-Entwicklung:</w:t>
            </w:r>
            <w:r w:rsidRPr="00226E5F">
              <w:rPr>
                <w:rFonts w:ascii="Calibri" w:hAnsi="Calibri" w:cs="Arial"/>
                <w:color w:val="000000"/>
              </w:rPr>
              <w:t xml:space="preserve"> M</w:t>
            </w:r>
            <w:r w:rsidRPr="00226E5F">
              <w:rPr>
                <w:rFonts w:ascii="Calibri" w:hAnsi="Calibri" w:cs="Arial"/>
                <w:color w:val="000000"/>
              </w:rPr>
              <w:t>o</w:t>
            </w:r>
            <w:r w:rsidRPr="00226E5F">
              <w:rPr>
                <w:rFonts w:ascii="Calibri" w:hAnsi="Calibri" w:cs="Arial"/>
                <w:color w:val="000000"/>
              </w:rPr>
              <w:t>dern</w:t>
            </w:r>
            <w:r w:rsidRPr="00226E5F">
              <w:rPr>
                <w:rFonts w:ascii="Calibri" w:hAnsi="Calibri" w:cs="Arial"/>
                <w:color w:val="000000"/>
              </w:rPr>
              <w:t>i</w:t>
            </w:r>
            <w:r w:rsidRPr="00226E5F">
              <w:rPr>
                <w:rFonts w:ascii="Calibri" w:hAnsi="Calibri" w:cs="Arial"/>
                <w:color w:val="000000"/>
              </w:rPr>
              <w:t xml:space="preserve">sierungs- und Dependenztheorie </w:t>
            </w:r>
          </w:p>
        </w:tc>
        <w:tc>
          <w:tcPr>
            <w:tcW w:w="9293" w:type="dxa"/>
          </w:tcPr>
          <w:p w:rsidR="00FC0301" w:rsidRPr="004C789B" w:rsidRDefault="004C789B" w:rsidP="003F1022">
            <w:pPr>
              <w:autoSpaceDE w:val="0"/>
              <w:autoSpaceDN w:val="0"/>
              <w:adjustRightInd w:val="0"/>
              <w:ind w:left="1205" w:hanging="12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3F1022" w:rsidRPr="004C789B">
              <w:rPr>
                <w:rFonts w:ascii="Calibri" w:hAnsi="Calibri"/>
              </w:rPr>
              <w:t>324-329   Theorien der Unterentwicklung und Entwicklungspolitik</w:t>
            </w:r>
          </w:p>
        </w:tc>
      </w:tr>
      <w:tr w:rsidR="00FC0301" w:rsidRPr="00F63D3B" w:rsidTr="00475B16">
        <w:tc>
          <w:tcPr>
            <w:tcW w:w="4990" w:type="dxa"/>
          </w:tcPr>
          <w:p w:rsidR="00FC0301" w:rsidRPr="00417E75" w:rsidRDefault="00E46C79" w:rsidP="00417E75">
            <w:pPr>
              <w:pStyle w:val="Default"/>
              <w:rPr>
                <w:rFonts w:ascii="Calibri" w:hAnsi="Calibri"/>
              </w:rPr>
            </w:pPr>
            <w:r w:rsidRPr="00226E5F">
              <w:rPr>
                <w:rFonts w:ascii="Calibri" w:hAnsi="Calibri"/>
                <w:b/>
              </w:rPr>
              <w:t>Entwicklungshemmnisse:</w:t>
            </w:r>
            <w:r w:rsidRPr="00226E5F">
              <w:rPr>
                <w:rFonts w:ascii="Calibri" w:hAnsi="Calibri"/>
              </w:rPr>
              <w:t xml:space="preserve"> intern (z. B. Armut, Bildung, Gesundheit, bad governance, gender inequal</w:t>
            </w:r>
            <w:r w:rsidRPr="00226E5F">
              <w:rPr>
                <w:rFonts w:ascii="Calibri" w:hAnsi="Calibri"/>
              </w:rPr>
              <w:t>i</w:t>
            </w:r>
            <w:r w:rsidRPr="00226E5F">
              <w:rPr>
                <w:rFonts w:ascii="Calibri" w:hAnsi="Calibri"/>
              </w:rPr>
              <w:t xml:space="preserve">ty) und extern (z. B. Protektionismus, Subventionen, EU-Agrarpolitik) </w:t>
            </w:r>
          </w:p>
        </w:tc>
        <w:tc>
          <w:tcPr>
            <w:tcW w:w="9293" w:type="dxa"/>
          </w:tcPr>
          <w:p w:rsidR="00FC0301" w:rsidRPr="004C789B" w:rsidRDefault="004C789B" w:rsidP="00475B16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5016D0" w:rsidRPr="004C789B">
              <w:rPr>
                <w:rFonts w:ascii="Calibri" w:hAnsi="Calibri"/>
              </w:rPr>
              <w:t>307-311   Soziale Kernprobleme</w:t>
            </w:r>
          </w:p>
        </w:tc>
      </w:tr>
      <w:tr w:rsidR="00E46C79" w:rsidRPr="00F63D3B" w:rsidTr="00475B16">
        <w:tc>
          <w:tcPr>
            <w:tcW w:w="4990" w:type="dxa"/>
          </w:tcPr>
          <w:p w:rsidR="00E46C79" w:rsidRPr="00417E75" w:rsidRDefault="00E46C79" w:rsidP="00E46C79">
            <w:pPr>
              <w:pStyle w:val="Default"/>
              <w:rPr>
                <w:rFonts w:ascii="Calibri" w:hAnsi="Calibri"/>
                <w:b/>
              </w:rPr>
            </w:pPr>
            <w:r w:rsidRPr="00226E5F">
              <w:rPr>
                <w:rFonts w:ascii="Calibri" w:hAnsi="Calibri"/>
                <w:b/>
              </w:rPr>
              <w:t>Zusammenhänge zwischen Naturraum, sich verändernden natürlichen Gegebenheiten und Entwic</w:t>
            </w:r>
            <w:r w:rsidRPr="00226E5F">
              <w:rPr>
                <w:rFonts w:ascii="Calibri" w:hAnsi="Calibri"/>
                <w:b/>
              </w:rPr>
              <w:t>k</w:t>
            </w:r>
            <w:r w:rsidRPr="00226E5F">
              <w:rPr>
                <w:rFonts w:ascii="Calibri" w:hAnsi="Calibri"/>
                <w:b/>
              </w:rPr>
              <w:t xml:space="preserve">lungsstand? </w:t>
            </w:r>
          </w:p>
        </w:tc>
        <w:tc>
          <w:tcPr>
            <w:tcW w:w="9293" w:type="dxa"/>
          </w:tcPr>
          <w:p w:rsidR="005016D0" w:rsidRPr="004C789B" w:rsidRDefault="004C789B" w:rsidP="005016D0">
            <w:pPr>
              <w:autoSpaceDE w:val="0"/>
              <w:autoSpaceDN w:val="0"/>
              <w:adjustRightInd w:val="0"/>
              <w:ind w:left="1205" w:hanging="12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5016D0" w:rsidRPr="004C789B">
              <w:rPr>
                <w:rFonts w:ascii="Calibri" w:hAnsi="Calibri"/>
              </w:rPr>
              <w:t>78-81      Geoökosystem Dornsavanne: Das Sahelsyndrom</w:t>
            </w:r>
          </w:p>
          <w:p w:rsidR="00E46C79" w:rsidRPr="004C789B" w:rsidRDefault="004C789B" w:rsidP="005016D0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5016D0" w:rsidRPr="004C789B">
              <w:rPr>
                <w:rFonts w:ascii="Calibri" w:hAnsi="Calibri"/>
              </w:rPr>
              <w:t>82-87      Eingriffe in das Geoökosystem Tropischer Regenwald: das Raubbausyndrom</w:t>
            </w:r>
          </w:p>
          <w:p w:rsidR="005016D0" w:rsidRPr="004C789B" w:rsidRDefault="004C789B" w:rsidP="005016D0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5016D0" w:rsidRPr="004C789B">
              <w:rPr>
                <w:rFonts w:ascii="Calibri" w:hAnsi="Calibri"/>
              </w:rPr>
              <w:t>312-317  Ländliche Räume – Probleme und Entwicklungsmaßnahmen</w:t>
            </w:r>
          </w:p>
        </w:tc>
      </w:tr>
      <w:tr w:rsidR="00FC0301" w:rsidRPr="00F63D3B" w:rsidTr="00475B16">
        <w:tc>
          <w:tcPr>
            <w:tcW w:w="14283" w:type="dxa"/>
            <w:gridSpan w:val="2"/>
          </w:tcPr>
          <w:p w:rsidR="00FC0301" w:rsidRPr="004C789B" w:rsidRDefault="00E46C79" w:rsidP="00475B16">
            <w:pPr>
              <w:pStyle w:val="berschrift2"/>
            </w:pPr>
            <w:r w:rsidRPr="004C789B">
              <w:t>erhöhtes Niveau (Leistungskurs)</w:t>
            </w:r>
          </w:p>
        </w:tc>
      </w:tr>
      <w:tr w:rsidR="00A8494A" w:rsidRPr="00F63D3B" w:rsidTr="00475B16">
        <w:tc>
          <w:tcPr>
            <w:tcW w:w="4990" w:type="dxa"/>
          </w:tcPr>
          <w:p w:rsidR="00A8494A" w:rsidRPr="00417E75" w:rsidRDefault="00A8494A" w:rsidP="00417E75">
            <w:pPr>
              <w:pStyle w:val="Default"/>
              <w:rPr>
                <w:rFonts w:ascii="Calibri" w:hAnsi="Calibri"/>
              </w:rPr>
            </w:pPr>
            <w:r w:rsidRPr="00C03216">
              <w:rPr>
                <w:rFonts w:ascii="Calibri" w:hAnsi="Calibri"/>
                <w:b/>
              </w:rPr>
              <w:t>Auseinandersetzung mit ökonomischen Mode</w:t>
            </w:r>
            <w:r w:rsidRPr="00C03216">
              <w:rPr>
                <w:rFonts w:ascii="Calibri" w:hAnsi="Calibri"/>
                <w:b/>
              </w:rPr>
              <w:t>l</w:t>
            </w:r>
            <w:r w:rsidRPr="00C03216">
              <w:rPr>
                <w:rFonts w:ascii="Calibri" w:hAnsi="Calibri"/>
                <w:b/>
              </w:rPr>
              <w:t>len zur Abmilderung von Disparitäten innerhalb eines Landes</w:t>
            </w:r>
            <w:r w:rsidRPr="00C03216">
              <w:rPr>
                <w:rFonts w:ascii="Calibri" w:hAnsi="Calibri"/>
              </w:rPr>
              <w:t xml:space="preserve"> (Modell der Polarisat</w:t>
            </w:r>
            <w:r w:rsidRPr="00C03216">
              <w:rPr>
                <w:rFonts w:ascii="Calibri" w:hAnsi="Calibri"/>
              </w:rPr>
              <w:t>i</w:t>
            </w:r>
            <w:r w:rsidRPr="00C03216">
              <w:rPr>
                <w:rFonts w:ascii="Calibri" w:hAnsi="Calibri"/>
              </w:rPr>
              <w:t xml:space="preserve">onsumkehr; Zentrum-Peripherie-Modell) </w:t>
            </w:r>
          </w:p>
        </w:tc>
        <w:tc>
          <w:tcPr>
            <w:tcW w:w="9293" w:type="dxa"/>
          </w:tcPr>
          <w:p w:rsidR="00A8494A" w:rsidRPr="004C789B" w:rsidRDefault="004C789B" w:rsidP="00F04C59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A8494A" w:rsidRPr="004C789B">
              <w:rPr>
                <w:rFonts w:ascii="Calibri" w:hAnsi="Calibri"/>
              </w:rPr>
              <w:t xml:space="preserve">414-415  Japan – schwierige Rolle im Globalisierungsprozess </w:t>
            </w:r>
            <w:r w:rsidR="00A8494A" w:rsidRPr="004C789B">
              <w:rPr>
                <w:rFonts w:ascii="Calibri" w:hAnsi="Calibri"/>
                <w:b/>
              </w:rPr>
              <w:t>Fallbeispiel:</w:t>
            </w:r>
            <w:r w:rsidR="00A8494A" w:rsidRPr="004C789B">
              <w:rPr>
                <w:rFonts w:ascii="Calibri" w:hAnsi="Calibri"/>
              </w:rPr>
              <w:t xml:space="preserve"> Fukushima und die Folgen</w:t>
            </w:r>
          </w:p>
          <w:p w:rsidR="00A8494A" w:rsidRPr="004C789B" w:rsidRDefault="00A8494A" w:rsidP="00F04C59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 w:rsidRPr="004C789B">
              <w:rPr>
                <w:rFonts w:ascii="Calibri" w:hAnsi="Calibri"/>
              </w:rPr>
              <w:t>Zur Vertiefung empfehlenswert:</w:t>
            </w:r>
          </w:p>
          <w:p w:rsidR="00A8494A" w:rsidRPr="004C789B" w:rsidRDefault="00A8494A" w:rsidP="00A8494A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 w:rsidRPr="004C789B">
              <w:rPr>
                <w:rFonts w:ascii="Calibri" w:hAnsi="Calibri"/>
              </w:rPr>
              <w:t>ISBN 978-3-12-104706-2: Terra Themenband Entwicklungsländer - Disparitäten in der „Einen Welt“</w:t>
            </w:r>
          </w:p>
        </w:tc>
      </w:tr>
    </w:tbl>
    <w:p w:rsidR="00E46C79" w:rsidRDefault="00E46C79" w:rsidP="00FC0301"/>
    <w:p w:rsidR="00E46C79" w:rsidRPr="004875D4" w:rsidRDefault="00417E75" w:rsidP="00E46C79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br w:type="page"/>
      </w:r>
      <w:r w:rsidR="00E46C79">
        <w:rPr>
          <w:rFonts w:ascii="Calibri" w:hAnsi="Calibri"/>
          <w:b/>
          <w:sz w:val="28"/>
        </w:rPr>
        <w:t>Qualifikationsphase (Q1.2) Unterrichtsfach Erdkunde</w:t>
      </w:r>
    </w:p>
    <w:p w:rsidR="00E46C79" w:rsidRDefault="00E46C79" w:rsidP="00E46C79">
      <w:pPr>
        <w:rPr>
          <w:rFonts w:ascii="Calibri" w:hAnsi="Calibri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0"/>
        <w:gridCol w:w="9293"/>
      </w:tblGrid>
      <w:tr w:rsidR="00E46C79" w:rsidRPr="00F63D3B" w:rsidTr="00475B16">
        <w:tc>
          <w:tcPr>
            <w:tcW w:w="4990" w:type="dxa"/>
          </w:tcPr>
          <w:p w:rsidR="00E46C79" w:rsidRPr="0015208F" w:rsidRDefault="00E46C79" w:rsidP="00475B16">
            <w:pPr>
              <w:rPr>
                <w:rFonts w:ascii="Calibri" w:hAnsi="Calibri"/>
                <w:b/>
              </w:rPr>
            </w:pPr>
            <w:r w:rsidRPr="0015208F">
              <w:rPr>
                <w:rFonts w:ascii="Calibri" w:hAnsi="Calibri"/>
                <w:b/>
              </w:rPr>
              <w:t>Lehrplanvorgabe</w:t>
            </w:r>
          </w:p>
        </w:tc>
        <w:tc>
          <w:tcPr>
            <w:tcW w:w="9293" w:type="dxa"/>
          </w:tcPr>
          <w:p w:rsidR="00E46C79" w:rsidRPr="004C789B" w:rsidRDefault="00E46C79" w:rsidP="00475B16">
            <w:pPr>
              <w:rPr>
                <w:rFonts w:ascii="Calibri" w:hAnsi="Calibri"/>
                <w:b/>
              </w:rPr>
            </w:pPr>
            <w:r w:rsidRPr="004C789B">
              <w:rPr>
                <w:rFonts w:ascii="Calibri" w:hAnsi="Calibri"/>
                <w:b/>
              </w:rPr>
              <w:t>Fundamente (Seiten, Kapitelübe</w:t>
            </w:r>
            <w:r w:rsidRPr="004C789B">
              <w:rPr>
                <w:rFonts w:ascii="Calibri" w:hAnsi="Calibri"/>
                <w:b/>
              </w:rPr>
              <w:t>r</w:t>
            </w:r>
            <w:r w:rsidRPr="004C789B">
              <w:rPr>
                <w:rFonts w:ascii="Calibri" w:hAnsi="Calibri"/>
                <w:b/>
              </w:rPr>
              <w:t>schrift)</w:t>
            </w:r>
          </w:p>
        </w:tc>
      </w:tr>
      <w:tr w:rsidR="00E46C79" w:rsidRPr="00F63D3B" w:rsidTr="00475B16">
        <w:tc>
          <w:tcPr>
            <w:tcW w:w="14283" w:type="dxa"/>
            <w:gridSpan w:val="2"/>
          </w:tcPr>
          <w:p w:rsidR="00E46C79" w:rsidRPr="004C789B" w:rsidRDefault="00E46C79" w:rsidP="00475B16">
            <w:pPr>
              <w:pStyle w:val="berschrift3"/>
              <w:rPr>
                <w:b/>
                <w:bCs/>
                <w:sz w:val="28"/>
                <w:szCs w:val="28"/>
              </w:rPr>
            </w:pPr>
            <w:r w:rsidRPr="004C789B">
              <w:rPr>
                <w:b/>
                <w:bCs/>
                <w:sz w:val="28"/>
                <w:szCs w:val="28"/>
              </w:rPr>
              <w:t>Globale wirtschaftliche Integration – Möglichkeit der Entwicklung?</w:t>
            </w:r>
          </w:p>
        </w:tc>
      </w:tr>
      <w:tr w:rsidR="00E46C79" w:rsidRPr="00F63D3B" w:rsidTr="00475B16">
        <w:tc>
          <w:tcPr>
            <w:tcW w:w="14283" w:type="dxa"/>
            <w:gridSpan w:val="2"/>
          </w:tcPr>
          <w:p w:rsidR="00E46C79" w:rsidRPr="004C789B" w:rsidRDefault="00E46C79" w:rsidP="00475B16">
            <w:pPr>
              <w:pStyle w:val="berschrift2"/>
              <w:rPr>
                <w:sz w:val="22"/>
                <w:szCs w:val="22"/>
              </w:rPr>
            </w:pPr>
            <w:r w:rsidRPr="004C789B">
              <w:t>grundlegendes Niveau (Grundkurs und Leistungskurs)</w:t>
            </w:r>
          </w:p>
        </w:tc>
      </w:tr>
      <w:tr w:rsidR="00E46C79" w:rsidRPr="00F63D3B" w:rsidTr="00475B16">
        <w:tc>
          <w:tcPr>
            <w:tcW w:w="4990" w:type="dxa"/>
          </w:tcPr>
          <w:p w:rsidR="00E46C79" w:rsidRPr="003E0D67" w:rsidRDefault="00E46C79" w:rsidP="003E0D67">
            <w:pPr>
              <w:pStyle w:val="Default"/>
            </w:pPr>
            <w:r w:rsidRPr="00523F0C">
              <w:rPr>
                <w:b/>
              </w:rPr>
              <w:t>Möglichkeiten der Entwicklung in Abhä</w:t>
            </w:r>
            <w:r w:rsidRPr="00523F0C">
              <w:rPr>
                <w:b/>
              </w:rPr>
              <w:t>n</w:t>
            </w:r>
            <w:r w:rsidRPr="00523F0C">
              <w:rPr>
                <w:b/>
              </w:rPr>
              <w:t>gigkeit von naturräumlichen Vorausse</w:t>
            </w:r>
            <w:r w:rsidRPr="00523F0C">
              <w:rPr>
                <w:b/>
              </w:rPr>
              <w:t>t</w:t>
            </w:r>
            <w:r w:rsidRPr="00523F0C">
              <w:rPr>
                <w:b/>
              </w:rPr>
              <w:t>zungen</w:t>
            </w:r>
            <w:r w:rsidRPr="00523F0C">
              <w:t xml:space="preserve"> (z. B. Potenziale für Landwirtschaft, Infrastruktur oder Tourismus) </w:t>
            </w:r>
          </w:p>
        </w:tc>
        <w:tc>
          <w:tcPr>
            <w:tcW w:w="9293" w:type="dxa"/>
          </w:tcPr>
          <w:p w:rsidR="00E46C79" w:rsidRPr="004C789B" w:rsidRDefault="004C789B" w:rsidP="00475B16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356346" w:rsidRPr="004C789B">
              <w:rPr>
                <w:rFonts w:ascii="Calibri" w:hAnsi="Calibri"/>
              </w:rPr>
              <w:t>312-317  Ländliche Räume – Probleme und Entwicklungsmaßnahmen</w:t>
            </w:r>
          </w:p>
          <w:p w:rsidR="00356346" w:rsidRPr="004C789B" w:rsidRDefault="004C789B" w:rsidP="00356346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356346" w:rsidRPr="004C789B">
              <w:rPr>
                <w:rFonts w:ascii="Calibri" w:hAnsi="Calibri"/>
              </w:rPr>
              <w:t xml:space="preserve">218-222  Tourismus </w:t>
            </w:r>
            <w:r w:rsidR="00356346" w:rsidRPr="004C789B">
              <w:rPr>
                <w:rFonts w:ascii="Calibri" w:hAnsi="Calibri"/>
                <w:b/>
              </w:rPr>
              <w:t>Fallbeispiel:</w:t>
            </w:r>
            <w:r w:rsidR="00356346" w:rsidRPr="004C789B">
              <w:rPr>
                <w:rFonts w:ascii="Calibri" w:hAnsi="Calibri"/>
              </w:rPr>
              <w:t xml:space="preserve"> Tourismus auf Phuket/Thailand – Entwicklung und Ve</w:t>
            </w:r>
            <w:r w:rsidR="00356346" w:rsidRPr="004C789B">
              <w:rPr>
                <w:rFonts w:ascii="Calibri" w:hAnsi="Calibri"/>
              </w:rPr>
              <w:t>r</w:t>
            </w:r>
            <w:r w:rsidR="00356346" w:rsidRPr="004C789B">
              <w:rPr>
                <w:rFonts w:ascii="Calibri" w:hAnsi="Calibri"/>
              </w:rPr>
              <w:t>wundbarkeit</w:t>
            </w:r>
          </w:p>
        </w:tc>
      </w:tr>
      <w:tr w:rsidR="00E46C79" w:rsidRPr="00F63D3B" w:rsidTr="00475B16">
        <w:tc>
          <w:tcPr>
            <w:tcW w:w="4990" w:type="dxa"/>
          </w:tcPr>
          <w:p w:rsidR="00E46C79" w:rsidRPr="003E0D67" w:rsidRDefault="00E46C79" w:rsidP="003E0D67">
            <w:pPr>
              <w:pStyle w:val="Default"/>
            </w:pPr>
            <w:r w:rsidRPr="00523F0C">
              <w:rPr>
                <w:b/>
              </w:rPr>
              <w:t>Einbindung der Entwicklungsländer in den Welthandel und deren Auswirkungen</w:t>
            </w:r>
            <w:r w:rsidRPr="00523F0C">
              <w:t xml:space="preserve"> (Strate-gien von Import und Export: Import</w:t>
            </w:r>
            <w:r w:rsidRPr="00523F0C">
              <w:t>s</w:t>
            </w:r>
            <w:r w:rsidRPr="00523F0C">
              <w:t>ubstitution, E</w:t>
            </w:r>
            <w:r w:rsidRPr="00523F0C">
              <w:t>x</w:t>
            </w:r>
            <w:r w:rsidRPr="00523F0C">
              <w:t xml:space="preserve">portdiversifizierung) </w:t>
            </w:r>
          </w:p>
        </w:tc>
        <w:tc>
          <w:tcPr>
            <w:tcW w:w="9293" w:type="dxa"/>
          </w:tcPr>
          <w:p w:rsidR="00E46C79" w:rsidRPr="004C789B" w:rsidRDefault="004C789B" w:rsidP="00475B16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</w:rPr>
              <w:t xml:space="preserve">S. </w:t>
            </w:r>
            <w:r w:rsidR="00356346" w:rsidRPr="004C789B">
              <w:rPr>
                <w:rFonts w:ascii="Calibri" w:hAnsi="Calibri"/>
              </w:rPr>
              <w:t>328-329  Entwicklung durch stärkere Integration in die Weltwirtschaft?</w:t>
            </w:r>
          </w:p>
        </w:tc>
      </w:tr>
      <w:tr w:rsidR="00E46C79" w:rsidRPr="00F63D3B" w:rsidTr="00475B16">
        <w:tc>
          <w:tcPr>
            <w:tcW w:w="14283" w:type="dxa"/>
            <w:gridSpan w:val="2"/>
          </w:tcPr>
          <w:p w:rsidR="00E46C79" w:rsidRPr="004C789B" w:rsidRDefault="00E46C79" w:rsidP="00475B16">
            <w:pPr>
              <w:pStyle w:val="berschrift2"/>
            </w:pPr>
            <w:r w:rsidRPr="004C789B">
              <w:t>erhöhtes Niveau (Leistungskurs)</w:t>
            </w:r>
          </w:p>
        </w:tc>
      </w:tr>
      <w:tr w:rsidR="00E46C79" w:rsidRPr="00A8494A" w:rsidTr="00475B16">
        <w:tc>
          <w:tcPr>
            <w:tcW w:w="4990" w:type="dxa"/>
          </w:tcPr>
          <w:p w:rsidR="00E46C79" w:rsidRPr="003E0D67" w:rsidRDefault="00E46C79" w:rsidP="003E0D67">
            <w:pPr>
              <w:pStyle w:val="Default"/>
              <w:rPr>
                <w:rFonts w:ascii="Calibri" w:hAnsi="Calibri"/>
                <w:b/>
              </w:rPr>
            </w:pPr>
            <w:r w:rsidRPr="00523F0C">
              <w:rPr>
                <w:rFonts w:ascii="Calibri" w:hAnsi="Calibri"/>
                <w:b/>
              </w:rPr>
              <w:t>Untersuchung und Bewertung eines konkreten Proje</w:t>
            </w:r>
            <w:r w:rsidR="00577390" w:rsidRPr="00523F0C">
              <w:rPr>
                <w:rFonts w:ascii="Calibri" w:hAnsi="Calibri"/>
                <w:b/>
              </w:rPr>
              <w:t>ktes der Entwicklungszusammena</w:t>
            </w:r>
            <w:r w:rsidR="00577390" w:rsidRPr="00523F0C">
              <w:rPr>
                <w:rFonts w:ascii="Calibri" w:hAnsi="Calibri"/>
                <w:b/>
              </w:rPr>
              <w:t>r</w:t>
            </w:r>
            <w:r w:rsidRPr="00523F0C">
              <w:rPr>
                <w:rFonts w:ascii="Calibri" w:hAnsi="Calibri"/>
                <w:b/>
              </w:rPr>
              <w:t xml:space="preserve">beit </w:t>
            </w:r>
          </w:p>
        </w:tc>
        <w:tc>
          <w:tcPr>
            <w:tcW w:w="9293" w:type="dxa"/>
          </w:tcPr>
          <w:p w:rsidR="00E46C79" w:rsidRPr="004C789B" w:rsidRDefault="004C789B" w:rsidP="00356346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S. </w:t>
            </w:r>
            <w:r w:rsidR="00356346" w:rsidRPr="004C789B">
              <w:rPr>
                <w:rFonts w:ascii="Calibri" w:hAnsi="Calibri"/>
                <w:lang w:val="en-US"/>
              </w:rPr>
              <w:t>149          Sustainable Agriculture – nur eine Vision?</w:t>
            </w:r>
          </w:p>
          <w:p w:rsidR="00A8494A" w:rsidRPr="004C789B" w:rsidRDefault="00A8494A" w:rsidP="00A8494A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 w:rsidRPr="004C789B">
              <w:rPr>
                <w:rFonts w:ascii="Calibri" w:hAnsi="Calibri"/>
              </w:rPr>
              <w:t>Zur Vertiefung empfehlenswert:</w:t>
            </w:r>
          </w:p>
          <w:p w:rsidR="00A8494A" w:rsidRPr="004C789B" w:rsidRDefault="00A8494A" w:rsidP="00A8494A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 w:rsidRPr="004C789B">
              <w:rPr>
                <w:rFonts w:ascii="Calibri" w:hAnsi="Calibri"/>
              </w:rPr>
              <w:t>ISBN 978-3-12-104706-2: Terra Themenband Entwicklungsländer - Disparitäten in der „Einen Welt“</w:t>
            </w:r>
          </w:p>
        </w:tc>
      </w:tr>
    </w:tbl>
    <w:p w:rsidR="00FC0301" w:rsidRPr="004875D4" w:rsidRDefault="00FC0301" w:rsidP="00FC0301">
      <w:pPr>
        <w:rPr>
          <w:rFonts w:ascii="Calibri" w:hAnsi="Calibri"/>
          <w:b/>
          <w:sz w:val="28"/>
        </w:rPr>
      </w:pPr>
      <w:r w:rsidRPr="00A8494A">
        <w:br w:type="page"/>
      </w:r>
      <w:r w:rsidRPr="00A8494A"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z w:val="28"/>
        </w:rPr>
        <w:t>Qualifikationsphase (Q1</w:t>
      </w:r>
      <w:r w:rsidR="00E46C79">
        <w:rPr>
          <w:rFonts w:ascii="Calibri" w:hAnsi="Calibri"/>
          <w:b/>
          <w:sz w:val="28"/>
        </w:rPr>
        <w:t>.3</w:t>
      </w:r>
      <w:r>
        <w:rPr>
          <w:rFonts w:ascii="Calibri" w:hAnsi="Calibri"/>
          <w:b/>
          <w:sz w:val="28"/>
        </w:rPr>
        <w:t>) Unterrichtsfach Erdkunde</w:t>
      </w:r>
    </w:p>
    <w:p w:rsidR="00FC0301" w:rsidRDefault="00FC0301" w:rsidP="00FC0301">
      <w:pPr>
        <w:rPr>
          <w:rFonts w:ascii="Calibri" w:hAnsi="Calibri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0"/>
        <w:gridCol w:w="9293"/>
      </w:tblGrid>
      <w:tr w:rsidR="00FC0301" w:rsidRPr="00F63D3B" w:rsidTr="00475B16">
        <w:tc>
          <w:tcPr>
            <w:tcW w:w="4990" w:type="dxa"/>
          </w:tcPr>
          <w:p w:rsidR="00FC0301" w:rsidRPr="0015208F" w:rsidRDefault="00FC0301" w:rsidP="00475B16">
            <w:pPr>
              <w:rPr>
                <w:rFonts w:ascii="Calibri" w:hAnsi="Calibri"/>
                <w:b/>
              </w:rPr>
            </w:pPr>
            <w:r w:rsidRPr="0015208F">
              <w:rPr>
                <w:rFonts w:ascii="Calibri" w:hAnsi="Calibri"/>
                <w:b/>
              </w:rPr>
              <w:t>Lehrplanvorgabe</w:t>
            </w:r>
          </w:p>
        </w:tc>
        <w:tc>
          <w:tcPr>
            <w:tcW w:w="9293" w:type="dxa"/>
          </w:tcPr>
          <w:p w:rsidR="00FC0301" w:rsidRPr="004C789B" w:rsidRDefault="00FC0301" w:rsidP="00475B16">
            <w:pPr>
              <w:rPr>
                <w:rFonts w:ascii="Calibri" w:hAnsi="Calibri"/>
                <w:b/>
              </w:rPr>
            </w:pPr>
            <w:r w:rsidRPr="004C789B">
              <w:rPr>
                <w:rFonts w:ascii="Calibri" w:hAnsi="Calibri"/>
                <w:b/>
              </w:rPr>
              <w:t>Fundamente (Seiten, Kapitelübe</w:t>
            </w:r>
            <w:r w:rsidRPr="004C789B">
              <w:rPr>
                <w:rFonts w:ascii="Calibri" w:hAnsi="Calibri"/>
                <w:b/>
              </w:rPr>
              <w:t>r</w:t>
            </w:r>
            <w:r w:rsidRPr="004C789B">
              <w:rPr>
                <w:rFonts w:ascii="Calibri" w:hAnsi="Calibri"/>
                <w:b/>
              </w:rPr>
              <w:t>schrift)</w:t>
            </w:r>
          </w:p>
        </w:tc>
      </w:tr>
      <w:tr w:rsidR="00FC0301" w:rsidRPr="00F63D3B" w:rsidTr="00475B16">
        <w:tc>
          <w:tcPr>
            <w:tcW w:w="14283" w:type="dxa"/>
            <w:gridSpan w:val="2"/>
          </w:tcPr>
          <w:p w:rsidR="00FC0301" w:rsidRPr="004C789B" w:rsidRDefault="000F1E51" w:rsidP="00475B16">
            <w:pPr>
              <w:pStyle w:val="berschrift3"/>
              <w:rPr>
                <w:b/>
                <w:bCs/>
                <w:sz w:val="28"/>
                <w:szCs w:val="28"/>
              </w:rPr>
            </w:pPr>
            <w:r w:rsidRPr="004C789B">
              <w:rPr>
                <w:b/>
                <w:bCs/>
                <w:sz w:val="28"/>
                <w:szCs w:val="28"/>
              </w:rPr>
              <w:t>Landwirtschaft in den Industrieländern – Möglichkeiten nachhaltiger Bewirtschaftung</w:t>
            </w:r>
          </w:p>
        </w:tc>
      </w:tr>
      <w:tr w:rsidR="00FC0301" w:rsidRPr="00F63D3B" w:rsidTr="00475B16">
        <w:tc>
          <w:tcPr>
            <w:tcW w:w="14283" w:type="dxa"/>
            <w:gridSpan w:val="2"/>
          </w:tcPr>
          <w:p w:rsidR="00FC0301" w:rsidRPr="004C789B" w:rsidRDefault="00E46C79" w:rsidP="00475B16">
            <w:pPr>
              <w:pStyle w:val="berschrift2"/>
              <w:rPr>
                <w:sz w:val="22"/>
                <w:szCs w:val="22"/>
              </w:rPr>
            </w:pPr>
            <w:r w:rsidRPr="004C789B">
              <w:t>grundlegendes Niveau (Grundkurs und Leistungskurs)</w:t>
            </w:r>
          </w:p>
        </w:tc>
      </w:tr>
      <w:tr w:rsidR="00FC0301" w:rsidRPr="00F63D3B" w:rsidTr="00475B16">
        <w:tc>
          <w:tcPr>
            <w:tcW w:w="4990" w:type="dxa"/>
          </w:tcPr>
          <w:p w:rsidR="00FC0301" w:rsidRPr="00073A0F" w:rsidRDefault="000F1E51" w:rsidP="00073A0F">
            <w:pPr>
              <w:pStyle w:val="Default"/>
              <w:rPr>
                <w:rFonts w:ascii="Calibri" w:hAnsi="Calibri"/>
              </w:rPr>
            </w:pPr>
            <w:r w:rsidRPr="00073A0F">
              <w:rPr>
                <w:rFonts w:ascii="Calibri" w:hAnsi="Calibri"/>
                <w:b/>
              </w:rPr>
              <w:t>bodengeographische Grundlagen:</w:t>
            </w:r>
            <w:r w:rsidRPr="00073A0F">
              <w:rPr>
                <w:rFonts w:ascii="Calibri" w:hAnsi="Calibri"/>
              </w:rPr>
              <w:t xml:space="preserve"> bodenbi</w:t>
            </w:r>
            <w:r w:rsidRPr="00073A0F">
              <w:rPr>
                <w:rFonts w:ascii="Calibri" w:hAnsi="Calibri"/>
              </w:rPr>
              <w:t>l</w:t>
            </w:r>
            <w:r w:rsidRPr="00073A0F">
              <w:rPr>
                <w:rFonts w:ascii="Calibri" w:hAnsi="Calibri"/>
              </w:rPr>
              <w:t>dende Faktoren in Abhängigkeit vom Klima (B</w:t>
            </w:r>
            <w:r w:rsidRPr="00073A0F">
              <w:rPr>
                <w:rFonts w:ascii="Calibri" w:hAnsi="Calibri"/>
              </w:rPr>
              <w:t>o</w:t>
            </w:r>
            <w:r w:rsidRPr="00073A0F">
              <w:rPr>
                <w:rFonts w:ascii="Calibri" w:hAnsi="Calibri"/>
              </w:rPr>
              <w:t>denbildungsprozesse und Bodenfruchtbarkeit in Grundz</w:t>
            </w:r>
            <w:r w:rsidRPr="00073A0F">
              <w:rPr>
                <w:rFonts w:ascii="Calibri" w:hAnsi="Calibri"/>
              </w:rPr>
              <w:t>ü</w:t>
            </w:r>
            <w:r w:rsidRPr="00073A0F">
              <w:rPr>
                <w:rFonts w:ascii="Calibri" w:hAnsi="Calibri"/>
              </w:rPr>
              <w:t xml:space="preserve">gen; Bodenzonen der Erde) </w:t>
            </w:r>
          </w:p>
        </w:tc>
        <w:tc>
          <w:tcPr>
            <w:tcW w:w="9293" w:type="dxa"/>
          </w:tcPr>
          <w:p w:rsidR="00FC0301" w:rsidRPr="004C789B" w:rsidRDefault="004C789B" w:rsidP="00073A0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073A0F" w:rsidRPr="004C789B">
              <w:rPr>
                <w:rFonts w:ascii="Calibri" w:hAnsi="Calibri"/>
              </w:rPr>
              <w:t>58</w:t>
            </w:r>
            <w:r w:rsidR="00FC0301" w:rsidRPr="004C789B">
              <w:rPr>
                <w:rFonts w:ascii="Calibri" w:hAnsi="Calibri"/>
              </w:rPr>
              <w:t>-</w:t>
            </w:r>
            <w:r w:rsidR="00073A0F" w:rsidRPr="004C789B">
              <w:rPr>
                <w:rFonts w:ascii="Calibri" w:hAnsi="Calibri"/>
              </w:rPr>
              <w:t>65</w:t>
            </w:r>
            <w:r w:rsidR="00FC0301" w:rsidRPr="004C789B">
              <w:rPr>
                <w:rFonts w:ascii="Calibri" w:hAnsi="Calibri"/>
              </w:rPr>
              <w:t xml:space="preserve">   </w:t>
            </w:r>
            <w:r w:rsidR="00E63FEA" w:rsidRPr="004C789B">
              <w:rPr>
                <w:rFonts w:ascii="Calibri" w:hAnsi="Calibri"/>
              </w:rPr>
              <w:t xml:space="preserve">   </w:t>
            </w:r>
            <w:r w:rsidR="00FB0BAB" w:rsidRPr="004C789B">
              <w:rPr>
                <w:rFonts w:ascii="Calibri" w:hAnsi="Calibri"/>
              </w:rPr>
              <w:t xml:space="preserve"> </w:t>
            </w:r>
            <w:r w:rsidR="00073A0F" w:rsidRPr="004C789B">
              <w:rPr>
                <w:rFonts w:ascii="Calibri" w:hAnsi="Calibri"/>
              </w:rPr>
              <w:t>Böden – Bedeutung, Entstehung und Funktion</w:t>
            </w:r>
          </w:p>
        </w:tc>
      </w:tr>
      <w:tr w:rsidR="00FC0301" w:rsidRPr="00F63D3B" w:rsidTr="00475B16">
        <w:tc>
          <w:tcPr>
            <w:tcW w:w="4990" w:type="dxa"/>
          </w:tcPr>
          <w:p w:rsidR="00FC0301" w:rsidRPr="00073A0F" w:rsidRDefault="000F1E51" w:rsidP="00073A0F">
            <w:pPr>
              <w:pStyle w:val="Default"/>
              <w:rPr>
                <w:rFonts w:ascii="Calibri" w:hAnsi="Calibri"/>
              </w:rPr>
            </w:pPr>
            <w:r w:rsidRPr="00073A0F">
              <w:rPr>
                <w:rFonts w:ascii="Calibri" w:hAnsi="Calibri"/>
                <w:b/>
              </w:rPr>
              <w:t>Entwicklung vom Kleinbauern zur Agroindustrie</w:t>
            </w:r>
            <w:r w:rsidRPr="00073A0F">
              <w:rPr>
                <w:rFonts w:ascii="Calibri" w:hAnsi="Calibri"/>
              </w:rPr>
              <w:t xml:space="preserve"> (Wandel in der Anzahl und Größen</w:t>
            </w:r>
            <w:r w:rsidR="00577390" w:rsidRPr="00073A0F">
              <w:rPr>
                <w:rFonts w:ascii="Calibri" w:hAnsi="Calibri"/>
              </w:rPr>
              <w:t>struk</w:t>
            </w:r>
            <w:r w:rsidRPr="00073A0F">
              <w:rPr>
                <w:rFonts w:ascii="Calibri" w:hAnsi="Calibri"/>
              </w:rPr>
              <w:t>tur landwirtschaftlicher Betriebe, Spezialisierung, Produktivität</w:t>
            </w:r>
            <w:r w:rsidRPr="00073A0F">
              <w:rPr>
                <w:rFonts w:ascii="Calibri" w:hAnsi="Calibri"/>
              </w:rPr>
              <w:t>s</w:t>
            </w:r>
            <w:r w:rsidRPr="00073A0F">
              <w:rPr>
                <w:rFonts w:ascii="Calibri" w:hAnsi="Calibri"/>
              </w:rPr>
              <w:t xml:space="preserve">steigerung) </w:t>
            </w:r>
          </w:p>
        </w:tc>
        <w:tc>
          <w:tcPr>
            <w:tcW w:w="9293" w:type="dxa"/>
          </w:tcPr>
          <w:p w:rsidR="00FC0301" w:rsidRPr="004C789B" w:rsidRDefault="004C789B" w:rsidP="00475B16">
            <w:pPr>
              <w:autoSpaceDE w:val="0"/>
              <w:autoSpaceDN w:val="0"/>
              <w:adjustRightInd w:val="0"/>
              <w:ind w:left="1205" w:hanging="12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</w:rPr>
              <w:t xml:space="preserve">S. </w:t>
            </w:r>
            <w:r w:rsidR="00FC0301" w:rsidRPr="004C789B">
              <w:rPr>
                <w:rFonts w:ascii="Calibri" w:hAnsi="Calibri"/>
              </w:rPr>
              <w:t>140-159   Agrarwirtschaft in den Industrieländern – zwischen Markt und Ök</w:t>
            </w:r>
            <w:r w:rsidR="00FC0301" w:rsidRPr="004C789B">
              <w:rPr>
                <w:rFonts w:ascii="Calibri" w:hAnsi="Calibri"/>
              </w:rPr>
              <w:t>o</w:t>
            </w:r>
            <w:r w:rsidR="00FC0301" w:rsidRPr="004C789B">
              <w:rPr>
                <w:rFonts w:ascii="Calibri" w:hAnsi="Calibri"/>
              </w:rPr>
              <w:t>logie</w:t>
            </w:r>
          </w:p>
        </w:tc>
      </w:tr>
      <w:tr w:rsidR="000F1E51" w:rsidRPr="00F63D3B" w:rsidTr="00475B16">
        <w:tc>
          <w:tcPr>
            <w:tcW w:w="4990" w:type="dxa"/>
          </w:tcPr>
          <w:p w:rsidR="000F1E51" w:rsidRPr="00073A0F" w:rsidRDefault="000F1E51" w:rsidP="000F1E51">
            <w:pPr>
              <w:pStyle w:val="Default"/>
              <w:rPr>
                <w:rFonts w:ascii="Calibri" w:hAnsi="Calibri"/>
              </w:rPr>
            </w:pPr>
            <w:r w:rsidRPr="00073A0F">
              <w:rPr>
                <w:rFonts w:ascii="Calibri" w:hAnsi="Calibri"/>
                <w:b/>
              </w:rPr>
              <w:t>Nachhaltigkeit moderner Nutzungsformen</w:t>
            </w:r>
            <w:r w:rsidRPr="00073A0F">
              <w:rPr>
                <w:rFonts w:ascii="Calibri" w:hAnsi="Calibri"/>
              </w:rPr>
              <w:t xml:space="preserve"> (A</w:t>
            </w:r>
            <w:r w:rsidRPr="00073A0F">
              <w:rPr>
                <w:rFonts w:ascii="Calibri" w:hAnsi="Calibri"/>
              </w:rPr>
              <w:t>g</w:t>
            </w:r>
            <w:r w:rsidRPr="00073A0F">
              <w:rPr>
                <w:rFonts w:ascii="Calibri" w:hAnsi="Calibri"/>
              </w:rPr>
              <w:t>robusiness</w:t>
            </w:r>
            <w:r w:rsidR="00577390" w:rsidRPr="00073A0F">
              <w:rPr>
                <w:rFonts w:ascii="Calibri" w:hAnsi="Calibri"/>
              </w:rPr>
              <w:t>, ökologischer Landbau, ggf. u</w:t>
            </w:r>
            <w:r w:rsidR="00577390" w:rsidRPr="00073A0F">
              <w:rPr>
                <w:rFonts w:ascii="Calibri" w:hAnsi="Calibri"/>
              </w:rPr>
              <w:t>r</w:t>
            </w:r>
            <w:r w:rsidRPr="00073A0F">
              <w:rPr>
                <w:rFonts w:ascii="Calibri" w:hAnsi="Calibri"/>
              </w:rPr>
              <w:t xml:space="preserve">ban gardening) </w:t>
            </w:r>
          </w:p>
        </w:tc>
        <w:tc>
          <w:tcPr>
            <w:tcW w:w="9293" w:type="dxa"/>
          </w:tcPr>
          <w:p w:rsidR="000F1E51" w:rsidRPr="004C789B" w:rsidRDefault="004C789B" w:rsidP="00475B16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073A0F" w:rsidRPr="004C789B">
              <w:rPr>
                <w:rFonts w:ascii="Calibri" w:hAnsi="Calibri"/>
              </w:rPr>
              <w:t>140-159   Agrarwirtschaft in den Industrieländern – zwischen Markt und Ök</w:t>
            </w:r>
            <w:r w:rsidR="00073A0F" w:rsidRPr="004C789B">
              <w:rPr>
                <w:rFonts w:ascii="Calibri" w:hAnsi="Calibri"/>
              </w:rPr>
              <w:t>o</w:t>
            </w:r>
            <w:r w:rsidR="00073A0F" w:rsidRPr="004C789B">
              <w:rPr>
                <w:rFonts w:ascii="Calibri" w:hAnsi="Calibri"/>
              </w:rPr>
              <w:t>logie</w:t>
            </w:r>
          </w:p>
        </w:tc>
      </w:tr>
      <w:tr w:rsidR="00FC0301" w:rsidRPr="00F63D3B" w:rsidTr="00475B16">
        <w:tc>
          <w:tcPr>
            <w:tcW w:w="14283" w:type="dxa"/>
            <w:gridSpan w:val="2"/>
          </w:tcPr>
          <w:p w:rsidR="00FC0301" w:rsidRPr="004C789B" w:rsidRDefault="00E46C79" w:rsidP="00475B16">
            <w:pPr>
              <w:pStyle w:val="berschrift2"/>
              <w:rPr>
                <w:sz w:val="22"/>
                <w:szCs w:val="22"/>
              </w:rPr>
            </w:pPr>
            <w:r w:rsidRPr="004C789B">
              <w:t>erhöhtes Niveau (Leistungskurs)</w:t>
            </w:r>
          </w:p>
        </w:tc>
      </w:tr>
      <w:tr w:rsidR="00FC0301" w:rsidRPr="00F63D3B" w:rsidTr="00475B16">
        <w:tc>
          <w:tcPr>
            <w:tcW w:w="4990" w:type="dxa"/>
          </w:tcPr>
          <w:p w:rsidR="00FC0301" w:rsidRPr="00FB0BAB" w:rsidRDefault="000F1E51" w:rsidP="00FB0BA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</w:rPr>
            </w:pPr>
            <w:r w:rsidRPr="00073A0F">
              <w:rPr>
                <w:rFonts w:ascii="Calibri" w:hAnsi="Calibri" w:cs="Arial"/>
                <w:b/>
                <w:color w:val="000000"/>
              </w:rPr>
              <w:t xml:space="preserve">Dust-Bowl-Syndrom </w:t>
            </w:r>
          </w:p>
        </w:tc>
        <w:tc>
          <w:tcPr>
            <w:tcW w:w="9293" w:type="dxa"/>
          </w:tcPr>
          <w:p w:rsidR="00FB0BAB" w:rsidRPr="004C789B" w:rsidRDefault="004C789B" w:rsidP="007904C9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E63FEA" w:rsidRPr="004C789B">
              <w:rPr>
                <w:rFonts w:ascii="Calibri" w:hAnsi="Calibri"/>
              </w:rPr>
              <w:t>80</w:t>
            </w:r>
            <w:r w:rsidR="00FC0301" w:rsidRPr="004C789B">
              <w:rPr>
                <w:rFonts w:ascii="Calibri" w:hAnsi="Calibri"/>
              </w:rPr>
              <w:t>-</w:t>
            </w:r>
            <w:r w:rsidR="00E63FEA" w:rsidRPr="004C789B">
              <w:rPr>
                <w:rFonts w:ascii="Calibri" w:hAnsi="Calibri"/>
              </w:rPr>
              <w:t>81        Exkurs: das Syndromkonzept</w:t>
            </w:r>
          </w:p>
          <w:p w:rsidR="00A8494A" w:rsidRPr="004C789B" w:rsidRDefault="00A8494A" w:rsidP="00A8494A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 w:rsidRPr="004C789B">
              <w:rPr>
                <w:rFonts w:ascii="Calibri" w:hAnsi="Calibri"/>
              </w:rPr>
              <w:t>Zur Vertiefung empfehlenswert:</w:t>
            </w:r>
          </w:p>
          <w:p w:rsidR="00A8494A" w:rsidRPr="004C789B" w:rsidRDefault="00A8494A" w:rsidP="00A8494A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 w:rsidRPr="004C789B">
              <w:rPr>
                <w:rFonts w:ascii="Calibri" w:hAnsi="Calibri"/>
              </w:rPr>
              <w:t>ISBN 978-3-12-</w:t>
            </w:r>
            <w:r w:rsidRPr="004C789B">
              <w:t xml:space="preserve"> </w:t>
            </w:r>
            <w:r w:rsidRPr="004C789B">
              <w:rPr>
                <w:rFonts w:ascii="Calibri" w:hAnsi="Calibri"/>
              </w:rPr>
              <w:t>978-3-12-104710-9: Terra Themenband Angloamerika</w:t>
            </w:r>
          </w:p>
        </w:tc>
      </w:tr>
    </w:tbl>
    <w:p w:rsidR="00FC0301" w:rsidRDefault="00FC0301" w:rsidP="00FC0301">
      <w:pPr>
        <w:rPr>
          <w:rFonts w:ascii="Calibri" w:hAnsi="Calibri"/>
          <w:b/>
          <w:sz w:val="28"/>
        </w:rPr>
      </w:pPr>
    </w:p>
    <w:p w:rsidR="000F1E51" w:rsidRPr="004875D4" w:rsidRDefault="00417E75" w:rsidP="000F1E51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br w:type="page"/>
      </w:r>
      <w:r w:rsidR="000F1E51">
        <w:rPr>
          <w:rFonts w:ascii="Calibri" w:hAnsi="Calibri"/>
          <w:b/>
          <w:sz w:val="28"/>
        </w:rPr>
        <w:t>Qualifikationsphase (Q1.4) Unterrichtsfach Erdkunde</w:t>
      </w:r>
    </w:p>
    <w:p w:rsidR="000F1E51" w:rsidRDefault="000F1E51" w:rsidP="000F1E51">
      <w:pPr>
        <w:rPr>
          <w:rFonts w:ascii="Calibri" w:hAnsi="Calibri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0"/>
        <w:gridCol w:w="9293"/>
      </w:tblGrid>
      <w:tr w:rsidR="000F1E51" w:rsidRPr="00F63D3B" w:rsidTr="00475B16">
        <w:tc>
          <w:tcPr>
            <w:tcW w:w="4990" w:type="dxa"/>
          </w:tcPr>
          <w:p w:rsidR="000F1E51" w:rsidRPr="0015208F" w:rsidRDefault="000F1E51" w:rsidP="00475B16">
            <w:pPr>
              <w:rPr>
                <w:rFonts w:ascii="Calibri" w:hAnsi="Calibri"/>
                <w:b/>
              </w:rPr>
            </w:pPr>
            <w:r w:rsidRPr="0015208F">
              <w:rPr>
                <w:rFonts w:ascii="Calibri" w:hAnsi="Calibri"/>
                <w:b/>
              </w:rPr>
              <w:t>Lehrplanvorgabe</w:t>
            </w:r>
          </w:p>
        </w:tc>
        <w:tc>
          <w:tcPr>
            <w:tcW w:w="9293" w:type="dxa"/>
          </w:tcPr>
          <w:p w:rsidR="000F1E51" w:rsidRPr="0015208F" w:rsidRDefault="000F1E51" w:rsidP="00475B16">
            <w:pPr>
              <w:rPr>
                <w:rFonts w:ascii="Calibri" w:hAnsi="Calibri"/>
                <w:b/>
              </w:rPr>
            </w:pPr>
            <w:r w:rsidRPr="0015208F">
              <w:rPr>
                <w:rFonts w:ascii="Calibri" w:hAnsi="Calibri"/>
                <w:b/>
              </w:rPr>
              <w:t>Fundamente (Seiten, Kapitelübe</w:t>
            </w:r>
            <w:r w:rsidRPr="0015208F">
              <w:rPr>
                <w:rFonts w:ascii="Calibri" w:hAnsi="Calibri"/>
                <w:b/>
              </w:rPr>
              <w:t>r</w:t>
            </w:r>
            <w:r w:rsidRPr="0015208F">
              <w:rPr>
                <w:rFonts w:ascii="Calibri" w:hAnsi="Calibri"/>
                <w:b/>
              </w:rPr>
              <w:t>schrift)</w:t>
            </w:r>
          </w:p>
        </w:tc>
      </w:tr>
      <w:tr w:rsidR="000F1E51" w:rsidRPr="00F63D3B" w:rsidTr="00475B16">
        <w:tc>
          <w:tcPr>
            <w:tcW w:w="14283" w:type="dxa"/>
            <w:gridSpan w:val="2"/>
          </w:tcPr>
          <w:p w:rsidR="000F1E51" w:rsidRPr="0078085F" w:rsidRDefault="000F1E51" w:rsidP="00475B16">
            <w:pPr>
              <w:pStyle w:val="berschrift3"/>
              <w:rPr>
                <w:b/>
                <w:bCs/>
                <w:sz w:val="28"/>
                <w:szCs w:val="28"/>
              </w:rPr>
            </w:pPr>
            <w:r w:rsidRPr="000F1E51">
              <w:rPr>
                <w:b/>
                <w:bCs/>
                <w:sz w:val="28"/>
                <w:szCs w:val="28"/>
              </w:rPr>
              <w:t>Altindustrialisierte Gebiete und Wachstumsregionen</w:t>
            </w:r>
          </w:p>
        </w:tc>
      </w:tr>
      <w:tr w:rsidR="000F1E51" w:rsidRPr="00F63D3B" w:rsidTr="00475B16">
        <w:tc>
          <w:tcPr>
            <w:tcW w:w="14283" w:type="dxa"/>
            <w:gridSpan w:val="2"/>
          </w:tcPr>
          <w:p w:rsidR="000F1E51" w:rsidRPr="00F63D3B" w:rsidRDefault="000F1E51" w:rsidP="00475B16">
            <w:pPr>
              <w:pStyle w:val="berschrift2"/>
              <w:rPr>
                <w:sz w:val="22"/>
                <w:szCs w:val="22"/>
              </w:rPr>
            </w:pPr>
            <w:r w:rsidRPr="00E46C79">
              <w:rPr>
                <w:color w:val="0070C0"/>
              </w:rPr>
              <w:t>grundlegendes Niveau (Grundkurs und Leistungskurs)</w:t>
            </w:r>
          </w:p>
        </w:tc>
      </w:tr>
      <w:tr w:rsidR="000F1E51" w:rsidRPr="00F63D3B" w:rsidTr="00475B16">
        <w:tc>
          <w:tcPr>
            <w:tcW w:w="4990" w:type="dxa"/>
          </w:tcPr>
          <w:p w:rsidR="000F1E51" w:rsidRPr="007904C9" w:rsidRDefault="000F1E51" w:rsidP="007904C9">
            <w:pPr>
              <w:pStyle w:val="Default"/>
              <w:rPr>
                <w:rFonts w:ascii="Calibri" w:hAnsi="Calibri"/>
              </w:rPr>
            </w:pPr>
            <w:r w:rsidRPr="00B5249C">
              <w:rPr>
                <w:rFonts w:ascii="Calibri" w:hAnsi="Calibri"/>
                <w:b/>
              </w:rPr>
              <w:t>Strukturen und Perspektiven altindustrialisie</w:t>
            </w:r>
            <w:r w:rsidRPr="00B5249C">
              <w:rPr>
                <w:rFonts w:ascii="Calibri" w:hAnsi="Calibri"/>
                <w:b/>
              </w:rPr>
              <w:t>r</w:t>
            </w:r>
            <w:r w:rsidRPr="00B5249C">
              <w:rPr>
                <w:rFonts w:ascii="Calibri" w:hAnsi="Calibri"/>
                <w:b/>
              </w:rPr>
              <w:t>ter Räume</w:t>
            </w:r>
            <w:r w:rsidRPr="00B5249C">
              <w:rPr>
                <w:rFonts w:ascii="Calibri" w:hAnsi="Calibri"/>
              </w:rPr>
              <w:t xml:space="preserve"> (Merkmale; Standorttheorie nach Weber und harte Standortfaktoren; externe U</w:t>
            </w:r>
            <w:r w:rsidRPr="00B5249C">
              <w:rPr>
                <w:rFonts w:ascii="Calibri" w:hAnsi="Calibri"/>
              </w:rPr>
              <w:t>r</w:t>
            </w:r>
            <w:r w:rsidRPr="00B5249C">
              <w:rPr>
                <w:rFonts w:ascii="Calibri" w:hAnsi="Calibri"/>
              </w:rPr>
              <w:t>sachen f</w:t>
            </w:r>
            <w:r w:rsidR="00577390" w:rsidRPr="00B5249C">
              <w:rPr>
                <w:rFonts w:ascii="Calibri" w:hAnsi="Calibri"/>
              </w:rPr>
              <w:t>ür den Niedergang; interne Hemm</w:t>
            </w:r>
            <w:r w:rsidRPr="00B5249C">
              <w:rPr>
                <w:rFonts w:ascii="Calibri" w:hAnsi="Calibri"/>
              </w:rPr>
              <w:t>nisse im Anpassungsprozess; Möglichkeiten eines Struktu</w:t>
            </w:r>
            <w:r w:rsidRPr="00B5249C">
              <w:rPr>
                <w:rFonts w:ascii="Calibri" w:hAnsi="Calibri"/>
              </w:rPr>
              <w:t>r</w:t>
            </w:r>
            <w:r w:rsidRPr="00B5249C">
              <w:rPr>
                <w:rFonts w:ascii="Calibri" w:hAnsi="Calibri"/>
              </w:rPr>
              <w:t xml:space="preserve">wandels) </w:t>
            </w:r>
          </w:p>
        </w:tc>
        <w:tc>
          <w:tcPr>
            <w:tcW w:w="9293" w:type="dxa"/>
          </w:tcPr>
          <w:p w:rsidR="000F1E51" w:rsidRDefault="004C789B" w:rsidP="009E689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9E6892">
              <w:rPr>
                <w:rFonts w:ascii="Calibri" w:hAnsi="Calibri"/>
              </w:rPr>
              <w:t>186-187</w:t>
            </w:r>
            <w:r w:rsidR="000F1E51">
              <w:rPr>
                <w:rFonts w:ascii="Calibri" w:hAnsi="Calibri"/>
              </w:rPr>
              <w:t xml:space="preserve">   </w:t>
            </w:r>
            <w:r w:rsidR="009E6892" w:rsidRPr="009E6892">
              <w:rPr>
                <w:rFonts w:ascii="Calibri" w:hAnsi="Calibri"/>
              </w:rPr>
              <w:t>Dortmund – von der Bergbau- und</w:t>
            </w:r>
            <w:r w:rsidR="009E6892">
              <w:rPr>
                <w:rFonts w:ascii="Calibri" w:hAnsi="Calibri"/>
              </w:rPr>
              <w:t xml:space="preserve"> </w:t>
            </w:r>
            <w:r w:rsidR="009E6892" w:rsidRPr="009E6892">
              <w:rPr>
                <w:rFonts w:ascii="Calibri" w:hAnsi="Calibri"/>
              </w:rPr>
              <w:t>Stahlstadt zum Hightech-Zentrum</w:t>
            </w:r>
          </w:p>
          <w:p w:rsidR="009E6892" w:rsidRDefault="004C789B" w:rsidP="009E6892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9E6892">
              <w:rPr>
                <w:rFonts w:ascii="Calibri" w:hAnsi="Calibri"/>
              </w:rPr>
              <w:t>188-207   Industrie</w:t>
            </w:r>
          </w:p>
          <w:p w:rsidR="009E6892" w:rsidRDefault="004C789B" w:rsidP="009E6892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9E6892" w:rsidRPr="00A26CD5">
              <w:rPr>
                <w:rFonts w:ascii="Calibri" w:hAnsi="Calibri"/>
              </w:rPr>
              <w:t xml:space="preserve">208-225  </w:t>
            </w:r>
            <w:r w:rsidR="009E6892">
              <w:rPr>
                <w:rFonts w:ascii="Calibri" w:hAnsi="Calibri"/>
              </w:rPr>
              <w:t xml:space="preserve"> </w:t>
            </w:r>
            <w:r w:rsidRPr="00A26CD5">
              <w:rPr>
                <w:rFonts w:ascii="Calibri" w:hAnsi="Calibri"/>
              </w:rPr>
              <w:t>Dienstleistungen</w:t>
            </w:r>
          </w:p>
          <w:p w:rsidR="009E6892" w:rsidRDefault="009E6892" w:rsidP="009E6892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</w:p>
          <w:p w:rsidR="009E6892" w:rsidRDefault="009E6892" w:rsidP="009E689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9E6892" w:rsidRPr="00C35420" w:rsidRDefault="009E6892" w:rsidP="009E689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0F1E51" w:rsidRPr="00F63D3B" w:rsidTr="00475B16">
        <w:tc>
          <w:tcPr>
            <w:tcW w:w="4990" w:type="dxa"/>
          </w:tcPr>
          <w:p w:rsidR="000F1E51" w:rsidRPr="007904C9" w:rsidRDefault="000F1E51" w:rsidP="007904C9">
            <w:pPr>
              <w:pStyle w:val="Default"/>
              <w:rPr>
                <w:rFonts w:ascii="Calibri" w:hAnsi="Calibri"/>
              </w:rPr>
            </w:pPr>
            <w:r w:rsidRPr="00B5249C">
              <w:rPr>
                <w:rFonts w:ascii="Calibri" w:hAnsi="Calibri"/>
                <w:b/>
              </w:rPr>
              <w:t>Wachstumsregionen</w:t>
            </w:r>
            <w:r w:rsidRPr="00B5249C">
              <w:rPr>
                <w:rFonts w:ascii="Calibri" w:hAnsi="Calibri"/>
              </w:rPr>
              <w:t xml:space="preserve"> (Merkmale; Entstehung: weiche Standortfaktoren; Verbindung zu Diens</w:t>
            </w:r>
            <w:r w:rsidRPr="00B5249C">
              <w:rPr>
                <w:rFonts w:ascii="Calibri" w:hAnsi="Calibri"/>
              </w:rPr>
              <w:t>t</w:t>
            </w:r>
            <w:r w:rsidRPr="00B5249C">
              <w:rPr>
                <w:rFonts w:ascii="Calibri" w:hAnsi="Calibri"/>
              </w:rPr>
              <w:t>leistu</w:t>
            </w:r>
            <w:r w:rsidRPr="00B5249C">
              <w:rPr>
                <w:rFonts w:ascii="Calibri" w:hAnsi="Calibri"/>
              </w:rPr>
              <w:t>n</w:t>
            </w:r>
            <w:r w:rsidRPr="00B5249C">
              <w:rPr>
                <w:rFonts w:ascii="Calibri" w:hAnsi="Calibri"/>
              </w:rPr>
              <w:t xml:space="preserve">gen wie Forschung und Entwicklung) </w:t>
            </w:r>
          </w:p>
        </w:tc>
        <w:tc>
          <w:tcPr>
            <w:tcW w:w="9293" w:type="dxa"/>
          </w:tcPr>
          <w:p w:rsidR="000F1E51" w:rsidRDefault="004C789B" w:rsidP="00475B16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0F1E51">
              <w:rPr>
                <w:rFonts w:ascii="Calibri" w:hAnsi="Calibri"/>
              </w:rPr>
              <w:t>188-207   Industrie</w:t>
            </w:r>
          </w:p>
          <w:p w:rsidR="000F1E51" w:rsidRDefault="004C789B" w:rsidP="00475B16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0F1E51" w:rsidRPr="00A26CD5">
              <w:rPr>
                <w:rFonts w:ascii="Calibri" w:hAnsi="Calibri"/>
              </w:rPr>
              <w:t xml:space="preserve">208-225  </w:t>
            </w:r>
            <w:r w:rsidR="000F1E51">
              <w:rPr>
                <w:rFonts w:ascii="Calibri" w:hAnsi="Calibri"/>
              </w:rPr>
              <w:t xml:space="preserve"> </w:t>
            </w:r>
            <w:r w:rsidRPr="00A26CD5">
              <w:rPr>
                <w:rFonts w:ascii="Calibri" w:hAnsi="Calibri"/>
              </w:rPr>
              <w:t>Dienstleistungen</w:t>
            </w:r>
          </w:p>
          <w:p w:rsidR="000F1E51" w:rsidRPr="00F63D3B" w:rsidRDefault="004C789B" w:rsidP="007904C9">
            <w:pPr>
              <w:autoSpaceDE w:val="0"/>
              <w:autoSpaceDN w:val="0"/>
              <w:adjustRightInd w:val="0"/>
              <w:ind w:left="1205" w:hanging="12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</w:rPr>
              <w:t xml:space="preserve">S. </w:t>
            </w:r>
            <w:r w:rsidR="009E6892">
              <w:rPr>
                <w:rFonts w:ascii="Calibri" w:hAnsi="Calibri"/>
              </w:rPr>
              <w:t>386</w:t>
            </w:r>
            <w:r w:rsidR="000F1E51">
              <w:rPr>
                <w:rFonts w:ascii="Calibri" w:hAnsi="Calibri"/>
              </w:rPr>
              <w:t>-</w:t>
            </w:r>
            <w:r w:rsidR="009E6892">
              <w:rPr>
                <w:rFonts w:ascii="Calibri" w:hAnsi="Calibri"/>
              </w:rPr>
              <w:t>389</w:t>
            </w:r>
            <w:r w:rsidR="000F1E51">
              <w:rPr>
                <w:rFonts w:ascii="Calibri" w:hAnsi="Calibri"/>
              </w:rPr>
              <w:t xml:space="preserve">   </w:t>
            </w:r>
            <w:r w:rsidR="009E6892" w:rsidRPr="009E6892">
              <w:rPr>
                <w:rFonts w:ascii="Calibri" w:hAnsi="Calibri"/>
              </w:rPr>
              <w:t>Die EU als heterogener Wirtschaftsraum</w:t>
            </w:r>
          </w:p>
        </w:tc>
      </w:tr>
      <w:tr w:rsidR="000F1E51" w:rsidRPr="00F63D3B" w:rsidTr="00475B16">
        <w:tc>
          <w:tcPr>
            <w:tcW w:w="14283" w:type="dxa"/>
            <w:gridSpan w:val="2"/>
          </w:tcPr>
          <w:p w:rsidR="000F1E51" w:rsidRPr="0060433B" w:rsidRDefault="000F1E51" w:rsidP="00475B16">
            <w:pPr>
              <w:pStyle w:val="berschrift2"/>
              <w:rPr>
                <w:sz w:val="22"/>
                <w:szCs w:val="22"/>
              </w:rPr>
            </w:pPr>
            <w:r w:rsidRPr="00E46C79">
              <w:rPr>
                <w:color w:val="0070C0"/>
              </w:rPr>
              <w:t>erhöhtes Niveau (Leistungskurs)</w:t>
            </w:r>
          </w:p>
        </w:tc>
      </w:tr>
      <w:tr w:rsidR="000F1E51" w:rsidRPr="00F63D3B" w:rsidTr="00475B16">
        <w:tc>
          <w:tcPr>
            <w:tcW w:w="4990" w:type="dxa"/>
          </w:tcPr>
          <w:p w:rsidR="000F1E51" w:rsidRPr="007904C9" w:rsidRDefault="000F1E51" w:rsidP="007904C9">
            <w:pPr>
              <w:pStyle w:val="Default"/>
              <w:rPr>
                <w:rFonts w:ascii="Calibri" w:hAnsi="Calibri"/>
              </w:rPr>
            </w:pPr>
            <w:r w:rsidRPr="00B5249C">
              <w:rPr>
                <w:rFonts w:ascii="Calibri" w:hAnsi="Calibri"/>
                <w:b/>
              </w:rPr>
              <w:t>Grenzen der Standorttheorie von Weber für die Gegenwart, neue Standorttheorien</w:t>
            </w:r>
            <w:r w:rsidRPr="00B5249C">
              <w:rPr>
                <w:rFonts w:ascii="Calibri" w:hAnsi="Calibri"/>
              </w:rPr>
              <w:t xml:space="preserve"> (das Di</w:t>
            </w:r>
            <w:r w:rsidRPr="00B5249C">
              <w:rPr>
                <w:rFonts w:ascii="Calibri" w:hAnsi="Calibri"/>
              </w:rPr>
              <w:t>a</w:t>
            </w:r>
            <w:r w:rsidRPr="00B5249C">
              <w:rPr>
                <w:rFonts w:ascii="Calibri" w:hAnsi="Calibri"/>
              </w:rPr>
              <w:t>manten-Modell nach Porter und seine Bede</w:t>
            </w:r>
            <w:r w:rsidRPr="00B5249C">
              <w:rPr>
                <w:rFonts w:ascii="Calibri" w:hAnsi="Calibri"/>
              </w:rPr>
              <w:t>u</w:t>
            </w:r>
            <w:r w:rsidRPr="00B5249C">
              <w:rPr>
                <w:rFonts w:ascii="Calibri" w:hAnsi="Calibri"/>
              </w:rPr>
              <w:t>tung für die Herausbildung neuer Industri</w:t>
            </w:r>
            <w:r w:rsidRPr="00B5249C">
              <w:rPr>
                <w:rFonts w:ascii="Calibri" w:hAnsi="Calibri"/>
              </w:rPr>
              <w:t>e</w:t>
            </w:r>
            <w:r w:rsidRPr="00B5249C">
              <w:rPr>
                <w:rFonts w:ascii="Calibri" w:hAnsi="Calibri"/>
              </w:rPr>
              <w:t xml:space="preserve">standorte) </w:t>
            </w:r>
          </w:p>
        </w:tc>
        <w:tc>
          <w:tcPr>
            <w:tcW w:w="9293" w:type="dxa"/>
          </w:tcPr>
          <w:p w:rsidR="000F1E51" w:rsidRDefault="004C789B" w:rsidP="009E6892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0F1E51" w:rsidRPr="005A6F76">
              <w:rPr>
                <w:rFonts w:ascii="Calibri" w:hAnsi="Calibri"/>
              </w:rPr>
              <w:t>1</w:t>
            </w:r>
            <w:r w:rsidR="009E6892">
              <w:rPr>
                <w:rFonts w:ascii="Calibri" w:hAnsi="Calibri"/>
              </w:rPr>
              <w:t>91</w:t>
            </w:r>
            <w:r w:rsidR="000F1E51" w:rsidRPr="005A6F76">
              <w:rPr>
                <w:rFonts w:ascii="Calibri" w:hAnsi="Calibri"/>
              </w:rPr>
              <w:t>-1</w:t>
            </w:r>
            <w:r w:rsidR="009E6892">
              <w:rPr>
                <w:rFonts w:ascii="Calibri" w:hAnsi="Calibri"/>
              </w:rPr>
              <w:t>93</w:t>
            </w:r>
            <w:r w:rsidR="000F1E51" w:rsidRPr="005A6F76">
              <w:rPr>
                <w:rFonts w:ascii="Calibri" w:hAnsi="Calibri"/>
              </w:rPr>
              <w:t xml:space="preserve">   </w:t>
            </w:r>
            <w:r w:rsidR="009E6892">
              <w:rPr>
                <w:rFonts w:ascii="Calibri" w:hAnsi="Calibri"/>
              </w:rPr>
              <w:t>Industrielle Standortfaktoren</w:t>
            </w:r>
          </w:p>
          <w:p w:rsidR="000F1E51" w:rsidRDefault="000F1E51" w:rsidP="00475B16">
            <w:pPr>
              <w:tabs>
                <w:tab w:val="left" w:pos="6279"/>
              </w:tabs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</w:p>
          <w:p w:rsidR="000F1E51" w:rsidRPr="005B0F3B" w:rsidRDefault="000F1E51" w:rsidP="00475B16">
            <w:pPr>
              <w:autoSpaceDE w:val="0"/>
              <w:autoSpaceDN w:val="0"/>
              <w:adjustRightInd w:val="0"/>
              <w:ind w:left="1167" w:hanging="1167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:rsidR="000F1E51" w:rsidRDefault="000F1E51" w:rsidP="00FC0301">
      <w:pPr>
        <w:rPr>
          <w:rFonts w:ascii="Calibri" w:hAnsi="Calibri"/>
          <w:b/>
          <w:sz w:val="28"/>
        </w:rPr>
      </w:pPr>
    </w:p>
    <w:p w:rsidR="000F1E51" w:rsidRPr="004875D4" w:rsidRDefault="000F1E51" w:rsidP="000F1E51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br w:type="page"/>
        <w:t xml:space="preserve"> Qualifikationsphase (Q1.5) Unterrichtsfach Erdkunde</w:t>
      </w:r>
    </w:p>
    <w:p w:rsidR="000F1E51" w:rsidRDefault="000F1E51" w:rsidP="000F1E51">
      <w:pPr>
        <w:rPr>
          <w:rFonts w:ascii="Calibri" w:hAnsi="Calibri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0"/>
        <w:gridCol w:w="9293"/>
      </w:tblGrid>
      <w:tr w:rsidR="000F1E51" w:rsidRPr="00F63D3B" w:rsidTr="00475B16">
        <w:tc>
          <w:tcPr>
            <w:tcW w:w="4990" w:type="dxa"/>
          </w:tcPr>
          <w:p w:rsidR="000F1E51" w:rsidRPr="0015208F" w:rsidRDefault="000F1E51" w:rsidP="00475B16">
            <w:pPr>
              <w:rPr>
                <w:rFonts w:ascii="Calibri" w:hAnsi="Calibri"/>
                <w:b/>
              </w:rPr>
            </w:pPr>
            <w:r w:rsidRPr="0015208F">
              <w:rPr>
                <w:rFonts w:ascii="Calibri" w:hAnsi="Calibri"/>
                <w:b/>
              </w:rPr>
              <w:t>Lehrplanvorgabe</w:t>
            </w:r>
          </w:p>
        </w:tc>
        <w:tc>
          <w:tcPr>
            <w:tcW w:w="9293" w:type="dxa"/>
          </w:tcPr>
          <w:p w:rsidR="000F1E51" w:rsidRPr="0015208F" w:rsidRDefault="000F1E51" w:rsidP="00475B16">
            <w:pPr>
              <w:rPr>
                <w:rFonts w:ascii="Calibri" w:hAnsi="Calibri"/>
                <w:b/>
              </w:rPr>
            </w:pPr>
            <w:r w:rsidRPr="0015208F">
              <w:rPr>
                <w:rFonts w:ascii="Calibri" w:hAnsi="Calibri"/>
                <w:b/>
              </w:rPr>
              <w:t>Fundamente (Seiten, Kapitelübe</w:t>
            </w:r>
            <w:r w:rsidRPr="0015208F">
              <w:rPr>
                <w:rFonts w:ascii="Calibri" w:hAnsi="Calibri"/>
                <w:b/>
              </w:rPr>
              <w:t>r</w:t>
            </w:r>
            <w:r w:rsidRPr="0015208F">
              <w:rPr>
                <w:rFonts w:ascii="Calibri" w:hAnsi="Calibri"/>
                <w:b/>
              </w:rPr>
              <w:t>schrift)</w:t>
            </w:r>
          </w:p>
        </w:tc>
      </w:tr>
      <w:tr w:rsidR="000F1E51" w:rsidRPr="00F63D3B" w:rsidTr="00475B16">
        <w:tc>
          <w:tcPr>
            <w:tcW w:w="14283" w:type="dxa"/>
            <w:gridSpan w:val="2"/>
          </w:tcPr>
          <w:p w:rsidR="000F1E51" w:rsidRPr="0078085F" w:rsidRDefault="000F1E51" w:rsidP="00475B16">
            <w:pPr>
              <w:pStyle w:val="berschrift3"/>
              <w:rPr>
                <w:b/>
                <w:bCs/>
                <w:sz w:val="28"/>
                <w:szCs w:val="28"/>
              </w:rPr>
            </w:pPr>
            <w:r w:rsidRPr="000F1E51">
              <w:rPr>
                <w:b/>
                <w:bCs/>
                <w:sz w:val="28"/>
                <w:szCs w:val="28"/>
              </w:rPr>
              <w:t>Globaler Wettbewerb um Arbeitsplätze und seine Folgen</w:t>
            </w:r>
          </w:p>
        </w:tc>
      </w:tr>
      <w:tr w:rsidR="000F1E51" w:rsidRPr="00F63D3B" w:rsidTr="00475B16">
        <w:tc>
          <w:tcPr>
            <w:tcW w:w="14283" w:type="dxa"/>
            <w:gridSpan w:val="2"/>
          </w:tcPr>
          <w:p w:rsidR="000F1E51" w:rsidRPr="00F63D3B" w:rsidRDefault="000F1E51" w:rsidP="00475B16">
            <w:pPr>
              <w:pStyle w:val="berschrift2"/>
              <w:rPr>
                <w:sz w:val="22"/>
                <w:szCs w:val="22"/>
              </w:rPr>
            </w:pPr>
            <w:r w:rsidRPr="00E46C79">
              <w:rPr>
                <w:color w:val="0070C0"/>
              </w:rPr>
              <w:t>grundlegendes Niveau (Grundkurs und Leistungskurs)</w:t>
            </w:r>
          </w:p>
        </w:tc>
      </w:tr>
      <w:tr w:rsidR="000F1E51" w:rsidRPr="00F63D3B" w:rsidTr="00475B16">
        <w:tc>
          <w:tcPr>
            <w:tcW w:w="4990" w:type="dxa"/>
          </w:tcPr>
          <w:p w:rsidR="000F1E51" w:rsidRDefault="000F1E51" w:rsidP="000F1E51">
            <w:pPr>
              <w:pStyle w:val="Default"/>
              <w:rPr>
                <w:rFonts w:ascii="Calibri" w:hAnsi="Calibri"/>
              </w:rPr>
            </w:pPr>
            <w:r w:rsidRPr="009E6892">
              <w:rPr>
                <w:rFonts w:ascii="Calibri" w:hAnsi="Calibri"/>
                <w:b/>
              </w:rPr>
              <w:t>globale Standortverlagerungen im Rahmen der internationalen Arbeitsteilung unter dem G</w:t>
            </w:r>
            <w:r w:rsidRPr="009E6892">
              <w:rPr>
                <w:rFonts w:ascii="Calibri" w:hAnsi="Calibri"/>
                <w:b/>
              </w:rPr>
              <w:t>e</w:t>
            </w:r>
            <w:r w:rsidRPr="009E6892">
              <w:rPr>
                <w:rFonts w:ascii="Calibri" w:hAnsi="Calibri"/>
                <w:b/>
              </w:rPr>
              <w:t>sichtspunkt der Nachhaltigkeit</w:t>
            </w:r>
            <w:r w:rsidRPr="009E6892">
              <w:rPr>
                <w:rFonts w:ascii="Calibri" w:hAnsi="Calibri"/>
              </w:rPr>
              <w:t xml:space="preserve"> (bezogen auf Industri</w:t>
            </w:r>
            <w:r w:rsidR="0029550F" w:rsidRPr="009E6892">
              <w:rPr>
                <w:rFonts w:ascii="Calibri" w:hAnsi="Calibri"/>
              </w:rPr>
              <w:t>e und Dienstleistungen; Verände</w:t>
            </w:r>
            <w:r w:rsidRPr="009E6892">
              <w:rPr>
                <w:rFonts w:ascii="Calibri" w:hAnsi="Calibri"/>
              </w:rPr>
              <w:t>rungen in der Wertschöpfungskette; globale Waren- und Verkehr</w:t>
            </w:r>
            <w:r w:rsidRPr="009E6892">
              <w:rPr>
                <w:rFonts w:ascii="Calibri" w:hAnsi="Calibri"/>
              </w:rPr>
              <w:t>s</w:t>
            </w:r>
            <w:r w:rsidRPr="009E6892">
              <w:rPr>
                <w:rFonts w:ascii="Calibri" w:hAnsi="Calibri"/>
              </w:rPr>
              <w:t xml:space="preserve">ströme) </w:t>
            </w:r>
          </w:p>
          <w:p w:rsidR="000F1E51" w:rsidRPr="001A07EE" w:rsidRDefault="001A07EE" w:rsidP="001A07EE">
            <w:pPr>
              <w:pStyle w:val="Default"/>
              <w:rPr>
                <w:rFonts w:ascii="Calibri" w:hAnsi="Calibri"/>
              </w:rPr>
            </w:pPr>
            <w:r w:rsidRPr="009E6892">
              <w:rPr>
                <w:rFonts w:ascii="Calibri" w:hAnsi="Calibri"/>
                <w:b/>
              </w:rPr>
              <w:t>Bedeutung der Standortverlagerung in meh</w:t>
            </w:r>
            <w:r w:rsidRPr="009E6892">
              <w:rPr>
                <w:rFonts w:ascii="Calibri" w:hAnsi="Calibri"/>
                <w:b/>
              </w:rPr>
              <w:t>r</w:t>
            </w:r>
            <w:r w:rsidRPr="009E6892">
              <w:rPr>
                <w:rFonts w:ascii="Calibri" w:hAnsi="Calibri"/>
                <w:b/>
              </w:rPr>
              <w:t>perspektivischer Sichtweise</w:t>
            </w:r>
            <w:r w:rsidRPr="009E6892">
              <w:rPr>
                <w:rFonts w:ascii="Calibri" w:hAnsi="Calibri"/>
              </w:rPr>
              <w:t xml:space="preserve"> (Perspektiven der verschi</w:t>
            </w:r>
            <w:r w:rsidRPr="009E6892">
              <w:rPr>
                <w:rFonts w:ascii="Calibri" w:hAnsi="Calibri"/>
              </w:rPr>
              <w:t>e</w:t>
            </w:r>
            <w:r w:rsidRPr="009E6892">
              <w:rPr>
                <w:rFonts w:ascii="Calibri" w:hAnsi="Calibri"/>
              </w:rPr>
              <w:t xml:space="preserve">denen Interessengruppen) unter dem Gesichtspunkt der Nachhaltigkeit </w:t>
            </w:r>
          </w:p>
        </w:tc>
        <w:tc>
          <w:tcPr>
            <w:tcW w:w="9293" w:type="dxa"/>
          </w:tcPr>
          <w:p w:rsidR="000F1E51" w:rsidRDefault="004C789B" w:rsidP="000A430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0A430F">
              <w:rPr>
                <w:rFonts w:ascii="Calibri" w:hAnsi="Calibri"/>
              </w:rPr>
              <w:t>378</w:t>
            </w:r>
            <w:r w:rsidR="000F1E51">
              <w:rPr>
                <w:rFonts w:ascii="Calibri" w:hAnsi="Calibri"/>
              </w:rPr>
              <w:t>-</w:t>
            </w:r>
            <w:r w:rsidR="000A430F">
              <w:rPr>
                <w:rFonts w:ascii="Calibri" w:hAnsi="Calibri"/>
              </w:rPr>
              <w:t>395</w:t>
            </w:r>
            <w:r w:rsidR="000F1E51">
              <w:rPr>
                <w:rFonts w:ascii="Calibri" w:hAnsi="Calibri"/>
              </w:rPr>
              <w:t xml:space="preserve">   </w:t>
            </w:r>
            <w:r w:rsidR="000A430F" w:rsidRPr="000A430F">
              <w:rPr>
                <w:rFonts w:ascii="Calibri" w:hAnsi="Calibri"/>
              </w:rPr>
              <w:t>Das integrierte Europa</w:t>
            </w:r>
            <w:r w:rsidR="000A430F">
              <w:rPr>
                <w:rFonts w:ascii="Calibri" w:hAnsi="Calibri"/>
              </w:rPr>
              <w:t xml:space="preserve"> </w:t>
            </w:r>
            <w:r w:rsidR="000A430F" w:rsidRPr="000A430F">
              <w:rPr>
                <w:rFonts w:ascii="Calibri" w:hAnsi="Calibri"/>
              </w:rPr>
              <w:t>im Globalisierungsprozess</w:t>
            </w:r>
          </w:p>
          <w:p w:rsidR="000A430F" w:rsidRDefault="004C789B" w:rsidP="000A430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0A430F">
              <w:rPr>
                <w:rFonts w:ascii="Calibri" w:hAnsi="Calibri"/>
              </w:rPr>
              <w:t xml:space="preserve">250-255   Raumordnungspolitik in der </w:t>
            </w:r>
            <w:r w:rsidR="000A430F" w:rsidRPr="000A430F">
              <w:rPr>
                <w:rFonts w:ascii="Calibri" w:hAnsi="Calibri"/>
              </w:rPr>
              <w:t>Europäischen Union</w:t>
            </w:r>
          </w:p>
          <w:p w:rsidR="000A430F" w:rsidRDefault="004C789B" w:rsidP="000A430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0A430F">
              <w:rPr>
                <w:rFonts w:ascii="Calibri" w:hAnsi="Calibri"/>
              </w:rPr>
              <w:t xml:space="preserve">354-355   </w:t>
            </w:r>
            <w:r w:rsidR="000A430F" w:rsidRPr="000A430F">
              <w:rPr>
                <w:rFonts w:ascii="Calibri" w:hAnsi="Calibri"/>
              </w:rPr>
              <w:t>Welthandel –</w:t>
            </w:r>
            <w:r w:rsidR="000A430F">
              <w:rPr>
                <w:rFonts w:ascii="Calibri" w:hAnsi="Calibri"/>
              </w:rPr>
              <w:t xml:space="preserve"> Spiegel des </w:t>
            </w:r>
            <w:r w:rsidR="000A430F" w:rsidRPr="000A430F">
              <w:rPr>
                <w:rFonts w:ascii="Calibri" w:hAnsi="Calibri"/>
              </w:rPr>
              <w:t>Globalisierungsprozesses</w:t>
            </w:r>
          </w:p>
          <w:p w:rsidR="000A430F" w:rsidRPr="00C35420" w:rsidRDefault="004C789B" w:rsidP="000A430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0A430F">
              <w:rPr>
                <w:rFonts w:ascii="Calibri" w:hAnsi="Calibri"/>
              </w:rPr>
              <w:t xml:space="preserve">438-440   </w:t>
            </w:r>
            <w:r w:rsidR="000A430F" w:rsidRPr="000A430F">
              <w:rPr>
                <w:rFonts w:ascii="Calibri" w:hAnsi="Calibri"/>
              </w:rPr>
              <w:t>Lateinamerika –</w:t>
            </w:r>
            <w:r w:rsidR="000A430F">
              <w:rPr>
                <w:rFonts w:ascii="Calibri" w:hAnsi="Calibri"/>
              </w:rPr>
              <w:t xml:space="preserve"> im Schatten der </w:t>
            </w:r>
            <w:r w:rsidR="000A430F" w:rsidRPr="000A430F">
              <w:rPr>
                <w:rFonts w:ascii="Calibri" w:hAnsi="Calibri"/>
              </w:rPr>
              <w:t>Globalisierung?</w:t>
            </w:r>
          </w:p>
        </w:tc>
      </w:tr>
      <w:tr w:rsidR="000F1E51" w:rsidRPr="00F63D3B" w:rsidTr="00475B16">
        <w:tc>
          <w:tcPr>
            <w:tcW w:w="14283" w:type="dxa"/>
            <w:gridSpan w:val="2"/>
          </w:tcPr>
          <w:p w:rsidR="000F1E51" w:rsidRPr="0060433B" w:rsidRDefault="000F1E51" w:rsidP="00475B16">
            <w:pPr>
              <w:pStyle w:val="berschrift2"/>
              <w:rPr>
                <w:sz w:val="22"/>
                <w:szCs w:val="22"/>
              </w:rPr>
            </w:pPr>
            <w:r w:rsidRPr="00E46C79">
              <w:rPr>
                <w:color w:val="0070C0"/>
              </w:rPr>
              <w:t>erhöhtes Niveau (Leistungskurs)</w:t>
            </w:r>
          </w:p>
        </w:tc>
      </w:tr>
      <w:tr w:rsidR="000F1E51" w:rsidRPr="00F63D3B" w:rsidTr="00475B16">
        <w:tc>
          <w:tcPr>
            <w:tcW w:w="4990" w:type="dxa"/>
          </w:tcPr>
          <w:p w:rsidR="000F1E51" w:rsidRPr="009E6892" w:rsidRDefault="000F1E51" w:rsidP="000F1E51">
            <w:pPr>
              <w:pStyle w:val="Default"/>
              <w:rPr>
                <w:rFonts w:ascii="Calibri" w:hAnsi="Calibri"/>
                <w:b/>
              </w:rPr>
            </w:pPr>
            <w:r w:rsidRPr="009E6892">
              <w:rPr>
                <w:rFonts w:ascii="Calibri" w:hAnsi="Calibri"/>
                <w:b/>
              </w:rPr>
              <w:t>Modell der globalen Fragmentierung zur B</w:t>
            </w:r>
            <w:r w:rsidRPr="009E6892">
              <w:rPr>
                <w:rFonts w:ascii="Calibri" w:hAnsi="Calibri"/>
                <w:b/>
              </w:rPr>
              <w:t>e</w:t>
            </w:r>
            <w:r w:rsidRPr="009E6892">
              <w:rPr>
                <w:rFonts w:ascii="Calibri" w:hAnsi="Calibri"/>
                <w:b/>
              </w:rPr>
              <w:t>schreibung, Erklärung und Analyse der Entwic</w:t>
            </w:r>
            <w:r w:rsidRPr="009E6892">
              <w:rPr>
                <w:rFonts w:ascii="Calibri" w:hAnsi="Calibri"/>
                <w:b/>
              </w:rPr>
              <w:t>k</w:t>
            </w:r>
            <w:r w:rsidRPr="009E6892">
              <w:rPr>
                <w:rFonts w:ascii="Calibri" w:hAnsi="Calibri"/>
                <w:b/>
              </w:rPr>
              <w:t>lungsreal</w:t>
            </w:r>
            <w:r w:rsidRPr="009E6892">
              <w:rPr>
                <w:rFonts w:ascii="Calibri" w:hAnsi="Calibri"/>
                <w:b/>
              </w:rPr>
              <w:t>i</w:t>
            </w:r>
            <w:r w:rsidRPr="009E6892">
              <w:rPr>
                <w:rFonts w:ascii="Calibri" w:hAnsi="Calibri"/>
                <w:b/>
              </w:rPr>
              <w:t xml:space="preserve">tät in Zeiten der Globalisierung </w:t>
            </w:r>
          </w:p>
          <w:p w:rsidR="000F1E51" w:rsidRPr="00F0332E" w:rsidRDefault="000F1E51" w:rsidP="000F1E51">
            <w:pPr>
              <w:autoSpaceDE w:val="0"/>
              <w:autoSpaceDN w:val="0"/>
              <w:adjustRightInd w:val="0"/>
              <w:ind w:left="720"/>
              <w:rPr>
                <w:rFonts w:ascii="CMR12" w:hAnsi="CMR12" w:cs="CMR12"/>
              </w:rPr>
            </w:pPr>
            <w:r w:rsidRPr="00F0332E">
              <w:rPr>
                <w:rFonts w:ascii="CMR12" w:hAnsi="CMR12" w:cs="CMR12"/>
              </w:rPr>
              <w:t xml:space="preserve"> </w:t>
            </w:r>
          </w:p>
        </w:tc>
        <w:tc>
          <w:tcPr>
            <w:tcW w:w="9293" w:type="dxa"/>
          </w:tcPr>
          <w:p w:rsidR="000F1E51" w:rsidRPr="005B0F3B" w:rsidRDefault="004C789B" w:rsidP="00360EA5">
            <w:pPr>
              <w:autoSpaceDE w:val="0"/>
              <w:autoSpaceDN w:val="0"/>
              <w:adjustRightInd w:val="0"/>
              <w:rPr>
                <w:rFonts w:ascii="Calibri" w:hAnsi="Calibri"/>
                <w:i/>
                <w:sz w:val="22"/>
                <w:szCs w:val="22"/>
              </w:rPr>
            </w:pPr>
            <w:r w:rsidRPr="00360EA5">
              <w:rPr>
                <w:rFonts w:ascii="Calibri" w:hAnsi="Calibri"/>
              </w:rPr>
              <w:t xml:space="preserve">S. </w:t>
            </w:r>
            <w:r w:rsidR="001A07EE" w:rsidRPr="00360EA5">
              <w:rPr>
                <w:rFonts w:ascii="Calibri" w:hAnsi="Calibri"/>
              </w:rPr>
              <w:t>350-363   Die Weltwirtschaft im Globalisierungsprozess</w:t>
            </w:r>
          </w:p>
        </w:tc>
      </w:tr>
    </w:tbl>
    <w:p w:rsidR="00286CCC" w:rsidRPr="004875D4" w:rsidRDefault="00FC0301" w:rsidP="00286CCC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br w:type="page"/>
      </w:r>
      <w:r w:rsidR="00286CCC">
        <w:rPr>
          <w:rFonts w:ascii="Calibri" w:hAnsi="Calibri"/>
          <w:b/>
          <w:sz w:val="28"/>
        </w:rPr>
        <w:t>Qualifikationsphase (Q2.1) Unterrichtsfach Erdkunde</w:t>
      </w:r>
    </w:p>
    <w:p w:rsidR="00286CCC" w:rsidRDefault="00286CCC" w:rsidP="00286CCC">
      <w:pPr>
        <w:rPr>
          <w:rFonts w:ascii="Calibri" w:hAnsi="Calibri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0"/>
        <w:gridCol w:w="9293"/>
      </w:tblGrid>
      <w:tr w:rsidR="00286CCC" w:rsidRPr="00F63D3B" w:rsidTr="00475B16">
        <w:tc>
          <w:tcPr>
            <w:tcW w:w="4990" w:type="dxa"/>
          </w:tcPr>
          <w:p w:rsidR="00286CCC" w:rsidRPr="0015208F" w:rsidRDefault="00286CCC" w:rsidP="00475B16">
            <w:pPr>
              <w:rPr>
                <w:rFonts w:ascii="Calibri" w:hAnsi="Calibri"/>
                <w:b/>
              </w:rPr>
            </w:pPr>
            <w:r w:rsidRPr="0015208F">
              <w:rPr>
                <w:rFonts w:ascii="Calibri" w:hAnsi="Calibri"/>
                <w:b/>
              </w:rPr>
              <w:t>Lehrplanvorgabe</w:t>
            </w:r>
          </w:p>
        </w:tc>
        <w:tc>
          <w:tcPr>
            <w:tcW w:w="9293" w:type="dxa"/>
          </w:tcPr>
          <w:p w:rsidR="00286CCC" w:rsidRPr="0015208F" w:rsidRDefault="00286CCC" w:rsidP="00475B16">
            <w:pPr>
              <w:rPr>
                <w:rFonts w:ascii="Calibri" w:hAnsi="Calibri"/>
                <w:b/>
              </w:rPr>
            </w:pPr>
            <w:r w:rsidRPr="0015208F">
              <w:rPr>
                <w:rFonts w:ascii="Calibri" w:hAnsi="Calibri"/>
                <w:b/>
              </w:rPr>
              <w:t>Fundamente (Seiten, Kapitelübe</w:t>
            </w:r>
            <w:r w:rsidRPr="0015208F">
              <w:rPr>
                <w:rFonts w:ascii="Calibri" w:hAnsi="Calibri"/>
                <w:b/>
              </w:rPr>
              <w:t>r</w:t>
            </w:r>
            <w:r w:rsidRPr="0015208F">
              <w:rPr>
                <w:rFonts w:ascii="Calibri" w:hAnsi="Calibri"/>
                <w:b/>
              </w:rPr>
              <w:t>schrift)</w:t>
            </w:r>
          </w:p>
        </w:tc>
      </w:tr>
      <w:tr w:rsidR="00286CCC" w:rsidRPr="00F63D3B" w:rsidTr="00475B16">
        <w:tc>
          <w:tcPr>
            <w:tcW w:w="14283" w:type="dxa"/>
            <w:gridSpan w:val="2"/>
          </w:tcPr>
          <w:p w:rsidR="00286CCC" w:rsidRPr="0078085F" w:rsidRDefault="00286CCC" w:rsidP="00475B16">
            <w:pPr>
              <w:pStyle w:val="berschrift3"/>
              <w:rPr>
                <w:b/>
                <w:bCs/>
                <w:sz w:val="28"/>
                <w:szCs w:val="28"/>
              </w:rPr>
            </w:pPr>
            <w:r w:rsidRPr="00286CCC">
              <w:rPr>
                <w:b/>
                <w:bCs/>
                <w:sz w:val="28"/>
                <w:szCs w:val="28"/>
              </w:rPr>
              <w:t>Gentrifizierung – notwendige Folge der Stadtentwicklung?</w:t>
            </w:r>
          </w:p>
        </w:tc>
      </w:tr>
      <w:tr w:rsidR="00286CCC" w:rsidRPr="00F63D3B" w:rsidTr="00475B16">
        <w:tc>
          <w:tcPr>
            <w:tcW w:w="14283" w:type="dxa"/>
            <w:gridSpan w:val="2"/>
          </w:tcPr>
          <w:p w:rsidR="00286CCC" w:rsidRPr="00F63D3B" w:rsidRDefault="00286CCC" w:rsidP="00475B16">
            <w:pPr>
              <w:pStyle w:val="berschrift2"/>
              <w:rPr>
                <w:sz w:val="22"/>
                <w:szCs w:val="22"/>
              </w:rPr>
            </w:pPr>
            <w:r w:rsidRPr="00E46C79">
              <w:rPr>
                <w:color w:val="0070C0"/>
              </w:rPr>
              <w:t>grundlegendes Niveau (Grundkurs und Leistungskurs)</w:t>
            </w:r>
          </w:p>
        </w:tc>
      </w:tr>
      <w:tr w:rsidR="00286CCC" w:rsidRPr="00F63D3B" w:rsidTr="00475B16">
        <w:tc>
          <w:tcPr>
            <w:tcW w:w="4990" w:type="dxa"/>
          </w:tcPr>
          <w:p w:rsidR="00286CCC" w:rsidRPr="0086076C" w:rsidRDefault="00286CCC" w:rsidP="0086076C">
            <w:pPr>
              <w:pStyle w:val="Default"/>
              <w:rPr>
                <w:rFonts w:ascii="Calibri" w:hAnsi="Calibri"/>
              </w:rPr>
            </w:pPr>
            <w:r w:rsidRPr="00870539">
              <w:rPr>
                <w:rFonts w:ascii="Calibri" w:hAnsi="Calibri"/>
                <w:b/>
              </w:rPr>
              <w:t>stadtgeographische Grundlagen:</w:t>
            </w:r>
            <w:r w:rsidRPr="00870539">
              <w:rPr>
                <w:rFonts w:ascii="Calibri" w:hAnsi="Calibri"/>
              </w:rPr>
              <w:t xml:space="preserve"> Stadt-Umland-Beziehungen (Urbanisierung, S</w:t>
            </w:r>
            <w:r w:rsidR="0036236F" w:rsidRPr="00870539">
              <w:rPr>
                <w:rFonts w:ascii="Calibri" w:hAnsi="Calibri"/>
              </w:rPr>
              <w:t>uburbani</w:t>
            </w:r>
            <w:r w:rsidRPr="00870539">
              <w:rPr>
                <w:rFonts w:ascii="Calibri" w:hAnsi="Calibri"/>
              </w:rPr>
              <w:t>sierung, Deurbanisierung, Reurbanisierung), Strukturm</w:t>
            </w:r>
            <w:r w:rsidRPr="00870539">
              <w:rPr>
                <w:rFonts w:ascii="Calibri" w:hAnsi="Calibri"/>
              </w:rPr>
              <w:t>o</w:t>
            </w:r>
            <w:r w:rsidRPr="00870539">
              <w:rPr>
                <w:rFonts w:ascii="Calibri" w:hAnsi="Calibri"/>
              </w:rPr>
              <w:t>dell der deutschen Stadt, Modell der Gentrifizi</w:t>
            </w:r>
            <w:r w:rsidR="0036236F" w:rsidRPr="00870539">
              <w:rPr>
                <w:rFonts w:ascii="Calibri" w:hAnsi="Calibri"/>
              </w:rPr>
              <w:t>e</w:t>
            </w:r>
            <w:r w:rsidRPr="00870539">
              <w:rPr>
                <w:rFonts w:ascii="Calibri" w:hAnsi="Calibri"/>
              </w:rPr>
              <w:t xml:space="preserve">rung </w:t>
            </w:r>
          </w:p>
        </w:tc>
        <w:tc>
          <w:tcPr>
            <w:tcW w:w="9293" w:type="dxa"/>
          </w:tcPr>
          <w:p w:rsidR="00286CCC" w:rsidRDefault="004C789B" w:rsidP="00475B16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286CCC">
              <w:rPr>
                <w:rFonts w:ascii="Calibri" w:hAnsi="Calibri"/>
              </w:rPr>
              <w:t xml:space="preserve">272-281   </w:t>
            </w:r>
            <w:r w:rsidR="00286CCC" w:rsidRPr="00A26CD5">
              <w:rPr>
                <w:rFonts w:ascii="Calibri" w:hAnsi="Calibri"/>
              </w:rPr>
              <w:t>Strukturen und Prozesse in städtischen</w:t>
            </w:r>
            <w:r w:rsidR="00286CCC">
              <w:rPr>
                <w:rFonts w:ascii="Calibri" w:hAnsi="Calibri"/>
              </w:rPr>
              <w:t xml:space="preserve"> </w:t>
            </w:r>
            <w:r w:rsidR="00286CCC" w:rsidRPr="00A26CD5">
              <w:rPr>
                <w:rFonts w:ascii="Calibri" w:hAnsi="Calibri"/>
              </w:rPr>
              <w:t>Räumen</w:t>
            </w:r>
          </w:p>
          <w:p w:rsidR="00286CCC" w:rsidRPr="00C35420" w:rsidRDefault="004C789B" w:rsidP="00475B16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286CCC">
              <w:rPr>
                <w:rFonts w:ascii="Calibri" w:hAnsi="Calibri"/>
              </w:rPr>
              <w:t xml:space="preserve">287-295   </w:t>
            </w:r>
            <w:r w:rsidR="00286CCC" w:rsidRPr="00A26CD5">
              <w:rPr>
                <w:rFonts w:ascii="Calibri" w:hAnsi="Calibri"/>
              </w:rPr>
              <w:t>Leitlinien der Stadtentwicklung in Europa</w:t>
            </w:r>
          </w:p>
        </w:tc>
      </w:tr>
      <w:tr w:rsidR="00286CCC" w:rsidRPr="00F63D3B" w:rsidTr="00475B16">
        <w:tc>
          <w:tcPr>
            <w:tcW w:w="4990" w:type="dxa"/>
          </w:tcPr>
          <w:p w:rsidR="00286CCC" w:rsidRPr="00870539" w:rsidRDefault="00286CCC" w:rsidP="00286CCC">
            <w:pPr>
              <w:pStyle w:val="Default"/>
              <w:rPr>
                <w:rFonts w:ascii="Calibri" w:hAnsi="Calibri"/>
              </w:rPr>
            </w:pPr>
            <w:r w:rsidRPr="00870539">
              <w:rPr>
                <w:rFonts w:ascii="Calibri" w:hAnsi="Calibri"/>
                <w:b/>
              </w:rPr>
              <w:t>Merkmale und Folgen der Gentrifizierung</w:t>
            </w:r>
            <w:r w:rsidRPr="00870539">
              <w:rPr>
                <w:rFonts w:ascii="Calibri" w:hAnsi="Calibri"/>
              </w:rPr>
              <w:t xml:space="preserve"> (z. B. funktio</w:t>
            </w:r>
            <w:r w:rsidR="0036236F" w:rsidRPr="00870539">
              <w:rPr>
                <w:rFonts w:ascii="Calibri" w:hAnsi="Calibri"/>
              </w:rPr>
              <w:t>nale und sozialräumliche Gliede</w:t>
            </w:r>
            <w:r w:rsidRPr="00870539">
              <w:rPr>
                <w:rFonts w:ascii="Calibri" w:hAnsi="Calibri"/>
              </w:rPr>
              <w:t>rung, Wohnraum- und Stadtteilaufwertung, Kauf- und Mietprei</w:t>
            </w:r>
            <w:r w:rsidRPr="00870539">
              <w:rPr>
                <w:rFonts w:ascii="Calibri" w:hAnsi="Calibri"/>
              </w:rPr>
              <w:t>s</w:t>
            </w:r>
            <w:r w:rsidRPr="00870539">
              <w:rPr>
                <w:rFonts w:ascii="Calibri" w:hAnsi="Calibri"/>
              </w:rPr>
              <w:t xml:space="preserve">entwicklung für Immobilien) </w:t>
            </w:r>
          </w:p>
          <w:p w:rsidR="0086076C" w:rsidRDefault="0086076C" w:rsidP="0086076C">
            <w:pPr>
              <w:pStyle w:val="Default"/>
              <w:rPr>
                <w:rFonts w:ascii="Calibri" w:hAnsi="Calibri"/>
              </w:rPr>
            </w:pPr>
            <w:r w:rsidRPr="00870539">
              <w:rPr>
                <w:rFonts w:ascii="Calibri" w:hAnsi="Calibri"/>
                <w:b/>
              </w:rPr>
              <w:t>Ursachen der Gentrifizierung</w:t>
            </w:r>
            <w:r w:rsidRPr="00870539">
              <w:rPr>
                <w:rFonts w:ascii="Calibri" w:hAnsi="Calibri"/>
              </w:rPr>
              <w:t xml:space="preserve"> (z. B. zunehmende Attraktivität von Wohngebieten; Motive für pr</w:t>
            </w:r>
            <w:r w:rsidRPr="00870539">
              <w:rPr>
                <w:rFonts w:ascii="Calibri" w:hAnsi="Calibri"/>
              </w:rPr>
              <w:t>i</w:t>
            </w:r>
            <w:r w:rsidRPr="00870539">
              <w:rPr>
                <w:rFonts w:ascii="Calibri" w:hAnsi="Calibri"/>
              </w:rPr>
              <w:t>vatwirtschaftliche Sanierung; Kreditwesen und Investoren; öffentliche Stadtentwicklung</w:t>
            </w:r>
            <w:r w:rsidRPr="00870539">
              <w:rPr>
                <w:rFonts w:ascii="Calibri" w:hAnsi="Calibri"/>
              </w:rPr>
              <w:t>s</w:t>
            </w:r>
            <w:r w:rsidRPr="00870539">
              <w:rPr>
                <w:rFonts w:ascii="Calibri" w:hAnsi="Calibri"/>
              </w:rPr>
              <w:t xml:space="preserve">motive und -vorhaben) </w:t>
            </w:r>
          </w:p>
          <w:p w:rsidR="00286CCC" w:rsidRPr="0086076C" w:rsidRDefault="0086076C" w:rsidP="0086076C">
            <w:pPr>
              <w:pStyle w:val="Default"/>
              <w:rPr>
                <w:rFonts w:ascii="Calibri" w:hAnsi="Calibri"/>
              </w:rPr>
            </w:pPr>
            <w:r w:rsidRPr="00870539">
              <w:rPr>
                <w:rFonts w:ascii="Calibri" w:hAnsi="Calibri"/>
                <w:b/>
              </w:rPr>
              <w:t>Umgang mit Gentrifizierung</w:t>
            </w:r>
            <w:r w:rsidRPr="00870539">
              <w:rPr>
                <w:rFonts w:ascii="Calibri" w:hAnsi="Calibri"/>
              </w:rPr>
              <w:t xml:space="preserve"> (z. B. rechtliche Grundlagen für Mietpreiserhöhungen nach S</w:t>
            </w:r>
            <w:r w:rsidRPr="00870539">
              <w:rPr>
                <w:rFonts w:ascii="Calibri" w:hAnsi="Calibri"/>
              </w:rPr>
              <w:t>a</w:t>
            </w:r>
            <w:r w:rsidRPr="00870539">
              <w:rPr>
                <w:rFonts w:ascii="Calibri" w:hAnsi="Calibri"/>
              </w:rPr>
              <w:t>nierung – „Mietpreisbremse”; sozialer Wo</w:t>
            </w:r>
            <w:r w:rsidRPr="00870539">
              <w:rPr>
                <w:rFonts w:ascii="Calibri" w:hAnsi="Calibri"/>
              </w:rPr>
              <w:t>h</w:t>
            </w:r>
            <w:r w:rsidRPr="00870539">
              <w:rPr>
                <w:rFonts w:ascii="Calibri" w:hAnsi="Calibri"/>
              </w:rPr>
              <w:t xml:space="preserve">nungsbau) </w:t>
            </w:r>
          </w:p>
        </w:tc>
        <w:tc>
          <w:tcPr>
            <w:tcW w:w="9293" w:type="dxa"/>
          </w:tcPr>
          <w:p w:rsidR="0086076C" w:rsidRDefault="004C789B" w:rsidP="0086076C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86076C">
              <w:rPr>
                <w:rFonts w:ascii="Calibri" w:hAnsi="Calibri"/>
              </w:rPr>
              <w:t xml:space="preserve">272-281   </w:t>
            </w:r>
            <w:r w:rsidR="0086076C" w:rsidRPr="00A26CD5">
              <w:rPr>
                <w:rFonts w:ascii="Calibri" w:hAnsi="Calibri"/>
              </w:rPr>
              <w:t>Strukturen und Prozesse in städtischen</w:t>
            </w:r>
            <w:r w:rsidR="0086076C">
              <w:rPr>
                <w:rFonts w:ascii="Calibri" w:hAnsi="Calibri"/>
              </w:rPr>
              <w:t xml:space="preserve"> </w:t>
            </w:r>
            <w:r w:rsidR="0086076C" w:rsidRPr="00A26CD5">
              <w:rPr>
                <w:rFonts w:ascii="Calibri" w:hAnsi="Calibri"/>
              </w:rPr>
              <w:t>Räumen</w:t>
            </w:r>
          </w:p>
          <w:p w:rsidR="00B54466" w:rsidRPr="00DD63CC" w:rsidRDefault="004C789B" w:rsidP="00475B16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86076C">
              <w:rPr>
                <w:rFonts w:ascii="Calibri" w:hAnsi="Calibri"/>
              </w:rPr>
              <w:t xml:space="preserve">287-295   </w:t>
            </w:r>
            <w:r w:rsidR="0086076C" w:rsidRPr="00A26CD5">
              <w:rPr>
                <w:rFonts w:ascii="Calibri" w:hAnsi="Calibri"/>
              </w:rPr>
              <w:t>Leitlinien der Stadtentwicklung in Europa</w:t>
            </w:r>
          </w:p>
        </w:tc>
      </w:tr>
      <w:tr w:rsidR="00286CCC" w:rsidRPr="00F63D3B" w:rsidTr="00475B16">
        <w:tc>
          <w:tcPr>
            <w:tcW w:w="14283" w:type="dxa"/>
            <w:gridSpan w:val="2"/>
          </w:tcPr>
          <w:p w:rsidR="00286CCC" w:rsidRPr="00E46C79" w:rsidRDefault="00286CCC" w:rsidP="00475B16">
            <w:pPr>
              <w:pStyle w:val="berschrift2"/>
              <w:rPr>
                <w:color w:val="0070C0"/>
              </w:rPr>
            </w:pPr>
            <w:r w:rsidRPr="00E46C79">
              <w:rPr>
                <w:color w:val="0070C0"/>
              </w:rPr>
              <w:t>erhöhtes Niveau (Leistungskurs)</w:t>
            </w:r>
          </w:p>
        </w:tc>
      </w:tr>
      <w:tr w:rsidR="00286CCC" w:rsidRPr="00F63D3B" w:rsidTr="00475B16">
        <w:tc>
          <w:tcPr>
            <w:tcW w:w="4990" w:type="dxa"/>
          </w:tcPr>
          <w:p w:rsidR="00286CCC" w:rsidRPr="007904C9" w:rsidRDefault="00286CCC" w:rsidP="007904C9">
            <w:pPr>
              <w:pStyle w:val="Default"/>
              <w:rPr>
                <w:rFonts w:ascii="Calibri" w:hAnsi="Calibri"/>
              </w:rPr>
            </w:pPr>
            <w:r w:rsidRPr="00870539">
              <w:rPr>
                <w:rFonts w:ascii="Calibri" w:hAnsi="Calibri"/>
                <w:b/>
              </w:rPr>
              <w:t>nachhaltige Stadt und Agenda 21</w:t>
            </w:r>
            <w:r w:rsidRPr="00870539">
              <w:rPr>
                <w:rFonts w:ascii="Calibri" w:hAnsi="Calibri"/>
              </w:rPr>
              <w:t xml:space="preserve"> („Soziale Stadt”) </w:t>
            </w:r>
          </w:p>
        </w:tc>
        <w:tc>
          <w:tcPr>
            <w:tcW w:w="9293" w:type="dxa"/>
          </w:tcPr>
          <w:p w:rsidR="00286CCC" w:rsidRPr="005B0F3B" w:rsidRDefault="004C789B" w:rsidP="0086076C">
            <w:pPr>
              <w:tabs>
                <w:tab w:val="left" w:pos="6279"/>
              </w:tabs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</w:rPr>
              <w:t xml:space="preserve">S. </w:t>
            </w:r>
            <w:r w:rsidR="0086076C">
              <w:rPr>
                <w:rFonts w:ascii="Calibri" w:hAnsi="Calibri"/>
              </w:rPr>
              <w:t>291</w:t>
            </w:r>
            <w:r w:rsidR="00286CCC" w:rsidRPr="005A6F76">
              <w:rPr>
                <w:rFonts w:ascii="Calibri" w:hAnsi="Calibri"/>
              </w:rPr>
              <w:t>-</w:t>
            </w:r>
            <w:r w:rsidR="0086076C">
              <w:rPr>
                <w:rFonts w:ascii="Calibri" w:hAnsi="Calibri"/>
              </w:rPr>
              <w:t>293</w:t>
            </w:r>
            <w:r w:rsidR="00286CCC" w:rsidRPr="005A6F76">
              <w:rPr>
                <w:rFonts w:ascii="Calibri" w:hAnsi="Calibri"/>
              </w:rPr>
              <w:t xml:space="preserve">   </w:t>
            </w:r>
            <w:r w:rsidR="0086076C" w:rsidRPr="0086076C">
              <w:rPr>
                <w:rFonts w:ascii="Calibri" w:hAnsi="Calibri"/>
              </w:rPr>
              <w:t>Nachhaltigkeit in der Stadtentwicklung</w:t>
            </w:r>
            <w:r w:rsidR="0086076C">
              <w:rPr>
                <w:rFonts w:ascii="Calibri" w:hAnsi="Calibri"/>
              </w:rPr>
              <w:t xml:space="preserve"> </w:t>
            </w:r>
            <w:r w:rsidR="00286CCC" w:rsidRPr="005A6F76">
              <w:rPr>
                <w:rFonts w:ascii="Calibri" w:hAnsi="Calibri"/>
              </w:rPr>
              <w:t>und Ök</w:t>
            </w:r>
            <w:r w:rsidR="00286CCC" w:rsidRPr="005A6F76">
              <w:rPr>
                <w:rFonts w:ascii="Calibri" w:hAnsi="Calibri"/>
              </w:rPr>
              <w:t>o</w:t>
            </w:r>
            <w:r w:rsidR="00286CCC" w:rsidRPr="005A6F76">
              <w:rPr>
                <w:rFonts w:ascii="Calibri" w:hAnsi="Calibri"/>
              </w:rPr>
              <w:t>logie</w:t>
            </w:r>
          </w:p>
        </w:tc>
      </w:tr>
    </w:tbl>
    <w:p w:rsidR="00286CCC" w:rsidRDefault="00286CCC" w:rsidP="00286CCC"/>
    <w:p w:rsidR="00286CCC" w:rsidRPr="004875D4" w:rsidRDefault="007904C9" w:rsidP="00286CCC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br w:type="page"/>
      </w:r>
      <w:r w:rsidR="00286CCC">
        <w:rPr>
          <w:rFonts w:ascii="Calibri" w:hAnsi="Calibri"/>
          <w:b/>
          <w:sz w:val="28"/>
        </w:rPr>
        <w:t>Qualifikationsphase (Q</w:t>
      </w:r>
      <w:r w:rsidR="0036236F">
        <w:rPr>
          <w:rFonts w:ascii="Calibri" w:hAnsi="Calibri"/>
          <w:b/>
          <w:sz w:val="28"/>
        </w:rPr>
        <w:t>2</w:t>
      </w:r>
      <w:r w:rsidR="00286CCC">
        <w:rPr>
          <w:rFonts w:ascii="Calibri" w:hAnsi="Calibri"/>
          <w:b/>
          <w:sz w:val="28"/>
        </w:rPr>
        <w:t>.2) Unterrichtsfach Erdkunde</w:t>
      </w:r>
    </w:p>
    <w:p w:rsidR="00286CCC" w:rsidRDefault="00286CCC" w:rsidP="000A6BA7">
      <w:pPr>
        <w:spacing w:line="120" w:lineRule="exact"/>
        <w:rPr>
          <w:rFonts w:ascii="Calibri" w:hAnsi="Calibri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0"/>
        <w:gridCol w:w="9293"/>
      </w:tblGrid>
      <w:tr w:rsidR="00286CCC" w:rsidRPr="00F63D3B" w:rsidTr="00475B16">
        <w:tc>
          <w:tcPr>
            <w:tcW w:w="4990" w:type="dxa"/>
          </w:tcPr>
          <w:p w:rsidR="00286CCC" w:rsidRPr="0015208F" w:rsidRDefault="00286CCC" w:rsidP="00475B16">
            <w:pPr>
              <w:rPr>
                <w:rFonts w:ascii="Calibri" w:hAnsi="Calibri"/>
                <w:b/>
              </w:rPr>
            </w:pPr>
            <w:r w:rsidRPr="0015208F">
              <w:rPr>
                <w:rFonts w:ascii="Calibri" w:hAnsi="Calibri"/>
                <w:b/>
              </w:rPr>
              <w:t>Lehrplanvorgabe</w:t>
            </w:r>
          </w:p>
        </w:tc>
        <w:tc>
          <w:tcPr>
            <w:tcW w:w="9293" w:type="dxa"/>
          </w:tcPr>
          <w:p w:rsidR="00286CCC" w:rsidRPr="004C789B" w:rsidRDefault="00286CCC" w:rsidP="00475B16">
            <w:pPr>
              <w:rPr>
                <w:rFonts w:ascii="Calibri" w:hAnsi="Calibri"/>
                <w:b/>
              </w:rPr>
            </w:pPr>
            <w:r w:rsidRPr="004C789B">
              <w:rPr>
                <w:rFonts w:ascii="Calibri" w:hAnsi="Calibri"/>
                <w:b/>
              </w:rPr>
              <w:t>Fundamente (Seiten, Kapitelübe</w:t>
            </w:r>
            <w:r w:rsidRPr="004C789B">
              <w:rPr>
                <w:rFonts w:ascii="Calibri" w:hAnsi="Calibri"/>
                <w:b/>
              </w:rPr>
              <w:t>r</w:t>
            </w:r>
            <w:r w:rsidRPr="004C789B">
              <w:rPr>
                <w:rFonts w:ascii="Calibri" w:hAnsi="Calibri"/>
                <w:b/>
              </w:rPr>
              <w:t>schrift)</w:t>
            </w:r>
          </w:p>
        </w:tc>
      </w:tr>
      <w:tr w:rsidR="00286CCC" w:rsidRPr="00F63D3B" w:rsidTr="00475B16">
        <w:tc>
          <w:tcPr>
            <w:tcW w:w="14283" w:type="dxa"/>
            <w:gridSpan w:val="2"/>
          </w:tcPr>
          <w:p w:rsidR="00286CCC" w:rsidRPr="004C789B" w:rsidRDefault="0036236F" w:rsidP="00475B16">
            <w:pPr>
              <w:pStyle w:val="berschrift3"/>
              <w:rPr>
                <w:b/>
                <w:bCs/>
                <w:sz w:val="28"/>
                <w:szCs w:val="28"/>
              </w:rPr>
            </w:pPr>
            <w:r w:rsidRPr="004C789B">
              <w:rPr>
                <w:b/>
                <w:bCs/>
                <w:sz w:val="28"/>
                <w:szCs w:val="28"/>
              </w:rPr>
              <w:t>Regionale Disparitäten in Europa – was kann Raumordnung leisten?</w:t>
            </w:r>
          </w:p>
        </w:tc>
      </w:tr>
      <w:tr w:rsidR="00286CCC" w:rsidRPr="00F63D3B" w:rsidTr="00475B16">
        <w:tc>
          <w:tcPr>
            <w:tcW w:w="14283" w:type="dxa"/>
            <w:gridSpan w:val="2"/>
          </w:tcPr>
          <w:p w:rsidR="00286CCC" w:rsidRPr="004C789B" w:rsidRDefault="00286CCC" w:rsidP="00475B16">
            <w:pPr>
              <w:pStyle w:val="berschrift2"/>
              <w:rPr>
                <w:sz w:val="22"/>
                <w:szCs w:val="22"/>
              </w:rPr>
            </w:pPr>
            <w:r w:rsidRPr="004C789B">
              <w:t>grundlegendes Niveau (Grundkurs und Leistungskurs)</w:t>
            </w:r>
          </w:p>
        </w:tc>
      </w:tr>
      <w:tr w:rsidR="00286CCC" w:rsidRPr="00F63D3B" w:rsidTr="00475B16">
        <w:tc>
          <w:tcPr>
            <w:tcW w:w="4990" w:type="dxa"/>
          </w:tcPr>
          <w:p w:rsidR="00286CCC" w:rsidRPr="00A90EBD" w:rsidRDefault="0036236F" w:rsidP="00A90EBD">
            <w:pPr>
              <w:pStyle w:val="Default"/>
              <w:rPr>
                <w:rFonts w:ascii="Calibri" w:hAnsi="Calibri"/>
              </w:rPr>
            </w:pPr>
            <w:r w:rsidRPr="00A90EBD">
              <w:rPr>
                <w:rFonts w:ascii="Calibri" w:hAnsi="Calibri"/>
                <w:b/>
              </w:rPr>
              <w:t>Disparitäten in Europa</w:t>
            </w:r>
            <w:r w:rsidRPr="00A90EBD">
              <w:rPr>
                <w:rFonts w:ascii="Calibri" w:hAnsi="Calibri"/>
              </w:rPr>
              <w:t xml:space="preserve"> (z. B. technologische Leistungsfähigkeit: Forschung und Entwicklung / Input- und Outputindikatoren), Raumentwic</w:t>
            </w:r>
            <w:r w:rsidRPr="00A90EBD">
              <w:rPr>
                <w:rFonts w:ascii="Calibri" w:hAnsi="Calibri"/>
              </w:rPr>
              <w:t>k</w:t>
            </w:r>
            <w:r w:rsidRPr="00A90EBD">
              <w:rPr>
                <w:rFonts w:ascii="Calibri" w:hAnsi="Calibri"/>
              </w:rPr>
              <w:t xml:space="preserve">lungsmodelle </w:t>
            </w:r>
          </w:p>
        </w:tc>
        <w:tc>
          <w:tcPr>
            <w:tcW w:w="9293" w:type="dxa"/>
          </w:tcPr>
          <w:p w:rsidR="003916EC" w:rsidRPr="004C789B" w:rsidRDefault="004C789B" w:rsidP="003916E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3916EC" w:rsidRPr="004C789B">
              <w:rPr>
                <w:rFonts w:ascii="Calibri" w:hAnsi="Calibri"/>
              </w:rPr>
              <w:t xml:space="preserve">250   </w:t>
            </w:r>
            <w:r w:rsidR="001638F0" w:rsidRPr="004C789B">
              <w:rPr>
                <w:rFonts w:ascii="Calibri" w:hAnsi="Calibri"/>
              </w:rPr>
              <w:t xml:space="preserve">       </w:t>
            </w:r>
            <w:r w:rsidR="003916EC" w:rsidRPr="004C789B">
              <w:rPr>
                <w:rFonts w:ascii="Calibri" w:hAnsi="Calibri"/>
              </w:rPr>
              <w:t xml:space="preserve">Raumordnungspolitik in der Europäischen Union </w:t>
            </w:r>
          </w:p>
          <w:p w:rsidR="003916EC" w:rsidRPr="004C789B" w:rsidRDefault="004C789B" w:rsidP="00AA03A7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3916EC" w:rsidRPr="004C789B">
              <w:rPr>
                <w:rFonts w:ascii="Calibri" w:hAnsi="Calibri"/>
              </w:rPr>
              <w:t>251</w:t>
            </w:r>
            <w:r w:rsidR="00286CCC" w:rsidRPr="004C789B">
              <w:rPr>
                <w:rFonts w:ascii="Calibri" w:hAnsi="Calibri"/>
              </w:rPr>
              <w:t xml:space="preserve">  </w:t>
            </w:r>
            <w:r w:rsidR="001638F0" w:rsidRPr="004C789B">
              <w:rPr>
                <w:rFonts w:ascii="Calibri" w:hAnsi="Calibri"/>
              </w:rPr>
              <w:t xml:space="preserve">      </w:t>
            </w:r>
            <w:r w:rsidR="00286CCC" w:rsidRPr="004C789B">
              <w:rPr>
                <w:rFonts w:ascii="Calibri" w:hAnsi="Calibri"/>
              </w:rPr>
              <w:t xml:space="preserve"> </w:t>
            </w:r>
            <w:r w:rsidR="001638F0" w:rsidRPr="004C789B">
              <w:rPr>
                <w:rFonts w:ascii="Calibri" w:hAnsi="Calibri"/>
              </w:rPr>
              <w:t xml:space="preserve"> </w:t>
            </w:r>
            <w:r w:rsidR="003916EC" w:rsidRPr="004C789B">
              <w:rPr>
                <w:rFonts w:ascii="Calibri" w:hAnsi="Calibri"/>
              </w:rPr>
              <w:t>Regionale Disparitäten in der EU und ihre Messung</w:t>
            </w:r>
          </w:p>
        </w:tc>
      </w:tr>
      <w:tr w:rsidR="00286CCC" w:rsidRPr="00F63D3B" w:rsidTr="00475B16">
        <w:tc>
          <w:tcPr>
            <w:tcW w:w="4990" w:type="dxa"/>
          </w:tcPr>
          <w:p w:rsidR="0036236F" w:rsidRPr="00A90EBD" w:rsidRDefault="0036236F" w:rsidP="0036236F">
            <w:pPr>
              <w:pStyle w:val="Default"/>
              <w:rPr>
                <w:rFonts w:ascii="Calibri" w:hAnsi="Calibri"/>
              </w:rPr>
            </w:pPr>
            <w:r w:rsidRPr="00A90EBD">
              <w:rPr>
                <w:rFonts w:ascii="Calibri" w:hAnsi="Calibri"/>
                <w:b/>
              </w:rPr>
              <w:t>Grundlagen der Raumordnung in Deutschland und Europa:</w:t>
            </w:r>
            <w:r w:rsidRPr="00A90EBD">
              <w:rPr>
                <w:rFonts w:ascii="Calibri" w:hAnsi="Calibri"/>
              </w:rPr>
              <w:t xml:space="preserve"> </w:t>
            </w:r>
            <w:r w:rsidR="001638F0">
              <w:rPr>
                <w:rFonts w:ascii="Calibri" w:hAnsi="Calibri"/>
              </w:rPr>
              <w:t>rechtliche Vorgaben, Maß</w:t>
            </w:r>
            <w:r w:rsidRPr="00A90EBD">
              <w:rPr>
                <w:rFonts w:ascii="Calibri" w:hAnsi="Calibri"/>
              </w:rPr>
              <w:t>nahmen der Raumordnung (Top-down- und Bottom-up-Planung, zentrale Orte; regionale Strukturförd</w:t>
            </w:r>
            <w:r w:rsidRPr="00A90EBD">
              <w:rPr>
                <w:rFonts w:ascii="Calibri" w:hAnsi="Calibri"/>
              </w:rPr>
              <w:t>e</w:t>
            </w:r>
            <w:r w:rsidRPr="00A90EBD">
              <w:rPr>
                <w:rFonts w:ascii="Calibri" w:hAnsi="Calibri"/>
              </w:rPr>
              <w:t xml:space="preserve">rung) </w:t>
            </w:r>
          </w:p>
          <w:p w:rsidR="00286CCC" w:rsidRPr="00A90EBD" w:rsidRDefault="00A90EBD" w:rsidP="00A90EBD">
            <w:pPr>
              <w:pStyle w:val="Default"/>
              <w:rPr>
                <w:rFonts w:ascii="Calibri" w:hAnsi="Calibri"/>
              </w:rPr>
            </w:pPr>
            <w:r w:rsidRPr="00A90EBD">
              <w:rPr>
                <w:rFonts w:ascii="Calibri" w:hAnsi="Calibri"/>
                <w:b/>
              </w:rPr>
              <w:t>Ziele und Schwerpunkte der Raumordnung für eine nachhaltige Entwicklung in Deutschland und Europa:</w:t>
            </w:r>
            <w:r w:rsidRPr="00A90EBD">
              <w:rPr>
                <w:rFonts w:ascii="Calibri" w:hAnsi="Calibri"/>
              </w:rPr>
              <w:t xml:space="preserve"> Abbau von Entwicklungsunte</w:t>
            </w:r>
            <w:r w:rsidRPr="00A90EBD">
              <w:rPr>
                <w:rFonts w:ascii="Calibri" w:hAnsi="Calibri"/>
              </w:rPr>
              <w:t>r</w:t>
            </w:r>
            <w:r w:rsidRPr="00A90EBD">
              <w:rPr>
                <w:rFonts w:ascii="Calibri" w:hAnsi="Calibri"/>
              </w:rPr>
              <w:t>schieden (z. B. durch Stadtentwicklung und Au</w:t>
            </w:r>
            <w:r w:rsidRPr="00A90EBD">
              <w:rPr>
                <w:rFonts w:ascii="Calibri" w:hAnsi="Calibri"/>
              </w:rPr>
              <w:t>s</w:t>
            </w:r>
            <w:r w:rsidRPr="00A90EBD">
              <w:rPr>
                <w:rFonts w:ascii="Calibri" w:hAnsi="Calibri"/>
              </w:rPr>
              <w:t>bau der Metropolregionen, leistungsfähige län</w:t>
            </w:r>
            <w:r w:rsidRPr="00A90EBD">
              <w:rPr>
                <w:rFonts w:ascii="Calibri" w:hAnsi="Calibri"/>
              </w:rPr>
              <w:t>d</w:t>
            </w:r>
            <w:r w:rsidRPr="00A90EBD">
              <w:rPr>
                <w:rFonts w:ascii="Calibri" w:hAnsi="Calibri"/>
              </w:rPr>
              <w:t>liche Räume, Verbesserung der Verkehrsanbi</w:t>
            </w:r>
            <w:r w:rsidRPr="00A90EBD">
              <w:rPr>
                <w:rFonts w:ascii="Calibri" w:hAnsi="Calibri"/>
              </w:rPr>
              <w:t>n</w:t>
            </w:r>
            <w:r w:rsidRPr="00A90EBD">
              <w:rPr>
                <w:rFonts w:ascii="Calibri" w:hAnsi="Calibri"/>
              </w:rPr>
              <w:t xml:space="preserve">dung peripherer Regionen) </w:t>
            </w:r>
          </w:p>
        </w:tc>
        <w:tc>
          <w:tcPr>
            <w:tcW w:w="9293" w:type="dxa"/>
          </w:tcPr>
          <w:p w:rsidR="00F21EB6" w:rsidRPr="004C789B" w:rsidRDefault="004C789B" w:rsidP="001638F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233CB0" w:rsidRPr="004C789B">
              <w:rPr>
                <w:rFonts w:ascii="Calibri" w:hAnsi="Calibri"/>
              </w:rPr>
              <w:t xml:space="preserve">236-249  </w:t>
            </w:r>
            <w:r w:rsidR="00F21EB6" w:rsidRPr="004C789B">
              <w:rPr>
                <w:rFonts w:ascii="Calibri" w:hAnsi="Calibri"/>
              </w:rPr>
              <w:t>Raumordnung in Deutschland</w:t>
            </w:r>
          </w:p>
          <w:p w:rsidR="00286CCC" w:rsidRPr="004C789B" w:rsidRDefault="004C789B" w:rsidP="00AA03A7">
            <w:pPr>
              <w:autoSpaceDE w:val="0"/>
              <w:autoSpaceDN w:val="0"/>
              <w:adjustRightInd w:val="0"/>
              <w:rPr>
                <w:rFonts w:ascii="PoloST11K-Leicht" w:hAnsi="PoloST11K-Leicht" w:cs="PoloST11K-Leicht"/>
                <w:sz w:val="21"/>
                <w:szCs w:val="21"/>
              </w:rPr>
            </w:pPr>
            <w:r>
              <w:rPr>
                <w:rFonts w:ascii="Calibri" w:hAnsi="Calibri"/>
              </w:rPr>
              <w:t xml:space="preserve">S. </w:t>
            </w:r>
            <w:r w:rsidR="00233CB0" w:rsidRPr="004C789B">
              <w:rPr>
                <w:rFonts w:ascii="Calibri" w:hAnsi="Calibri"/>
              </w:rPr>
              <w:t>250-255  Raumordnungspolitik in der Europäischen Union</w:t>
            </w:r>
          </w:p>
        </w:tc>
      </w:tr>
      <w:tr w:rsidR="0036236F" w:rsidRPr="00F63D3B" w:rsidTr="00475B16">
        <w:tc>
          <w:tcPr>
            <w:tcW w:w="4990" w:type="dxa"/>
          </w:tcPr>
          <w:p w:rsidR="0036236F" w:rsidRDefault="0036236F" w:rsidP="00A90EBD">
            <w:pPr>
              <w:pStyle w:val="Default"/>
            </w:pPr>
          </w:p>
        </w:tc>
        <w:tc>
          <w:tcPr>
            <w:tcW w:w="9293" w:type="dxa"/>
          </w:tcPr>
          <w:p w:rsidR="0036236F" w:rsidRPr="004C789B" w:rsidRDefault="0036236F" w:rsidP="00475B16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</w:p>
        </w:tc>
      </w:tr>
      <w:tr w:rsidR="00286CCC" w:rsidRPr="00F63D3B" w:rsidTr="00475B16">
        <w:tc>
          <w:tcPr>
            <w:tcW w:w="14283" w:type="dxa"/>
            <w:gridSpan w:val="2"/>
          </w:tcPr>
          <w:p w:rsidR="00286CCC" w:rsidRPr="004C789B" w:rsidRDefault="00286CCC" w:rsidP="00475B16">
            <w:pPr>
              <w:pStyle w:val="berschrift2"/>
            </w:pPr>
            <w:r w:rsidRPr="004C789B">
              <w:t>erhöhtes Niveau (Leistungskurs)</w:t>
            </w:r>
          </w:p>
        </w:tc>
      </w:tr>
      <w:tr w:rsidR="00286CCC" w:rsidRPr="00F63D3B" w:rsidTr="00475B16">
        <w:tc>
          <w:tcPr>
            <w:tcW w:w="4990" w:type="dxa"/>
          </w:tcPr>
          <w:p w:rsidR="0036236F" w:rsidRPr="00A90EBD" w:rsidRDefault="0036236F" w:rsidP="0036236F">
            <w:pPr>
              <w:pStyle w:val="Default"/>
              <w:rPr>
                <w:rFonts w:ascii="Calibri" w:hAnsi="Calibri"/>
              </w:rPr>
            </w:pPr>
            <w:r w:rsidRPr="00A90EBD">
              <w:rPr>
                <w:rFonts w:ascii="Calibri" w:hAnsi="Calibri"/>
                <w:b/>
              </w:rPr>
              <w:t>kritische Sichtung ausgewählter wissenschaftl</w:t>
            </w:r>
            <w:r w:rsidRPr="00A90EBD">
              <w:rPr>
                <w:rFonts w:ascii="Calibri" w:hAnsi="Calibri"/>
                <w:b/>
              </w:rPr>
              <w:t>i</w:t>
            </w:r>
            <w:r w:rsidRPr="00A90EBD">
              <w:rPr>
                <w:rFonts w:ascii="Calibri" w:hAnsi="Calibri"/>
                <w:b/>
              </w:rPr>
              <w:t>cher Expertisen über die Realisie</w:t>
            </w:r>
            <w:r w:rsidRPr="00A90EBD">
              <w:rPr>
                <w:rFonts w:ascii="Calibri" w:hAnsi="Calibri"/>
                <w:b/>
              </w:rPr>
              <w:t>r</w:t>
            </w:r>
            <w:r w:rsidRPr="00A90EBD">
              <w:rPr>
                <w:rFonts w:ascii="Calibri" w:hAnsi="Calibri"/>
                <w:b/>
              </w:rPr>
              <w:t>barkeit des Abbaus der Disparitäten</w:t>
            </w:r>
            <w:r w:rsidRPr="00A90EBD">
              <w:rPr>
                <w:rFonts w:ascii="Calibri" w:hAnsi="Calibri"/>
              </w:rPr>
              <w:t xml:space="preserve"> (z. B.: Gibt es eine „</w:t>
            </w:r>
            <w:r w:rsidRPr="00A90EBD">
              <w:rPr>
                <w:rFonts w:ascii="Calibri" w:hAnsi="Calibri"/>
              </w:rPr>
              <w:t>O</w:t>
            </w:r>
            <w:r w:rsidRPr="00A90EBD">
              <w:rPr>
                <w:rFonts w:ascii="Calibri" w:hAnsi="Calibri"/>
              </w:rPr>
              <w:t xml:space="preserve">ne-fits-all-Strategie”?) </w:t>
            </w:r>
          </w:p>
          <w:p w:rsidR="00286CCC" w:rsidRPr="00F0332E" w:rsidRDefault="00286CCC" w:rsidP="00475B16">
            <w:pPr>
              <w:autoSpaceDE w:val="0"/>
              <w:autoSpaceDN w:val="0"/>
              <w:adjustRightInd w:val="0"/>
              <w:ind w:left="720"/>
              <w:rPr>
                <w:rFonts w:ascii="CMR12" w:hAnsi="CMR12" w:cs="CMR12"/>
              </w:rPr>
            </w:pPr>
          </w:p>
        </w:tc>
        <w:tc>
          <w:tcPr>
            <w:tcW w:w="9293" w:type="dxa"/>
          </w:tcPr>
          <w:p w:rsidR="00286CCC" w:rsidRPr="004C789B" w:rsidRDefault="004C789B" w:rsidP="00475B16">
            <w:pPr>
              <w:tabs>
                <w:tab w:val="left" w:pos="6279"/>
              </w:tabs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233CB0" w:rsidRPr="004C789B">
              <w:rPr>
                <w:rFonts w:ascii="Calibri" w:hAnsi="Calibri"/>
              </w:rPr>
              <w:t xml:space="preserve">252-255  Strukturpolitik und Regionalförderung </w:t>
            </w:r>
            <w:r w:rsidR="00233CB0" w:rsidRPr="004C789B">
              <w:rPr>
                <w:rFonts w:ascii="Calibri" w:hAnsi="Calibri"/>
                <w:b/>
              </w:rPr>
              <w:t>Fallbeispiele:</w:t>
            </w:r>
            <w:r w:rsidR="00233CB0" w:rsidRPr="004C789B">
              <w:rPr>
                <w:rFonts w:ascii="Calibri" w:hAnsi="Calibri"/>
              </w:rPr>
              <w:t xml:space="preserve"> Problemregionen und Reg</w:t>
            </w:r>
            <w:r w:rsidR="00233CB0" w:rsidRPr="004C789B">
              <w:rPr>
                <w:rFonts w:ascii="Calibri" w:hAnsi="Calibri"/>
              </w:rPr>
              <w:t>i</w:t>
            </w:r>
            <w:r w:rsidR="00233CB0" w:rsidRPr="004C789B">
              <w:rPr>
                <w:rFonts w:ascii="Calibri" w:hAnsi="Calibri"/>
              </w:rPr>
              <w:t>onalförderung der EU</w:t>
            </w:r>
          </w:p>
          <w:p w:rsidR="00DD63CC" w:rsidRPr="004C789B" w:rsidRDefault="00DD63CC" w:rsidP="00DD63CC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 w:rsidRPr="004C789B">
              <w:rPr>
                <w:rFonts w:ascii="Calibri" w:hAnsi="Calibri"/>
              </w:rPr>
              <w:t>Zur Vertiefung empfehlenswert:</w:t>
            </w:r>
          </w:p>
          <w:p w:rsidR="00DD63CC" w:rsidRPr="004C789B" w:rsidRDefault="00DD63CC" w:rsidP="00DD63CC">
            <w:pPr>
              <w:tabs>
                <w:tab w:val="left" w:pos="6279"/>
              </w:tabs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 w:rsidRPr="004C789B">
              <w:rPr>
                <w:rFonts w:ascii="Calibri" w:hAnsi="Calibri"/>
              </w:rPr>
              <w:t>ISBN 978-3-12-</w:t>
            </w:r>
            <w:r w:rsidRPr="004C789B">
              <w:t xml:space="preserve"> </w:t>
            </w:r>
            <w:r w:rsidRPr="004C789B">
              <w:rPr>
                <w:rFonts w:ascii="Calibri" w:hAnsi="Calibri"/>
              </w:rPr>
              <w:t>978-3-12-104703-1: Terra Themenband Europa (Ausgabe 2016)</w:t>
            </w:r>
          </w:p>
        </w:tc>
      </w:tr>
    </w:tbl>
    <w:p w:rsidR="00286CCC" w:rsidRPr="004875D4" w:rsidRDefault="00286CCC" w:rsidP="00286CCC">
      <w:pPr>
        <w:rPr>
          <w:rFonts w:ascii="Calibri" w:hAnsi="Calibri"/>
          <w:b/>
          <w:sz w:val="28"/>
        </w:rPr>
      </w:pPr>
      <w:r>
        <w:br w:type="page"/>
      </w:r>
      <w:r>
        <w:rPr>
          <w:rFonts w:ascii="Calibri" w:hAnsi="Calibri"/>
          <w:b/>
          <w:sz w:val="28"/>
        </w:rPr>
        <w:t xml:space="preserve"> Qualifikationsphase (Q</w:t>
      </w:r>
      <w:r w:rsidR="0036236F">
        <w:rPr>
          <w:rFonts w:ascii="Calibri" w:hAnsi="Calibri"/>
          <w:b/>
          <w:sz w:val="28"/>
        </w:rPr>
        <w:t>2</w:t>
      </w:r>
      <w:r>
        <w:rPr>
          <w:rFonts w:ascii="Calibri" w:hAnsi="Calibri"/>
          <w:b/>
          <w:sz w:val="28"/>
        </w:rPr>
        <w:t>.3) Unterrichtsfach Erdkunde</w:t>
      </w:r>
    </w:p>
    <w:p w:rsidR="00286CCC" w:rsidRDefault="00286CCC" w:rsidP="00286CCC">
      <w:pPr>
        <w:rPr>
          <w:rFonts w:ascii="Calibri" w:hAnsi="Calibri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0"/>
        <w:gridCol w:w="9293"/>
      </w:tblGrid>
      <w:tr w:rsidR="00286CCC" w:rsidRPr="00F63D3B" w:rsidTr="00475B16">
        <w:tc>
          <w:tcPr>
            <w:tcW w:w="4990" w:type="dxa"/>
          </w:tcPr>
          <w:p w:rsidR="00286CCC" w:rsidRPr="0015208F" w:rsidRDefault="00286CCC" w:rsidP="00475B16">
            <w:pPr>
              <w:rPr>
                <w:rFonts w:ascii="Calibri" w:hAnsi="Calibri"/>
                <w:b/>
              </w:rPr>
            </w:pPr>
            <w:r w:rsidRPr="0015208F">
              <w:rPr>
                <w:rFonts w:ascii="Calibri" w:hAnsi="Calibri"/>
                <w:b/>
              </w:rPr>
              <w:t>Lehrplanvorgabe</w:t>
            </w:r>
          </w:p>
        </w:tc>
        <w:tc>
          <w:tcPr>
            <w:tcW w:w="9293" w:type="dxa"/>
          </w:tcPr>
          <w:p w:rsidR="00286CCC" w:rsidRPr="004C789B" w:rsidRDefault="00286CCC" w:rsidP="00475B16">
            <w:pPr>
              <w:rPr>
                <w:rFonts w:ascii="Calibri" w:hAnsi="Calibri"/>
                <w:b/>
              </w:rPr>
            </w:pPr>
            <w:r w:rsidRPr="004C789B">
              <w:rPr>
                <w:rFonts w:ascii="Calibri" w:hAnsi="Calibri"/>
                <w:b/>
              </w:rPr>
              <w:t>Fundamente (Seiten, Kapitelübe</w:t>
            </w:r>
            <w:r w:rsidRPr="004C789B">
              <w:rPr>
                <w:rFonts w:ascii="Calibri" w:hAnsi="Calibri"/>
                <w:b/>
              </w:rPr>
              <w:t>r</w:t>
            </w:r>
            <w:r w:rsidRPr="004C789B">
              <w:rPr>
                <w:rFonts w:ascii="Calibri" w:hAnsi="Calibri"/>
                <w:b/>
              </w:rPr>
              <w:t>schrift)</w:t>
            </w:r>
          </w:p>
        </w:tc>
      </w:tr>
      <w:tr w:rsidR="00286CCC" w:rsidRPr="00F63D3B" w:rsidTr="00475B16">
        <w:tc>
          <w:tcPr>
            <w:tcW w:w="14283" w:type="dxa"/>
            <w:gridSpan w:val="2"/>
          </w:tcPr>
          <w:p w:rsidR="00286CCC" w:rsidRPr="004C789B" w:rsidRDefault="0036236F" w:rsidP="00475B16">
            <w:pPr>
              <w:pStyle w:val="berschrift3"/>
              <w:rPr>
                <w:b/>
                <w:bCs/>
                <w:sz w:val="28"/>
                <w:szCs w:val="28"/>
              </w:rPr>
            </w:pPr>
            <w:r w:rsidRPr="004C789B">
              <w:rPr>
                <w:b/>
                <w:bCs/>
                <w:sz w:val="28"/>
                <w:szCs w:val="28"/>
              </w:rPr>
              <w:t>Ländlicher Raum – ein Raum ohne Perspektive?</w:t>
            </w:r>
          </w:p>
        </w:tc>
      </w:tr>
      <w:tr w:rsidR="00286CCC" w:rsidRPr="00F63D3B" w:rsidTr="00475B16">
        <w:tc>
          <w:tcPr>
            <w:tcW w:w="14283" w:type="dxa"/>
            <w:gridSpan w:val="2"/>
          </w:tcPr>
          <w:p w:rsidR="00286CCC" w:rsidRPr="004C789B" w:rsidRDefault="00286CCC" w:rsidP="00475B16">
            <w:pPr>
              <w:pStyle w:val="berschrift2"/>
              <w:rPr>
                <w:sz w:val="22"/>
                <w:szCs w:val="22"/>
              </w:rPr>
            </w:pPr>
            <w:r w:rsidRPr="004C789B">
              <w:t>grundlegendes Niveau (Grundkurs und Leistungskurs)</w:t>
            </w:r>
          </w:p>
        </w:tc>
      </w:tr>
      <w:tr w:rsidR="00286CCC" w:rsidRPr="00F63D3B" w:rsidTr="00475B16">
        <w:tc>
          <w:tcPr>
            <w:tcW w:w="4990" w:type="dxa"/>
          </w:tcPr>
          <w:p w:rsidR="00286CCC" w:rsidRPr="0038228F" w:rsidRDefault="0036236F" w:rsidP="0038228F">
            <w:pPr>
              <w:pStyle w:val="Default"/>
              <w:rPr>
                <w:rFonts w:ascii="Calibri" w:hAnsi="Calibri"/>
              </w:rPr>
            </w:pPr>
            <w:r w:rsidRPr="00400198">
              <w:rPr>
                <w:rFonts w:ascii="Calibri" w:hAnsi="Calibri"/>
                <w:b/>
              </w:rPr>
              <w:t>regionale Disparitäten zwischen ländlichen und städtischen Räumen</w:t>
            </w:r>
            <w:r w:rsidRPr="00400198">
              <w:rPr>
                <w:rFonts w:ascii="Calibri" w:hAnsi="Calibri"/>
              </w:rPr>
              <w:t xml:space="preserve"> (sozialräumliche und hist</w:t>
            </w:r>
            <w:r w:rsidRPr="00400198">
              <w:rPr>
                <w:rFonts w:ascii="Calibri" w:hAnsi="Calibri"/>
              </w:rPr>
              <w:t>o</w:t>
            </w:r>
            <w:r w:rsidRPr="00400198">
              <w:rPr>
                <w:rFonts w:ascii="Calibri" w:hAnsi="Calibri"/>
              </w:rPr>
              <w:t>rische Ursachen: z. B. strukturschwache Regi</w:t>
            </w:r>
            <w:r w:rsidRPr="00400198">
              <w:rPr>
                <w:rFonts w:ascii="Calibri" w:hAnsi="Calibri"/>
              </w:rPr>
              <w:t>o</w:t>
            </w:r>
            <w:r w:rsidRPr="00400198">
              <w:rPr>
                <w:rFonts w:ascii="Calibri" w:hAnsi="Calibri"/>
              </w:rPr>
              <w:t>nen in Ostdeutsch</w:t>
            </w:r>
            <w:r w:rsidR="00170DE9">
              <w:rPr>
                <w:rFonts w:ascii="Calibri" w:hAnsi="Calibri"/>
              </w:rPr>
              <w:t>land nach der Wie</w:t>
            </w:r>
            <w:r w:rsidRPr="00400198">
              <w:rPr>
                <w:rFonts w:ascii="Calibri" w:hAnsi="Calibri"/>
              </w:rPr>
              <w:t>derverein</w:t>
            </w:r>
            <w:r w:rsidRPr="00400198">
              <w:rPr>
                <w:rFonts w:ascii="Calibri" w:hAnsi="Calibri"/>
              </w:rPr>
              <w:t>i</w:t>
            </w:r>
            <w:r w:rsidRPr="00400198">
              <w:rPr>
                <w:rFonts w:ascii="Calibri" w:hAnsi="Calibri"/>
              </w:rPr>
              <w:t xml:space="preserve">gung) </w:t>
            </w:r>
          </w:p>
        </w:tc>
        <w:tc>
          <w:tcPr>
            <w:tcW w:w="9293" w:type="dxa"/>
          </w:tcPr>
          <w:p w:rsidR="00286CCC" w:rsidRPr="004C789B" w:rsidRDefault="004C789B" w:rsidP="00170DE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170DE9" w:rsidRPr="004C789B">
              <w:rPr>
                <w:rFonts w:ascii="Calibri" w:hAnsi="Calibri"/>
              </w:rPr>
              <w:t xml:space="preserve">234       </w:t>
            </w:r>
            <w:r w:rsidR="00286CCC" w:rsidRPr="004C789B">
              <w:rPr>
                <w:rFonts w:ascii="Calibri" w:hAnsi="Calibri"/>
              </w:rPr>
              <w:t xml:space="preserve">   </w:t>
            </w:r>
            <w:r w:rsidR="00170DE9" w:rsidRPr="004C789B">
              <w:rPr>
                <w:rFonts w:ascii="Calibri" w:hAnsi="Calibri"/>
              </w:rPr>
              <w:t>Herausforderung: regionale Ungleichgewichte</w:t>
            </w:r>
          </w:p>
          <w:p w:rsidR="00170DE9" w:rsidRPr="004C789B" w:rsidRDefault="004C789B" w:rsidP="00170DE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170DE9" w:rsidRPr="004C789B">
              <w:rPr>
                <w:rFonts w:ascii="Calibri" w:hAnsi="Calibri"/>
              </w:rPr>
              <w:t>235          Herausforderung: demographischer Wandel</w:t>
            </w:r>
          </w:p>
        </w:tc>
      </w:tr>
      <w:tr w:rsidR="00286CCC" w:rsidRPr="00F63D3B" w:rsidTr="00475B16">
        <w:tc>
          <w:tcPr>
            <w:tcW w:w="4990" w:type="dxa"/>
          </w:tcPr>
          <w:p w:rsidR="00286CCC" w:rsidRPr="0038228F" w:rsidRDefault="0036236F" w:rsidP="0038228F">
            <w:pPr>
              <w:pStyle w:val="Default"/>
              <w:rPr>
                <w:rFonts w:ascii="Calibri" w:hAnsi="Calibri"/>
              </w:rPr>
            </w:pPr>
            <w:r w:rsidRPr="00400198">
              <w:rPr>
                <w:rFonts w:ascii="Calibri" w:hAnsi="Calibri"/>
                <w:b/>
              </w:rPr>
              <w:t>Folgen der Disparitäten:</w:t>
            </w:r>
            <w:r w:rsidRPr="00400198">
              <w:rPr>
                <w:rFonts w:ascii="Calibri" w:hAnsi="Calibri"/>
              </w:rPr>
              <w:t xml:space="preserve"> Binnenmigration (Urs</w:t>
            </w:r>
            <w:r w:rsidRPr="00400198">
              <w:rPr>
                <w:rFonts w:ascii="Calibri" w:hAnsi="Calibri"/>
              </w:rPr>
              <w:t>a</w:t>
            </w:r>
            <w:r w:rsidRPr="00400198">
              <w:rPr>
                <w:rFonts w:ascii="Calibri" w:hAnsi="Calibri"/>
              </w:rPr>
              <w:t>chen und Folgen: z. B. Push- und Pull-Faktoren; demographische Prozesse; soziale Entwicklun</w:t>
            </w:r>
            <w:r w:rsidR="0029550F" w:rsidRPr="00400198">
              <w:rPr>
                <w:rFonts w:ascii="Calibri" w:hAnsi="Calibri"/>
              </w:rPr>
              <w:t>g; Infrastruktur und Verkehr</w:t>
            </w:r>
            <w:r w:rsidR="0029550F" w:rsidRPr="00400198">
              <w:rPr>
                <w:rFonts w:ascii="Calibri" w:hAnsi="Calibri"/>
              </w:rPr>
              <w:t>s</w:t>
            </w:r>
            <w:r w:rsidR="0029550F" w:rsidRPr="00400198">
              <w:rPr>
                <w:rFonts w:ascii="Calibri" w:hAnsi="Calibri"/>
              </w:rPr>
              <w:t>we</w:t>
            </w:r>
            <w:r w:rsidRPr="00400198">
              <w:rPr>
                <w:rFonts w:ascii="Calibri" w:hAnsi="Calibri"/>
              </w:rPr>
              <w:t xml:space="preserve">sen im ländlichen Raum; Bausubstanz) </w:t>
            </w:r>
          </w:p>
        </w:tc>
        <w:tc>
          <w:tcPr>
            <w:tcW w:w="9293" w:type="dxa"/>
          </w:tcPr>
          <w:p w:rsidR="00D30406" w:rsidRPr="004C789B" w:rsidRDefault="004C789B" w:rsidP="00D30406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D30406" w:rsidRPr="004C789B">
              <w:rPr>
                <w:rFonts w:ascii="Calibri" w:hAnsi="Calibri"/>
              </w:rPr>
              <w:t>248</w:t>
            </w:r>
            <w:r w:rsidR="00286CCC" w:rsidRPr="004C789B">
              <w:rPr>
                <w:rFonts w:ascii="Calibri" w:hAnsi="Calibri"/>
              </w:rPr>
              <w:t>-</w:t>
            </w:r>
            <w:r w:rsidR="00D30406" w:rsidRPr="004C789B">
              <w:rPr>
                <w:rFonts w:ascii="Calibri" w:hAnsi="Calibri"/>
              </w:rPr>
              <w:t>249</w:t>
            </w:r>
            <w:r w:rsidR="0038228F" w:rsidRPr="004C789B">
              <w:rPr>
                <w:rFonts w:ascii="Calibri" w:hAnsi="Calibri"/>
              </w:rPr>
              <w:t xml:space="preserve">  </w:t>
            </w:r>
            <w:r w:rsidR="00D30406" w:rsidRPr="004C789B">
              <w:rPr>
                <w:rFonts w:ascii="Calibri" w:hAnsi="Calibri"/>
              </w:rPr>
              <w:t xml:space="preserve">Grundzüge der Raumordnung für ländliche Räume </w:t>
            </w:r>
          </w:p>
          <w:p w:rsidR="00096B0D" w:rsidRPr="004C789B" w:rsidRDefault="004C789B" w:rsidP="00096B0D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096B0D" w:rsidRPr="004C789B">
              <w:rPr>
                <w:rFonts w:ascii="Calibri" w:hAnsi="Calibri"/>
              </w:rPr>
              <w:t xml:space="preserve"> 251         </w:t>
            </w:r>
            <w:r w:rsidR="0038228F" w:rsidRPr="004C789B">
              <w:rPr>
                <w:rFonts w:ascii="Calibri" w:hAnsi="Calibri"/>
              </w:rPr>
              <w:t xml:space="preserve"> </w:t>
            </w:r>
            <w:r w:rsidR="00096B0D" w:rsidRPr="004C789B">
              <w:rPr>
                <w:rFonts w:ascii="Calibri" w:hAnsi="Calibri"/>
              </w:rPr>
              <w:t>Regionale Disparitäten in der EU und ihre Messung</w:t>
            </w:r>
          </w:p>
          <w:p w:rsidR="00286CCC" w:rsidRPr="004C789B" w:rsidRDefault="00286CCC" w:rsidP="00096B0D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  <w:sz w:val="28"/>
              </w:rPr>
            </w:pPr>
          </w:p>
        </w:tc>
      </w:tr>
      <w:tr w:rsidR="00286CCC" w:rsidRPr="00F63D3B" w:rsidTr="00475B16">
        <w:tc>
          <w:tcPr>
            <w:tcW w:w="4990" w:type="dxa"/>
          </w:tcPr>
          <w:p w:rsidR="0036236F" w:rsidRPr="00400198" w:rsidRDefault="0036236F" w:rsidP="0036236F">
            <w:pPr>
              <w:pStyle w:val="Default"/>
              <w:rPr>
                <w:rFonts w:ascii="Calibri" w:hAnsi="Calibri"/>
              </w:rPr>
            </w:pPr>
            <w:r w:rsidRPr="00400198">
              <w:rPr>
                <w:rFonts w:ascii="Calibri" w:hAnsi="Calibri"/>
                <w:b/>
              </w:rPr>
              <w:t>Möglichkeiten der Raumordnung im ländlichen Raum:</w:t>
            </w:r>
            <w:r w:rsidR="0029550F" w:rsidRPr="00400198">
              <w:rPr>
                <w:rFonts w:ascii="Calibri" w:hAnsi="Calibri"/>
              </w:rPr>
              <w:t xml:space="preserve"> Aufgaben; Maßnahmen; Instrumen</w:t>
            </w:r>
            <w:r w:rsidRPr="00400198">
              <w:rPr>
                <w:rFonts w:ascii="Calibri" w:hAnsi="Calibri"/>
              </w:rPr>
              <w:t>te (System der zentralen Orte, Entwicklungsac</w:t>
            </w:r>
            <w:r w:rsidRPr="00400198">
              <w:rPr>
                <w:rFonts w:ascii="Calibri" w:hAnsi="Calibri"/>
              </w:rPr>
              <w:t>h</w:t>
            </w:r>
            <w:r w:rsidRPr="00400198">
              <w:rPr>
                <w:rFonts w:ascii="Calibri" w:hAnsi="Calibri"/>
              </w:rPr>
              <w:t xml:space="preserve">sen, Vorzugsgebiete) </w:t>
            </w:r>
          </w:p>
          <w:p w:rsidR="00286CCC" w:rsidRPr="0038228F" w:rsidRDefault="00096B0D" w:rsidP="00475B16">
            <w:pPr>
              <w:pStyle w:val="Default"/>
              <w:rPr>
                <w:rFonts w:ascii="Calibri" w:hAnsi="Calibri"/>
                <w:b/>
              </w:rPr>
            </w:pPr>
            <w:r w:rsidRPr="00400198">
              <w:rPr>
                <w:rFonts w:ascii="Calibri" w:hAnsi="Calibri"/>
                <w:b/>
              </w:rPr>
              <w:t>Strategien zur Vermeidung der Abwand</w:t>
            </w:r>
            <w:r w:rsidRPr="00400198">
              <w:rPr>
                <w:rFonts w:ascii="Calibri" w:hAnsi="Calibri"/>
                <w:b/>
              </w:rPr>
              <w:t>e</w:t>
            </w:r>
            <w:r w:rsidRPr="00400198">
              <w:rPr>
                <w:rFonts w:ascii="Calibri" w:hAnsi="Calibri"/>
                <w:b/>
              </w:rPr>
              <w:t xml:space="preserve">rung </w:t>
            </w:r>
          </w:p>
        </w:tc>
        <w:tc>
          <w:tcPr>
            <w:tcW w:w="9293" w:type="dxa"/>
          </w:tcPr>
          <w:p w:rsidR="00096B0D" w:rsidRPr="004C789B" w:rsidRDefault="004C789B" w:rsidP="00096B0D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096B0D" w:rsidRPr="004C789B">
              <w:rPr>
                <w:rFonts w:ascii="Calibri" w:hAnsi="Calibri"/>
              </w:rPr>
              <w:t xml:space="preserve">248-249   Grundzüge der Raumordnung für ländliche Räume </w:t>
            </w:r>
          </w:p>
          <w:p w:rsidR="00286CCC" w:rsidRPr="004C789B" w:rsidRDefault="00286CCC" w:rsidP="00475B16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</w:p>
        </w:tc>
      </w:tr>
      <w:tr w:rsidR="00286CCC" w:rsidRPr="00F63D3B" w:rsidTr="00475B16">
        <w:tc>
          <w:tcPr>
            <w:tcW w:w="14283" w:type="dxa"/>
            <w:gridSpan w:val="2"/>
          </w:tcPr>
          <w:p w:rsidR="00286CCC" w:rsidRPr="004C789B" w:rsidRDefault="00286CCC" w:rsidP="00475B16">
            <w:pPr>
              <w:pStyle w:val="berschrift2"/>
              <w:rPr>
                <w:sz w:val="22"/>
                <w:szCs w:val="22"/>
              </w:rPr>
            </w:pPr>
            <w:r w:rsidRPr="004C789B">
              <w:t>erhöhtes Niveau (Leistungskurs)</w:t>
            </w:r>
          </w:p>
        </w:tc>
      </w:tr>
      <w:tr w:rsidR="00286CCC" w:rsidRPr="00F63D3B" w:rsidTr="00475B16">
        <w:tc>
          <w:tcPr>
            <w:tcW w:w="4990" w:type="dxa"/>
          </w:tcPr>
          <w:p w:rsidR="00286CCC" w:rsidRPr="0038228F" w:rsidRDefault="0036236F" w:rsidP="0038228F">
            <w:pPr>
              <w:pStyle w:val="Default"/>
              <w:rPr>
                <w:rFonts w:ascii="Calibri" w:hAnsi="Calibri"/>
                <w:b/>
              </w:rPr>
            </w:pPr>
            <w:r w:rsidRPr="00400198">
              <w:rPr>
                <w:rFonts w:ascii="Calibri" w:hAnsi="Calibri"/>
                <w:b/>
              </w:rPr>
              <w:t>Theorie der zentralen Orte als Grundlage raumpl</w:t>
            </w:r>
            <w:r w:rsidRPr="00400198">
              <w:rPr>
                <w:rFonts w:ascii="Calibri" w:hAnsi="Calibri"/>
                <w:b/>
              </w:rPr>
              <w:t>a</w:t>
            </w:r>
            <w:r w:rsidRPr="00400198">
              <w:rPr>
                <w:rFonts w:ascii="Calibri" w:hAnsi="Calibri"/>
                <w:b/>
              </w:rPr>
              <w:t>nerischer Maßnahmen</w:t>
            </w:r>
          </w:p>
        </w:tc>
        <w:tc>
          <w:tcPr>
            <w:tcW w:w="9293" w:type="dxa"/>
          </w:tcPr>
          <w:p w:rsidR="00096B0D" w:rsidRPr="004C789B" w:rsidRDefault="004C789B" w:rsidP="00096B0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096B0D" w:rsidRPr="004C789B">
              <w:rPr>
                <w:rFonts w:ascii="Calibri" w:hAnsi="Calibri"/>
              </w:rPr>
              <w:t>236-249  Raumordnung in Deutschland</w:t>
            </w:r>
          </w:p>
          <w:p w:rsidR="00286CCC" w:rsidRPr="004C789B" w:rsidRDefault="00286CCC" w:rsidP="0038228F">
            <w:pPr>
              <w:tabs>
                <w:tab w:val="left" w:pos="6279"/>
              </w:tabs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 w:rsidRPr="004C789B">
              <w:rPr>
                <w:rFonts w:ascii="Calibri" w:hAnsi="Calibri"/>
              </w:rPr>
              <w:tab/>
            </w:r>
          </w:p>
        </w:tc>
      </w:tr>
      <w:tr w:rsidR="0036236F" w:rsidRPr="00F63D3B" w:rsidTr="00475B16">
        <w:tc>
          <w:tcPr>
            <w:tcW w:w="4990" w:type="dxa"/>
          </w:tcPr>
          <w:p w:rsidR="0036236F" w:rsidRPr="00400198" w:rsidRDefault="0036236F" w:rsidP="0036236F">
            <w:pPr>
              <w:pStyle w:val="Default"/>
              <w:rPr>
                <w:rFonts w:ascii="Calibri" w:hAnsi="Calibri"/>
                <w:b/>
              </w:rPr>
            </w:pPr>
            <w:r w:rsidRPr="00400198">
              <w:rPr>
                <w:rFonts w:ascii="Calibri" w:hAnsi="Calibri"/>
                <w:b/>
              </w:rPr>
              <w:t xml:space="preserve">Strukturen und Zukunftsperspektiven von Räumen: Durchführung und Reflexion einer Analyse (z. B. SWOT-Analyse) </w:t>
            </w:r>
          </w:p>
          <w:p w:rsidR="0036236F" w:rsidRDefault="0036236F" w:rsidP="0036236F">
            <w:pPr>
              <w:pStyle w:val="Default"/>
            </w:pPr>
          </w:p>
        </w:tc>
        <w:tc>
          <w:tcPr>
            <w:tcW w:w="9293" w:type="dxa"/>
          </w:tcPr>
          <w:p w:rsidR="0036236F" w:rsidRPr="004C789B" w:rsidRDefault="004C789B" w:rsidP="0038228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38228F" w:rsidRPr="004C789B">
              <w:rPr>
                <w:rFonts w:ascii="Calibri" w:hAnsi="Calibri"/>
              </w:rPr>
              <w:t>386-391  Die EU als heterogener Wirtschaftsraum</w:t>
            </w:r>
          </w:p>
          <w:p w:rsidR="00DD63CC" w:rsidRPr="004C789B" w:rsidRDefault="00DD63CC" w:rsidP="00DD63CC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 w:rsidRPr="004C789B">
              <w:rPr>
                <w:rFonts w:ascii="Calibri" w:hAnsi="Calibri"/>
              </w:rPr>
              <w:t>Zur Vertiefung empfehlenswert:</w:t>
            </w:r>
          </w:p>
          <w:p w:rsidR="00DD63CC" w:rsidRPr="004C789B" w:rsidRDefault="00DD63CC" w:rsidP="00DD63C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4C789B">
              <w:rPr>
                <w:rFonts w:ascii="Calibri" w:hAnsi="Calibri"/>
              </w:rPr>
              <w:t>ISBN 978-3-12-</w:t>
            </w:r>
            <w:r w:rsidRPr="004C789B">
              <w:t xml:space="preserve"> </w:t>
            </w:r>
            <w:r w:rsidRPr="004C789B">
              <w:rPr>
                <w:rFonts w:ascii="Calibri" w:hAnsi="Calibri"/>
              </w:rPr>
              <w:t>978-3-12-104703-1: Terra Themenband Europa (Ausgabe 2016)</w:t>
            </w:r>
          </w:p>
        </w:tc>
      </w:tr>
    </w:tbl>
    <w:p w:rsidR="00286CCC" w:rsidRDefault="00286CCC" w:rsidP="00286CCC">
      <w:pPr>
        <w:rPr>
          <w:rFonts w:ascii="Calibri" w:hAnsi="Calibri"/>
          <w:b/>
          <w:sz w:val="28"/>
        </w:rPr>
      </w:pPr>
    </w:p>
    <w:p w:rsidR="00286CCC" w:rsidRPr="004875D4" w:rsidRDefault="00286CCC" w:rsidP="00286CCC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Qualifikationsphase (Q</w:t>
      </w:r>
      <w:r w:rsidR="0036236F">
        <w:rPr>
          <w:rFonts w:ascii="Calibri" w:hAnsi="Calibri"/>
          <w:b/>
          <w:sz w:val="28"/>
        </w:rPr>
        <w:t>2</w:t>
      </w:r>
      <w:r>
        <w:rPr>
          <w:rFonts w:ascii="Calibri" w:hAnsi="Calibri"/>
          <w:b/>
          <w:sz w:val="28"/>
        </w:rPr>
        <w:t>.4) Unterrichtsfach Erdkunde</w:t>
      </w:r>
    </w:p>
    <w:p w:rsidR="00286CCC" w:rsidRDefault="00286CCC" w:rsidP="00286CCC">
      <w:pPr>
        <w:rPr>
          <w:rFonts w:ascii="Calibri" w:hAnsi="Calibri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0"/>
        <w:gridCol w:w="9293"/>
      </w:tblGrid>
      <w:tr w:rsidR="00286CCC" w:rsidRPr="00F63D3B" w:rsidTr="00475B16">
        <w:tc>
          <w:tcPr>
            <w:tcW w:w="4990" w:type="dxa"/>
          </w:tcPr>
          <w:p w:rsidR="00286CCC" w:rsidRPr="0015208F" w:rsidRDefault="00286CCC" w:rsidP="00475B16">
            <w:pPr>
              <w:rPr>
                <w:rFonts w:ascii="Calibri" w:hAnsi="Calibri"/>
                <w:b/>
              </w:rPr>
            </w:pPr>
            <w:r w:rsidRPr="0015208F">
              <w:rPr>
                <w:rFonts w:ascii="Calibri" w:hAnsi="Calibri"/>
                <w:b/>
              </w:rPr>
              <w:t>Lehrplanvorgabe</w:t>
            </w:r>
          </w:p>
        </w:tc>
        <w:tc>
          <w:tcPr>
            <w:tcW w:w="9293" w:type="dxa"/>
          </w:tcPr>
          <w:p w:rsidR="00286CCC" w:rsidRPr="0015208F" w:rsidRDefault="00286CCC" w:rsidP="00475B16">
            <w:pPr>
              <w:rPr>
                <w:rFonts w:ascii="Calibri" w:hAnsi="Calibri"/>
                <w:b/>
              </w:rPr>
            </w:pPr>
            <w:r w:rsidRPr="0015208F">
              <w:rPr>
                <w:rFonts w:ascii="Calibri" w:hAnsi="Calibri"/>
                <w:b/>
              </w:rPr>
              <w:t>Fundamente (Seiten, Kapitelübe</w:t>
            </w:r>
            <w:r w:rsidRPr="0015208F">
              <w:rPr>
                <w:rFonts w:ascii="Calibri" w:hAnsi="Calibri"/>
                <w:b/>
              </w:rPr>
              <w:t>r</w:t>
            </w:r>
            <w:r w:rsidRPr="0015208F">
              <w:rPr>
                <w:rFonts w:ascii="Calibri" w:hAnsi="Calibri"/>
                <w:b/>
              </w:rPr>
              <w:t>schrift)</w:t>
            </w:r>
          </w:p>
        </w:tc>
      </w:tr>
      <w:tr w:rsidR="00286CCC" w:rsidRPr="00F63D3B" w:rsidTr="00475B16">
        <w:tc>
          <w:tcPr>
            <w:tcW w:w="14283" w:type="dxa"/>
            <w:gridSpan w:val="2"/>
          </w:tcPr>
          <w:p w:rsidR="00286CCC" w:rsidRPr="0078085F" w:rsidRDefault="0036236F" w:rsidP="00475B16">
            <w:pPr>
              <w:pStyle w:val="berschrift3"/>
              <w:rPr>
                <w:b/>
                <w:bCs/>
                <w:sz w:val="28"/>
                <w:szCs w:val="28"/>
              </w:rPr>
            </w:pPr>
            <w:r w:rsidRPr="0036236F">
              <w:rPr>
                <w:b/>
                <w:bCs/>
                <w:sz w:val="28"/>
                <w:szCs w:val="28"/>
              </w:rPr>
              <w:t>Wachsen oder schrumpfen – was bestimmt die Entwicklung von Städten?</w:t>
            </w:r>
          </w:p>
        </w:tc>
      </w:tr>
      <w:tr w:rsidR="00286CCC" w:rsidRPr="00F63D3B" w:rsidTr="00475B16">
        <w:tc>
          <w:tcPr>
            <w:tcW w:w="14283" w:type="dxa"/>
            <w:gridSpan w:val="2"/>
          </w:tcPr>
          <w:p w:rsidR="00286CCC" w:rsidRPr="00F63D3B" w:rsidRDefault="00286CCC" w:rsidP="00475B16">
            <w:pPr>
              <w:pStyle w:val="berschrift2"/>
              <w:rPr>
                <w:sz w:val="22"/>
                <w:szCs w:val="22"/>
              </w:rPr>
            </w:pPr>
            <w:r w:rsidRPr="00E46C79">
              <w:rPr>
                <w:color w:val="0070C0"/>
              </w:rPr>
              <w:t>grundlegendes Niveau (Grundkurs und Leistungskurs)</w:t>
            </w:r>
          </w:p>
        </w:tc>
      </w:tr>
      <w:tr w:rsidR="00286CCC" w:rsidRPr="00F63D3B" w:rsidTr="00475B16">
        <w:tc>
          <w:tcPr>
            <w:tcW w:w="4990" w:type="dxa"/>
          </w:tcPr>
          <w:p w:rsidR="00286CCC" w:rsidRPr="004F16D0" w:rsidRDefault="0036236F" w:rsidP="004F16D0">
            <w:pPr>
              <w:pStyle w:val="Default"/>
              <w:rPr>
                <w:rFonts w:ascii="Calibri" w:hAnsi="Calibri"/>
              </w:rPr>
            </w:pPr>
            <w:r w:rsidRPr="004F16D0">
              <w:rPr>
                <w:rFonts w:ascii="Calibri" w:hAnsi="Calibri"/>
                <w:b/>
              </w:rPr>
              <w:t>unterschiedliche Stadtentwicklung und ihre Ursachen in modernen Dienstleistungsgesell-schaften:</w:t>
            </w:r>
            <w:r w:rsidRPr="004F16D0">
              <w:rPr>
                <w:rFonts w:ascii="Calibri" w:hAnsi="Calibri"/>
              </w:rPr>
              <w:t xml:space="preserve"> Entwicklung zur Dienstleistungsgesel</w:t>
            </w:r>
            <w:r w:rsidRPr="004F16D0">
              <w:rPr>
                <w:rFonts w:ascii="Calibri" w:hAnsi="Calibri"/>
              </w:rPr>
              <w:t>l</w:t>
            </w:r>
            <w:r w:rsidRPr="004F16D0">
              <w:rPr>
                <w:rFonts w:ascii="Calibri" w:hAnsi="Calibri"/>
              </w:rPr>
              <w:t>schaft, Bedeutung dispositiver Funktionen, harte und weiche Standortfaktoren, Bevölkerungssa</w:t>
            </w:r>
            <w:r w:rsidRPr="004F16D0">
              <w:rPr>
                <w:rFonts w:ascii="Calibri" w:hAnsi="Calibri"/>
              </w:rPr>
              <w:t>l</w:t>
            </w:r>
            <w:r w:rsidRPr="004F16D0">
              <w:rPr>
                <w:rFonts w:ascii="Calibri" w:hAnsi="Calibri"/>
              </w:rPr>
              <w:t xml:space="preserve">do (Push- und Pull-Faktoren) </w:t>
            </w:r>
          </w:p>
        </w:tc>
        <w:tc>
          <w:tcPr>
            <w:tcW w:w="9293" w:type="dxa"/>
          </w:tcPr>
          <w:p w:rsidR="00286CCC" w:rsidRDefault="004C789B" w:rsidP="003C2B0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3C2B0C">
              <w:rPr>
                <w:rFonts w:ascii="Calibri" w:hAnsi="Calibri"/>
              </w:rPr>
              <w:t>186</w:t>
            </w:r>
            <w:r w:rsidR="00286CCC">
              <w:rPr>
                <w:rFonts w:ascii="Calibri" w:hAnsi="Calibri"/>
              </w:rPr>
              <w:t>-</w:t>
            </w:r>
            <w:r w:rsidR="003C2B0C">
              <w:rPr>
                <w:rFonts w:ascii="Calibri" w:hAnsi="Calibri"/>
              </w:rPr>
              <w:t>187</w:t>
            </w:r>
            <w:r w:rsidR="00286CCC">
              <w:rPr>
                <w:rFonts w:ascii="Calibri" w:hAnsi="Calibri"/>
              </w:rPr>
              <w:t xml:space="preserve">   </w:t>
            </w:r>
            <w:r w:rsidR="004F16D0" w:rsidRPr="004F16D0">
              <w:rPr>
                <w:rFonts w:ascii="Calibri" w:hAnsi="Calibri"/>
              </w:rPr>
              <w:t>Dortmund – von der Bergbau- und</w:t>
            </w:r>
            <w:r w:rsidR="004F16D0">
              <w:rPr>
                <w:rFonts w:ascii="Calibri" w:hAnsi="Calibri"/>
              </w:rPr>
              <w:t xml:space="preserve"> </w:t>
            </w:r>
            <w:r w:rsidR="004F16D0" w:rsidRPr="004F16D0">
              <w:rPr>
                <w:rFonts w:ascii="Calibri" w:hAnsi="Calibri"/>
              </w:rPr>
              <w:t>Stahlstadt zum Hightech-Zentrum</w:t>
            </w:r>
          </w:p>
          <w:p w:rsidR="003C2B0C" w:rsidRDefault="004C789B" w:rsidP="003C2B0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3C2B0C">
              <w:rPr>
                <w:rFonts w:ascii="Calibri" w:hAnsi="Calibri"/>
              </w:rPr>
              <w:t xml:space="preserve">208-209   Von der Industrie- zur </w:t>
            </w:r>
            <w:r w:rsidR="003C2B0C" w:rsidRPr="003C2B0C">
              <w:rPr>
                <w:rFonts w:ascii="Calibri" w:hAnsi="Calibri"/>
              </w:rPr>
              <w:t>Dienstleistungsgesellschaft</w:t>
            </w:r>
          </w:p>
          <w:p w:rsidR="003C2B0C" w:rsidRDefault="004C789B" w:rsidP="003C2B0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3C2B0C">
              <w:rPr>
                <w:rFonts w:ascii="Calibri" w:hAnsi="Calibri"/>
              </w:rPr>
              <w:t xml:space="preserve">224-225   Raumwandel durch Tourismus </w:t>
            </w:r>
            <w:r w:rsidR="003C2B0C" w:rsidRPr="003C2B0C">
              <w:rPr>
                <w:rFonts w:ascii="Calibri" w:hAnsi="Calibri"/>
                <w:b/>
              </w:rPr>
              <w:t>Fallbeispiel:</w:t>
            </w:r>
            <w:r w:rsidR="003C2B0C" w:rsidRPr="003C2B0C">
              <w:rPr>
                <w:rFonts w:ascii="Calibri" w:hAnsi="Calibri"/>
              </w:rPr>
              <w:t xml:space="preserve"> Ruhrgebiet –</w:t>
            </w:r>
            <w:r w:rsidR="003C2B0C">
              <w:rPr>
                <w:rFonts w:ascii="Calibri" w:hAnsi="Calibri"/>
              </w:rPr>
              <w:t xml:space="preserve"> </w:t>
            </w:r>
            <w:r w:rsidR="003C2B0C" w:rsidRPr="003C2B0C">
              <w:rPr>
                <w:rFonts w:ascii="Calibri" w:hAnsi="Calibri"/>
              </w:rPr>
              <w:t>Tourismus als Beitrag zur</w:t>
            </w:r>
            <w:r w:rsidR="003C2B0C">
              <w:rPr>
                <w:rFonts w:ascii="Calibri" w:hAnsi="Calibri"/>
              </w:rPr>
              <w:t xml:space="preserve"> </w:t>
            </w:r>
            <w:r w:rsidR="003C2B0C" w:rsidRPr="003C2B0C">
              <w:rPr>
                <w:rFonts w:ascii="Calibri" w:hAnsi="Calibri"/>
              </w:rPr>
              <w:t>Erneuerung einer Industrieregion</w:t>
            </w:r>
          </w:p>
          <w:p w:rsidR="003C2B0C" w:rsidRPr="00C35420" w:rsidRDefault="003C2B0C" w:rsidP="003C2B0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286CCC" w:rsidRPr="00F63D3B" w:rsidTr="00475B16">
        <w:tc>
          <w:tcPr>
            <w:tcW w:w="4990" w:type="dxa"/>
          </w:tcPr>
          <w:p w:rsidR="00286CCC" w:rsidRPr="004F16D0" w:rsidRDefault="0036236F" w:rsidP="004F16D0">
            <w:pPr>
              <w:pStyle w:val="Default"/>
              <w:rPr>
                <w:rFonts w:ascii="Calibri" w:hAnsi="Calibri"/>
              </w:rPr>
            </w:pPr>
            <w:r w:rsidRPr="004F16D0">
              <w:rPr>
                <w:rFonts w:ascii="Calibri" w:hAnsi="Calibri"/>
                <w:b/>
              </w:rPr>
              <w:t>stadtgeographische Grundlage:</w:t>
            </w:r>
            <w:r w:rsidRPr="004F16D0">
              <w:rPr>
                <w:rFonts w:ascii="Calibri" w:hAnsi="Calibri"/>
              </w:rPr>
              <w:t xml:space="preserve"> Modell der nordamerik</w:t>
            </w:r>
            <w:r w:rsidR="0029550F" w:rsidRPr="004F16D0">
              <w:rPr>
                <w:rFonts w:ascii="Calibri" w:hAnsi="Calibri"/>
              </w:rPr>
              <w:t>anischen Stadt und neue Entwic</w:t>
            </w:r>
            <w:r w:rsidR="0029550F" w:rsidRPr="004F16D0">
              <w:rPr>
                <w:rFonts w:ascii="Calibri" w:hAnsi="Calibri"/>
              </w:rPr>
              <w:t>k</w:t>
            </w:r>
            <w:r w:rsidRPr="004F16D0">
              <w:rPr>
                <w:rFonts w:ascii="Calibri" w:hAnsi="Calibri"/>
              </w:rPr>
              <w:t xml:space="preserve">lungen (Reurbanisierung) </w:t>
            </w:r>
          </w:p>
        </w:tc>
        <w:tc>
          <w:tcPr>
            <w:tcW w:w="9293" w:type="dxa"/>
          </w:tcPr>
          <w:p w:rsidR="003C2B0C" w:rsidRPr="003C2B0C" w:rsidRDefault="004C789B" w:rsidP="003C2B0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806170">
              <w:rPr>
                <w:rFonts w:ascii="Calibri" w:hAnsi="Calibri"/>
              </w:rPr>
              <w:t xml:space="preserve">284-285   </w:t>
            </w:r>
            <w:r w:rsidR="003C2B0C" w:rsidRPr="003C2B0C">
              <w:rPr>
                <w:rFonts w:ascii="Calibri" w:hAnsi="Calibri"/>
              </w:rPr>
              <w:t>Sta</w:t>
            </w:r>
            <w:r w:rsidR="003C2B0C">
              <w:rPr>
                <w:rFonts w:ascii="Calibri" w:hAnsi="Calibri"/>
              </w:rPr>
              <w:t xml:space="preserve">dttypen und Stadtentwicklung in </w:t>
            </w:r>
            <w:r w:rsidR="003C2B0C" w:rsidRPr="003C2B0C">
              <w:rPr>
                <w:rFonts w:ascii="Calibri" w:hAnsi="Calibri"/>
              </w:rPr>
              <w:t>außereuropäischen</w:t>
            </w:r>
            <w:r w:rsidR="003C2B0C">
              <w:rPr>
                <w:rFonts w:ascii="Calibri" w:hAnsi="Calibri"/>
              </w:rPr>
              <w:t xml:space="preserve"> </w:t>
            </w:r>
            <w:r w:rsidR="003C2B0C" w:rsidRPr="003C2B0C">
              <w:rPr>
                <w:rFonts w:ascii="Calibri" w:hAnsi="Calibri"/>
              </w:rPr>
              <w:t xml:space="preserve">Kulturkreisen </w:t>
            </w:r>
            <w:r w:rsidR="003C2B0C" w:rsidRPr="003C2B0C">
              <w:rPr>
                <w:rFonts w:ascii="Calibri" w:hAnsi="Calibri"/>
                <w:b/>
              </w:rPr>
              <w:t>Fallbe</w:t>
            </w:r>
            <w:r w:rsidR="003C2B0C" w:rsidRPr="003C2B0C">
              <w:rPr>
                <w:rFonts w:ascii="Calibri" w:hAnsi="Calibri"/>
                <w:b/>
              </w:rPr>
              <w:t>i</w:t>
            </w:r>
            <w:r w:rsidR="003C2B0C" w:rsidRPr="003C2B0C">
              <w:rPr>
                <w:rFonts w:ascii="Calibri" w:hAnsi="Calibri"/>
                <w:b/>
              </w:rPr>
              <w:t>spiel:</w:t>
            </w:r>
            <w:r w:rsidR="003C2B0C">
              <w:rPr>
                <w:rFonts w:ascii="Calibri" w:hAnsi="Calibri"/>
              </w:rPr>
              <w:t xml:space="preserve"> </w:t>
            </w:r>
            <w:r w:rsidR="003C2B0C" w:rsidRPr="003C2B0C">
              <w:rPr>
                <w:rFonts w:ascii="Calibri" w:hAnsi="Calibri"/>
              </w:rPr>
              <w:t>An</w:t>
            </w:r>
            <w:r w:rsidR="003C2B0C" w:rsidRPr="003C2B0C">
              <w:rPr>
                <w:rFonts w:ascii="Calibri" w:hAnsi="Calibri"/>
              </w:rPr>
              <w:t>g</w:t>
            </w:r>
            <w:r w:rsidR="003C2B0C" w:rsidRPr="003C2B0C">
              <w:rPr>
                <w:rFonts w:ascii="Calibri" w:hAnsi="Calibri"/>
              </w:rPr>
              <w:t>loamerikanische Stadt</w:t>
            </w:r>
          </w:p>
          <w:p w:rsidR="00286CCC" w:rsidRPr="00F63D3B" w:rsidRDefault="00286CCC" w:rsidP="00475B16">
            <w:pPr>
              <w:autoSpaceDE w:val="0"/>
              <w:autoSpaceDN w:val="0"/>
              <w:adjustRightInd w:val="0"/>
              <w:ind w:left="1205" w:hanging="1205"/>
              <w:rPr>
                <w:rFonts w:ascii="Calibri" w:hAnsi="Calibri"/>
                <w:sz w:val="28"/>
              </w:rPr>
            </w:pPr>
          </w:p>
        </w:tc>
      </w:tr>
      <w:tr w:rsidR="0036236F" w:rsidRPr="00F63D3B" w:rsidTr="00475B16">
        <w:tc>
          <w:tcPr>
            <w:tcW w:w="4990" w:type="dxa"/>
          </w:tcPr>
          <w:p w:rsidR="0036236F" w:rsidRPr="004F16D0" w:rsidRDefault="0036236F" w:rsidP="004F16D0">
            <w:pPr>
              <w:pStyle w:val="Default"/>
              <w:rPr>
                <w:rFonts w:ascii="Calibri" w:hAnsi="Calibri"/>
              </w:rPr>
            </w:pPr>
            <w:r w:rsidRPr="004F16D0">
              <w:rPr>
                <w:rFonts w:ascii="Calibri" w:hAnsi="Calibri"/>
                <w:b/>
              </w:rPr>
              <w:t>Global Cities:</w:t>
            </w:r>
            <w:r w:rsidRPr="004F16D0">
              <w:rPr>
                <w:rFonts w:ascii="Calibri" w:hAnsi="Calibri"/>
              </w:rPr>
              <w:t xml:space="preserve"> Merkmale und Funktionen, Sy</w:t>
            </w:r>
            <w:r w:rsidRPr="004F16D0">
              <w:rPr>
                <w:rFonts w:ascii="Calibri" w:hAnsi="Calibri"/>
              </w:rPr>
              <w:t>s</w:t>
            </w:r>
            <w:r w:rsidR="004F16D0" w:rsidRPr="004F16D0">
              <w:rPr>
                <w:rFonts w:ascii="Calibri" w:hAnsi="Calibri"/>
              </w:rPr>
              <w:t>t</w:t>
            </w:r>
            <w:r w:rsidRPr="004F16D0">
              <w:rPr>
                <w:rFonts w:ascii="Calibri" w:hAnsi="Calibri"/>
              </w:rPr>
              <w:t xml:space="preserve">em der Global Cities </w:t>
            </w:r>
          </w:p>
        </w:tc>
        <w:tc>
          <w:tcPr>
            <w:tcW w:w="9293" w:type="dxa"/>
          </w:tcPr>
          <w:p w:rsidR="0036236F" w:rsidRDefault="004C789B" w:rsidP="003C2B0C">
            <w:pPr>
              <w:autoSpaceDE w:val="0"/>
              <w:autoSpaceDN w:val="0"/>
              <w:adjustRightInd w:val="0"/>
              <w:ind w:left="1205" w:hanging="12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3C2B0C">
              <w:rPr>
                <w:rFonts w:ascii="Calibri" w:hAnsi="Calibri"/>
              </w:rPr>
              <w:t xml:space="preserve">267           </w:t>
            </w:r>
            <w:r w:rsidR="003C2B0C" w:rsidRPr="003C2B0C">
              <w:rPr>
                <w:rFonts w:ascii="Calibri" w:hAnsi="Calibri"/>
              </w:rPr>
              <w:t>Global Citys:</w:t>
            </w:r>
            <w:r w:rsidR="003C2B0C">
              <w:rPr>
                <w:rFonts w:ascii="Calibri" w:hAnsi="Calibri"/>
              </w:rPr>
              <w:t xml:space="preserve"> </w:t>
            </w:r>
            <w:r w:rsidR="003C2B0C" w:rsidRPr="003C2B0C">
              <w:rPr>
                <w:rFonts w:ascii="Calibri" w:hAnsi="Calibri"/>
              </w:rPr>
              <w:t>Schaltstellen der Weltwirtschaft</w:t>
            </w:r>
          </w:p>
        </w:tc>
      </w:tr>
      <w:tr w:rsidR="0036236F" w:rsidRPr="00F63D3B" w:rsidTr="00475B16">
        <w:tc>
          <w:tcPr>
            <w:tcW w:w="4990" w:type="dxa"/>
          </w:tcPr>
          <w:p w:rsidR="0036236F" w:rsidRPr="004F16D0" w:rsidRDefault="0036236F" w:rsidP="0036236F">
            <w:pPr>
              <w:pStyle w:val="Default"/>
              <w:rPr>
                <w:rFonts w:ascii="Calibri" w:hAnsi="Calibri"/>
              </w:rPr>
            </w:pPr>
            <w:r w:rsidRPr="004F16D0">
              <w:rPr>
                <w:rFonts w:ascii="Calibri" w:hAnsi="Calibri"/>
                <w:b/>
              </w:rPr>
              <w:t>schrumpfende Städte</w:t>
            </w:r>
            <w:r w:rsidRPr="004F16D0">
              <w:rPr>
                <w:rFonts w:ascii="Calibri" w:hAnsi="Calibri"/>
              </w:rPr>
              <w:t xml:space="preserve"> (Leerstandsspirale, Schrum</w:t>
            </w:r>
            <w:r w:rsidRPr="004F16D0">
              <w:rPr>
                <w:rFonts w:ascii="Calibri" w:hAnsi="Calibri"/>
              </w:rPr>
              <w:t>p</w:t>
            </w:r>
            <w:r w:rsidRPr="004F16D0">
              <w:rPr>
                <w:rFonts w:ascii="Calibri" w:hAnsi="Calibri"/>
              </w:rPr>
              <w:t xml:space="preserve">fung als Chance?) </w:t>
            </w:r>
          </w:p>
        </w:tc>
        <w:tc>
          <w:tcPr>
            <w:tcW w:w="9293" w:type="dxa"/>
          </w:tcPr>
          <w:p w:rsidR="0036236F" w:rsidRDefault="004C789B" w:rsidP="00475B16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3C2B0C">
              <w:rPr>
                <w:rFonts w:ascii="Calibri" w:hAnsi="Calibri"/>
              </w:rPr>
              <w:t xml:space="preserve">267           </w:t>
            </w:r>
            <w:r w:rsidR="003C2B0C" w:rsidRPr="003C2B0C">
              <w:rPr>
                <w:rFonts w:ascii="Calibri" w:hAnsi="Calibri"/>
              </w:rPr>
              <w:t>„Shrinking Cities“</w:t>
            </w:r>
          </w:p>
        </w:tc>
      </w:tr>
      <w:tr w:rsidR="00286CCC" w:rsidRPr="00F63D3B" w:rsidTr="00475B16">
        <w:tc>
          <w:tcPr>
            <w:tcW w:w="14283" w:type="dxa"/>
            <w:gridSpan w:val="2"/>
          </w:tcPr>
          <w:p w:rsidR="00286CCC" w:rsidRPr="0060433B" w:rsidRDefault="00286CCC" w:rsidP="00475B16">
            <w:pPr>
              <w:pStyle w:val="berschrift2"/>
              <w:rPr>
                <w:sz w:val="22"/>
                <w:szCs w:val="22"/>
              </w:rPr>
            </w:pPr>
            <w:r w:rsidRPr="00E46C79">
              <w:rPr>
                <w:color w:val="0070C0"/>
              </w:rPr>
              <w:t>erhöhtes Niveau (Leistungskurs)</w:t>
            </w:r>
          </w:p>
        </w:tc>
      </w:tr>
      <w:tr w:rsidR="00286CCC" w:rsidRPr="00F63D3B" w:rsidTr="00475B16">
        <w:tc>
          <w:tcPr>
            <w:tcW w:w="4990" w:type="dxa"/>
          </w:tcPr>
          <w:p w:rsidR="00286CCC" w:rsidRPr="004F16D0" w:rsidRDefault="0036236F" w:rsidP="004F16D0">
            <w:pPr>
              <w:pStyle w:val="Default"/>
              <w:rPr>
                <w:rFonts w:ascii="Calibri" w:hAnsi="Calibri"/>
              </w:rPr>
            </w:pPr>
            <w:r w:rsidRPr="004F16D0">
              <w:rPr>
                <w:rFonts w:ascii="Calibri" w:hAnsi="Calibri"/>
                <w:b/>
              </w:rPr>
              <w:t>Beurteilung von Modellen der funktionalen Gliederung von Stadt und Stadtumland</w:t>
            </w:r>
            <w:r w:rsidRPr="004F16D0">
              <w:rPr>
                <w:rFonts w:ascii="Calibri" w:hAnsi="Calibri"/>
              </w:rPr>
              <w:t xml:space="preserve"> (Kreis-Modell, Se</w:t>
            </w:r>
            <w:r w:rsidRPr="004F16D0">
              <w:rPr>
                <w:rFonts w:ascii="Calibri" w:hAnsi="Calibri"/>
              </w:rPr>
              <w:t>k</w:t>
            </w:r>
            <w:r w:rsidRPr="004F16D0">
              <w:rPr>
                <w:rFonts w:ascii="Calibri" w:hAnsi="Calibri"/>
              </w:rPr>
              <w:t xml:space="preserve">toren-Modell, Mehr-Kerne-Modell) </w:t>
            </w:r>
          </w:p>
        </w:tc>
        <w:tc>
          <w:tcPr>
            <w:tcW w:w="9293" w:type="dxa"/>
          </w:tcPr>
          <w:p w:rsidR="00286CCC" w:rsidRDefault="004C789B" w:rsidP="003C2B0C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3837D8">
              <w:rPr>
                <w:rFonts w:ascii="Calibri" w:hAnsi="Calibri"/>
              </w:rPr>
              <w:t>272</w:t>
            </w:r>
            <w:r w:rsidR="00286CCC" w:rsidRPr="005A6F76">
              <w:rPr>
                <w:rFonts w:ascii="Calibri" w:hAnsi="Calibri"/>
              </w:rPr>
              <w:t xml:space="preserve">  </w:t>
            </w:r>
            <w:r w:rsidR="00806170">
              <w:rPr>
                <w:rFonts w:ascii="Calibri" w:hAnsi="Calibri"/>
              </w:rPr>
              <w:t xml:space="preserve"> </w:t>
            </w:r>
            <w:r w:rsidR="000A6FD9">
              <w:rPr>
                <w:rFonts w:ascii="Calibri" w:hAnsi="Calibri"/>
              </w:rPr>
              <w:t xml:space="preserve">        </w:t>
            </w:r>
            <w:r w:rsidR="003837D8" w:rsidRPr="003837D8">
              <w:rPr>
                <w:rFonts w:ascii="Calibri" w:hAnsi="Calibri"/>
              </w:rPr>
              <w:t>Funktionale Gliederung</w:t>
            </w:r>
          </w:p>
          <w:p w:rsidR="00286CCC" w:rsidRDefault="00286CCC" w:rsidP="00475B16">
            <w:pPr>
              <w:tabs>
                <w:tab w:val="left" w:pos="6279"/>
              </w:tabs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</w:p>
          <w:p w:rsidR="00286CCC" w:rsidRPr="005B0F3B" w:rsidRDefault="00286CCC" w:rsidP="00475B16">
            <w:pPr>
              <w:autoSpaceDE w:val="0"/>
              <w:autoSpaceDN w:val="0"/>
              <w:adjustRightInd w:val="0"/>
              <w:ind w:left="1167" w:hanging="1167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:rsidR="00286CCC" w:rsidRDefault="00286CCC" w:rsidP="00286CCC">
      <w:pPr>
        <w:rPr>
          <w:rFonts w:ascii="Calibri" w:hAnsi="Calibri"/>
          <w:b/>
          <w:sz w:val="28"/>
        </w:rPr>
      </w:pPr>
    </w:p>
    <w:p w:rsidR="00286CCC" w:rsidRPr="004875D4" w:rsidRDefault="00286CCC" w:rsidP="00286CCC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br w:type="page"/>
        <w:t xml:space="preserve"> Qualifikationsphase (Q</w:t>
      </w:r>
      <w:r w:rsidR="00EA7FDE">
        <w:rPr>
          <w:rFonts w:ascii="Calibri" w:hAnsi="Calibri"/>
          <w:b/>
          <w:sz w:val="28"/>
        </w:rPr>
        <w:t>2</w:t>
      </w:r>
      <w:r>
        <w:rPr>
          <w:rFonts w:ascii="Calibri" w:hAnsi="Calibri"/>
          <w:b/>
          <w:sz w:val="28"/>
        </w:rPr>
        <w:t>.5) Unterrichtsfach Erdkunde</w:t>
      </w:r>
    </w:p>
    <w:p w:rsidR="00286CCC" w:rsidRDefault="00286CCC" w:rsidP="00286CCC">
      <w:pPr>
        <w:rPr>
          <w:rFonts w:ascii="Calibri" w:hAnsi="Calibri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0"/>
        <w:gridCol w:w="9293"/>
      </w:tblGrid>
      <w:tr w:rsidR="00286CCC" w:rsidRPr="00F63D3B" w:rsidTr="00475B16">
        <w:tc>
          <w:tcPr>
            <w:tcW w:w="4990" w:type="dxa"/>
          </w:tcPr>
          <w:p w:rsidR="00286CCC" w:rsidRPr="0015208F" w:rsidRDefault="00286CCC" w:rsidP="00475B16">
            <w:pPr>
              <w:rPr>
                <w:rFonts w:ascii="Calibri" w:hAnsi="Calibri"/>
                <w:b/>
              </w:rPr>
            </w:pPr>
            <w:r w:rsidRPr="0015208F">
              <w:rPr>
                <w:rFonts w:ascii="Calibri" w:hAnsi="Calibri"/>
                <w:b/>
              </w:rPr>
              <w:t>Lehrplanvorgabe</w:t>
            </w:r>
          </w:p>
        </w:tc>
        <w:tc>
          <w:tcPr>
            <w:tcW w:w="9293" w:type="dxa"/>
          </w:tcPr>
          <w:p w:rsidR="00286CCC" w:rsidRPr="004C789B" w:rsidRDefault="00286CCC" w:rsidP="00475B16">
            <w:pPr>
              <w:rPr>
                <w:rFonts w:ascii="Calibri" w:hAnsi="Calibri"/>
                <w:b/>
              </w:rPr>
            </w:pPr>
            <w:r w:rsidRPr="004C789B">
              <w:rPr>
                <w:rFonts w:ascii="Calibri" w:hAnsi="Calibri"/>
                <w:b/>
              </w:rPr>
              <w:t>Fundamente (Seiten, Kapitelübe</w:t>
            </w:r>
            <w:r w:rsidRPr="004C789B">
              <w:rPr>
                <w:rFonts w:ascii="Calibri" w:hAnsi="Calibri"/>
                <w:b/>
              </w:rPr>
              <w:t>r</w:t>
            </w:r>
            <w:r w:rsidRPr="004C789B">
              <w:rPr>
                <w:rFonts w:ascii="Calibri" w:hAnsi="Calibri"/>
                <w:b/>
              </w:rPr>
              <w:t>schrift)</w:t>
            </w:r>
          </w:p>
        </w:tc>
      </w:tr>
      <w:tr w:rsidR="00286CCC" w:rsidRPr="00F63D3B" w:rsidTr="00475B16">
        <w:tc>
          <w:tcPr>
            <w:tcW w:w="14283" w:type="dxa"/>
            <w:gridSpan w:val="2"/>
          </w:tcPr>
          <w:p w:rsidR="00286CCC" w:rsidRPr="004C789B" w:rsidRDefault="00EA7FDE" w:rsidP="00475B16">
            <w:pPr>
              <w:pStyle w:val="berschrift3"/>
              <w:rPr>
                <w:b/>
                <w:bCs/>
                <w:sz w:val="28"/>
                <w:szCs w:val="28"/>
              </w:rPr>
            </w:pPr>
            <w:r w:rsidRPr="004C789B">
              <w:rPr>
                <w:b/>
                <w:bCs/>
                <w:sz w:val="28"/>
                <w:szCs w:val="28"/>
              </w:rPr>
              <w:t>Städte „außer Rand und Band“ – Möglichkeiten der Steuerung</w:t>
            </w:r>
          </w:p>
        </w:tc>
      </w:tr>
      <w:tr w:rsidR="00286CCC" w:rsidRPr="00F63D3B" w:rsidTr="00475B16">
        <w:tc>
          <w:tcPr>
            <w:tcW w:w="14283" w:type="dxa"/>
            <w:gridSpan w:val="2"/>
          </w:tcPr>
          <w:p w:rsidR="00286CCC" w:rsidRPr="004C789B" w:rsidRDefault="00286CCC" w:rsidP="00475B16">
            <w:pPr>
              <w:pStyle w:val="berschrift2"/>
              <w:rPr>
                <w:sz w:val="22"/>
                <w:szCs w:val="22"/>
              </w:rPr>
            </w:pPr>
            <w:r w:rsidRPr="004C789B">
              <w:t>grundlegendes Niveau (Grundkurs und Leistungskurs)</w:t>
            </w:r>
          </w:p>
        </w:tc>
      </w:tr>
      <w:tr w:rsidR="00286CCC" w:rsidRPr="00F63D3B" w:rsidTr="00475B16">
        <w:tc>
          <w:tcPr>
            <w:tcW w:w="4990" w:type="dxa"/>
          </w:tcPr>
          <w:p w:rsidR="00286CCC" w:rsidRPr="00D922A6" w:rsidRDefault="00EA7FDE" w:rsidP="00D922A6">
            <w:pPr>
              <w:pStyle w:val="Default"/>
              <w:rPr>
                <w:rFonts w:ascii="Calibri" w:hAnsi="Calibri"/>
                <w:szCs w:val="22"/>
              </w:rPr>
            </w:pPr>
            <w:r w:rsidRPr="00284D58">
              <w:rPr>
                <w:rFonts w:ascii="Calibri" w:hAnsi="Calibri"/>
                <w:b/>
                <w:szCs w:val="22"/>
              </w:rPr>
              <w:t>Metropolisierungsprozesse in nicht industrial</w:t>
            </w:r>
            <w:r w:rsidRPr="00284D58">
              <w:rPr>
                <w:rFonts w:ascii="Calibri" w:hAnsi="Calibri"/>
                <w:b/>
                <w:szCs w:val="22"/>
              </w:rPr>
              <w:t>i</w:t>
            </w:r>
            <w:r w:rsidRPr="00284D58">
              <w:rPr>
                <w:rFonts w:ascii="Calibri" w:hAnsi="Calibri"/>
                <w:b/>
                <w:szCs w:val="22"/>
              </w:rPr>
              <w:t>sierten Ländern</w:t>
            </w:r>
            <w:r w:rsidRPr="00284D58">
              <w:rPr>
                <w:rFonts w:ascii="Calibri" w:hAnsi="Calibri"/>
                <w:szCs w:val="22"/>
              </w:rPr>
              <w:t xml:space="preserve"> (Bevölkerungswachstum, Push- und Pull-Faktoren) und ihre Folgen (sozialräu</w:t>
            </w:r>
            <w:r w:rsidRPr="00284D58">
              <w:rPr>
                <w:rFonts w:ascii="Calibri" w:hAnsi="Calibri"/>
                <w:szCs w:val="22"/>
              </w:rPr>
              <w:t>m</w:t>
            </w:r>
            <w:r w:rsidRPr="00284D58">
              <w:rPr>
                <w:rFonts w:ascii="Calibri" w:hAnsi="Calibri"/>
                <w:szCs w:val="22"/>
              </w:rPr>
              <w:t>liche Fragmentierung infolge sozial-ökonomischer Differenzierungsprozesse und das Modell der lateinamerikanischen Stadt; ggf. Ve</w:t>
            </w:r>
            <w:r w:rsidRPr="00284D58">
              <w:rPr>
                <w:rFonts w:ascii="Calibri" w:hAnsi="Calibri"/>
                <w:szCs w:val="22"/>
              </w:rPr>
              <w:t>r</w:t>
            </w:r>
            <w:r w:rsidRPr="00284D58">
              <w:rPr>
                <w:rFonts w:ascii="Calibri" w:hAnsi="Calibri"/>
                <w:szCs w:val="22"/>
              </w:rPr>
              <w:t xml:space="preserve">kehrs- und Umweltinfarkt) </w:t>
            </w:r>
          </w:p>
        </w:tc>
        <w:tc>
          <w:tcPr>
            <w:tcW w:w="9293" w:type="dxa"/>
          </w:tcPr>
          <w:p w:rsidR="00806170" w:rsidRPr="004C789B" w:rsidRDefault="004C789B" w:rsidP="0080617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806170" w:rsidRPr="004C789B">
              <w:rPr>
                <w:rFonts w:ascii="Calibri" w:hAnsi="Calibri"/>
              </w:rPr>
              <w:t>318</w:t>
            </w:r>
            <w:r w:rsidR="00286CCC" w:rsidRPr="004C789B">
              <w:rPr>
                <w:rFonts w:ascii="Calibri" w:hAnsi="Calibri"/>
              </w:rPr>
              <w:t>-</w:t>
            </w:r>
            <w:r w:rsidR="00806170" w:rsidRPr="004C789B">
              <w:rPr>
                <w:rFonts w:ascii="Calibri" w:hAnsi="Calibri"/>
              </w:rPr>
              <w:t>323</w:t>
            </w:r>
            <w:r w:rsidR="00286CCC" w:rsidRPr="004C789B">
              <w:rPr>
                <w:rFonts w:ascii="Calibri" w:hAnsi="Calibri"/>
              </w:rPr>
              <w:t xml:space="preserve">   </w:t>
            </w:r>
            <w:r w:rsidR="00806170" w:rsidRPr="004C789B">
              <w:rPr>
                <w:rFonts w:ascii="Calibri" w:hAnsi="Calibri"/>
              </w:rPr>
              <w:t>Städtische Räume – Megapolisierung, Marginalisierung, Fragmentierung</w:t>
            </w:r>
          </w:p>
          <w:p w:rsidR="00286CCC" w:rsidRPr="004C789B" w:rsidRDefault="00286CCC" w:rsidP="00475B16">
            <w:pPr>
              <w:autoSpaceDE w:val="0"/>
              <w:autoSpaceDN w:val="0"/>
              <w:adjustRightInd w:val="0"/>
              <w:ind w:left="1247" w:hanging="1247"/>
              <w:rPr>
                <w:rFonts w:ascii="Calibri" w:hAnsi="Calibri"/>
              </w:rPr>
            </w:pPr>
          </w:p>
        </w:tc>
      </w:tr>
      <w:tr w:rsidR="00286CCC" w:rsidRPr="00F63D3B" w:rsidTr="00475B16">
        <w:tc>
          <w:tcPr>
            <w:tcW w:w="4990" w:type="dxa"/>
          </w:tcPr>
          <w:p w:rsidR="00286CCC" w:rsidRPr="00D922A6" w:rsidRDefault="00EA7FDE" w:rsidP="00D922A6">
            <w:pPr>
              <w:pStyle w:val="Default"/>
              <w:rPr>
                <w:rFonts w:ascii="Calibri" w:hAnsi="Calibri"/>
                <w:szCs w:val="22"/>
              </w:rPr>
            </w:pPr>
            <w:r w:rsidRPr="00284D58">
              <w:rPr>
                <w:rFonts w:ascii="Calibri" w:hAnsi="Calibri"/>
                <w:b/>
                <w:szCs w:val="22"/>
              </w:rPr>
              <w:t>Strategien zur Steuerung</w:t>
            </w:r>
            <w:r w:rsidRPr="00284D58">
              <w:rPr>
                <w:rFonts w:ascii="Calibri" w:hAnsi="Calibri"/>
                <w:szCs w:val="22"/>
              </w:rPr>
              <w:t xml:space="preserve"> (z. B. Entlastungsstä</w:t>
            </w:r>
            <w:r w:rsidRPr="00284D58">
              <w:rPr>
                <w:rFonts w:ascii="Calibri" w:hAnsi="Calibri"/>
                <w:szCs w:val="22"/>
              </w:rPr>
              <w:t>d</w:t>
            </w:r>
            <w:r w:rsidRPr="00284D58">
              <w:rPr>
                <w:rFonts w:ascii="Calibri" w:hAnsi="Calibri"/>
                <w:szCs w:val="22"/>
              </w:rPr>
              <w:t>te, Umsiedlung, Wohnraumaufwertung, Gated Comm</w:t>
            </w:r>
            <w:r w:rsidRPr="00284D58">
              <w:rPr>
                <w:rFonts w:ascii="Calibri" w:hAnsi="Calibri"/>
                <w:szCs w:val="22"/>
              </w:rPr>
              <w:t>u</w:t>
            </w:r>
            <w:r w:rsidRPr="00284D58">
              <w:rPr>
                <w:rFonts w:ascii="Calibri" w:hAnsi="Calibri"/>
                <w:szCs w:val="22"/>
              </w:rPr>
              <w:t xml:space="preserve">nities) </w:t>
            </w:r>
          </w:p>
        </w:tc>
        <w:tc>
          <w:tcPr>
            <w:tcW w:w="9293" w:type="dxa"/>
          </w:tcPr>
          <w:p w:rsidR="00806170" w:rsidRPr="004C789B" w:rsidRDefault="004C789B" w:rsidP="0080617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806170" w:rsidRPr="004C789B">
              <w:rPr>
                <w:rFonts w:ascii="Calibri" w:hAnsi="Calibri"/>
              </w:rPr>
              <w:t>322</w:t>
            </w:r>
            <w:r w:rsidR="00286CCC" w:rsidRPr="004C789B">
              <w:rPr>
                <w:rFonts w:ascii="Calibri" w:hAnsi="Calibri"/>
              </w:rPr>
              <w:t>-</w:t>
            </w:r>
            <w:r w:rsidR="00806170" w:rsidRPr="004C789B">
              <w:rPr>
                <w:rFonts w:ascii="Calibri" w:hAnsi="Calibri"/>
              </w:rPr>
              <w:t>323</w:t>
            </w:r>
            <w:r w:rsidR="00286CCC" w:rsidRPr="004C789B">
              <w:rPr>
                <w:rFonts w:ascii="Calibri" w:hAnsi="Calibri"/>
              </w:rPr>
              <w:t xml:space="preserve">   </w:t>
            </w:r>
            <w:r w:rsidR="00806170" w:rsidRPr="004C789B">
              <w:rPr>
                <w:rFonts w:ascii="Calibri" w:hAnsi="Calibri"/>
              </w:rPr>
              <w:t xml:space="preserve">Innerstädtische Fragmentierung </w:t>
            </w:r>
            <w:r w:rsidR="00806170" w:rsidRPr="004C789B">
              <w:rPr>
                <w:rFonts w:ascii="Calibri" w:hAnsi="Calibri"/>
                <w:b/>
              </w:rPr>
              <w:t>Fallbeispiel:</w:t>
            </w:r>
            <w:r w:rsidR="00806170" w:rsidRPr="004C789B">
              <w:rPr>
                <w:rFonts w:ascii="Calibri" w:hAnsi="Calibri"/>
              </w:rPr>
              <w:t xml:space="preserve"> Ciudades Valladas – fragmentie</w:t>
            </w:r>
            <w:r w:rsidR="00806170" w:rsidRPr="004C789B">
              <w:rPr>
                <w:rFonts w:ascii="Calibri" w:hAnsi="Calibri"/>
              </w:rPr>
              <w:t>r</w:t>
            </w:r>
            <w:r w:rsidR="00806170" w:rsidRPr="004C789B">
              <w:rPr>
                <w:rFonts w:ascii="Calibri" w:hAnsi="Calibri"/>
              </w:rPr>
              <w:t>te</w:t>
            </w:r>
          </w:p>
          <w:p w:rsidR="00806170" w:rsidRPr="004C789B" w:rsidRDefault="00806170" w:rsidP="0080617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4C789B">
              <w:rPr>
                <w:rFonts w:ascii="Calibri" w:hAnsi="Calibri"/>
              </w:rPr>
              <w:t>Stadtentwicklung in Lateinamerika</w:t>
            </w:r>
          </w:p>
          <w:p w:rsidR="00286CCC" w:rsidRPr="004C789B" w:rsidRDefault="00286CCC" w:rsidP="00475B16">
            <w:pPr>
              <w:autoSpaceDE w:val="0"/>
              <w:autoSpaceDN w:val="0"/>
              <w:adjustRightInd w:val="0"/>
              <w:ind w:left="1205" w:hanging="1205"/>
              <w:rPr>
                <w:rFonts w:ascii="Calibri" w:hAnsi="Calibri"/>
                <w:sz w:val="28"/>
              </w:rPr>
            </w:pPr>
          </w:p>
        </w:tc>
      </w:tr>
      <w:tr w:rsidR="00286CCC" w:rsidRPr="00F63D3B" w:rsidTr="00475B16">
        <w:tc>
          <w:tcPr>
            <w:tcW w:w="14283" w:type="dxa"/>
            <w:gridSpan w:val="2"/>
          </w:tcPr>
          <w:p w:rsidR="00286CCC" w:rsidRPr="004C789B" w:rsidRDefault="00286CCC" w:rsidP="00475B16">
            <w:pPr>
              <w:pStyle w:val="berschrift2"/>
              <w:rPr>
                <w:sz w:val="22"/>
                <w:szCs w:val="22"/>
              </w:rPr>
            </w:pPr>
            <w:r w:rsidRPr="004C789B">
              <w:t>erhöhtes Niveau (Leistungskurs)</w:t>
            </w:r>
          </w:p>
        </w:tc>
      </w:tr>
      <w:tr w:rsidR="00286CCC" w:rsidRPr="00F63D3B" w:rsidTr="00475B16">
        <w:tc>
          <w:tcPr>
            <w:tcW w:w="4990" w:type="dxa"/>
          </w:tcPr>
          <w:p w:rsidR="00EA7FDE" w:rsidRPr="00284D58" w:rsidRDefault="00EA7FDE" w:rsidP="00EA7FDE">
            <w:pPr>
              <w:pStyle w:val="Default"/>
              <w:rPr>
                <w:rFonts w:ascii="Calibri" w:hAnsi="Calibri"/>
                <w:b/>
                <w:szCs w:val="22"/>
              </w:rPr>
            </w:pPr>
            <w:r w:rsidRPr="00284D58">
              <w:rPr>
                <w:rFonts w:ascii="Calibri" w:hAnsi="Calibri"/>
                <w:b/>
                <w:szCs w:val="22"/>
              </w:rPr>
              <w:t>Grundprinzipien der arabischen, lateinamerik</w:t>
            </w:r>
            <w:r w:rsidRPr="00284D58">
              <w:rPr>
                <w:rFonts w:ascii="Calibri" w:hAnsi="Calibri"/>
                <w:b/>
                <w:szCs w:val="22"/>
              </w:rPr>
              <w:t>a</w:t>
            </w:r>
            <w:r w:rsidRPr="00284D58">
              <w:rPr>
                <w:rFonts w:ascii="Calibri" w:hAnsi="Calibri"/>
                <w:b/>
                <w:szCs w:val="22"/>
              </w:rPr>
              <w:t xml:space="preserve">nischen oder der asiatischen Stadt </w:t>
            </w:r>
          </w:p>
          <w:p w:rsidR="00286CCC" w:rsidRPr="00284D58" w:rsidRDefault="00286CCC" w:rsidP="00475B16">
            <w:pPr>
              <w:autoSpaceDE w:val="0"/>
              <w:autoSpaceDN w:val="0"/>
              <w:adjustRightInd w:val="0"/>
              <w:ind w:left="720"/>
              <w:rPr>
                <w:rFonts w:ascii="Calibri" w:hAnsi="Calibri" w:cs="CMR12"/>
                <w:b/>
              </w:rPr>
            </w:pPr>
            <w:r w:rsidRPr="00284D58">
              <w:rPr>
                <w:rFonts w:ascii="Calibri" w:hAnsi="Calibri" w:cs="CMR12"/>
                <w:b/>
              </w:rPr>
              <w:t xml:space="preserve"> </w:t>
            </w:r>
          </w:p>
        </w:tc>
        <w:tc>
          <w:tcPr>
            <w:tcW w:w="9293" w:type="dxa"/>
          </w:tcPr>
          <w:p w:rsidR="00806170" w:rsidRPr="004C789B" w:rsidRDefault="004C789B" w:rsidP="0080617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806170" w:rsidRPr="004C789B">
              <w:rPr>
                <w:rFonts w:ascii="Calibri" w:hAnsi="Calibri"/>
              </w:rPr>
              <w:t xml:space="preserve">282-283   Stadttypen und Stadtentwicklung in außereuropäischen Kulturkreisen </w:t>
            </w:r>
            <w:r w:rsidR="00806170" w:rsidRPr="004C789B">
              <w:rPr>
                <w:rFonts w:ascii="Calibri" w:hAnsi="Calibri"/>
                <w:b/>
              </w:rPr>
              <w:t>Fallbe</w:t>
            </w:r>
            <w:r w:rsidR="00806170" w:rsidRPr="004C789B">
              <w:rPr>
                <w:rFonts w:ascii="Calibri" w:hAnsi="Calibri"/>
                <w:b/>
              </w:rPr>
              <w:t>i</w:t>
            </w:r>
            <w:r w:rsidR="00806170" w:rsidRPr="004C789B">
              <w:rPr>
                <w:rFonts w:ascii="Calibri" w:hAnsi="Calibri"/>
                <w:b/>
              </w:rPr>
              <w:t>spiel:</w:t>
            </w:r>
            <w:r w:rsidR="00806170" w:rsidRPr="004C789B">
              <w:rPr>
                <w:rFonts w:ascii="Calibri" w:hAnsi="Calibri"/>
              </w:rPr>
              <w:t xml:space="preserve"> Lateinamerikanische Stadt</w:t>
            </w:r>
          </w:p>
          <w:p w:rsidR="00286CCC" w:rsidRPr="004C789B" w:rsidRDefault="004C789B" w:rsidP="00EA7FDE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806170" w:rsidRPr="004C789B">
              <w:rPr>
                <w:rFonts w:ascii="Calibri" w:hAnsi="Calibri"/>
              </w:rPr>
              <w:t xml:space="preserve">286          Stadttypen und Stadtentwicklung in außereuropäischen Kulturkreisen </w:t>
            </w:r>
            <w:r w:rsidR="00806170" w:rsidRPr="004C789B">
              <w:rPr>
                <w:rFonts w:ascii="Calibri" w:hAnsi="Calibri"/>
                <w:b/>
              </w:rPr>
              <w:t>Fallbe</w:t>
            </w:r>
            <w:r w:rsidR="00806170" w:rsidRPr="004C789B">
              <w:rPr>
                <w:rFonts w:ascii="Calibri" w:hAnsi="Calibri"/>
                <w:b/>
              </w:rPr>
              <w:t>i</w:t>
            </w:r>
            <w:r w:rsidR="00806170" w:rsidRPr="004C789B">
              <w:rPr>
                <w:rFonts w:ascii="Calibri" w:hAnsi="Calibri"/>
                <w:b/>
              </w:rPr>
              <w:t>spiel:</w:t>
            </w:r>
            <w:r w:rsidR="00806170" w:rsidRPr="004C789B">
              <w:rPr>
                <w:rFonts w:ascii="Calibri" w:hAnsi="Calibri"/>
              </w:rPr>
              <w:t xml:space="preserve"> Islamisch-orientalische Stadt</w:t>
            </w:r>
          </w:p>
        </w:tc>
      </w:tr>
      <w:tr w:rsidR="00EA7FDE" w:rsidRPr="00F63D3B" w:rsidTr="00475B16">
        <w:tc>
          <w:tcPr>
            <w:tcW w:w="4990" w:type="dxa"/>
          </w:tcPr>
          <w:p w:rsidR="00EA7FDE" w:rsidRPr="00360EA5" w:rsidRDefault="00EA7FDE" w:rsidP="00EA7FDE">
            <w:pPr>
              <w:pStyle w:val="Default"/>
              <w:rPr>
                <w:rFonts w:ascii="Calibri" w:hAnsi="Calibri"/>
                <w:b/>
                <w:szCs w:val="22"/>
              </w:rPr>
            </w:pPr>
            <w:r w:rsidRPr="00360EA5">
              <w:rPr>
                <w:rFonts w:ascii="Calibri" w:hAnsi="Calibri"/>
                <w:b/>
                <w:szCs w:val="22"/>
              </w:rPr>
              <w:t xml:space="preserve">Favela-Syndrom </w:t>
            </w:r>
          </w:p>
        </w:tc>
        <w:tc>
          <w:tcPr>
            <w:tcW w:w="9293" w:type="dxa"/>
          </w:tcPr>
          <w:p w:rsidR="00DD63CC" w:rsidRPr="00360EA5" w:rsidRDefault="004C789B" w:rsidP="00360EA5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 w:rsidRPr="00360EA5">
              <w:rPr>
                <w:rFonts w:ascii="Calibri" w:hAnsi="Calibri"/>
              </w:rPr>
              <w:t xml:space="preserve">S. </w:t>
            </w:r>
            <w:r w:rsidR="00997D2C" w:rsidRPr="00360EA5">
              <w:rPr>
                <w:rFonts w:ascii="Calibri" w:hAnsi="Calibri"/>
              </w:rPr>
              <w:t xml:space="preserve">80-81     </w:t>
            </w:r>
            <w:r w:rsidR="00DD63CC" w:rsidRPr="00360EA5">
              <w:rPr>
                <w:rFonts w:ascii="Calibri" w:hAnsi="Calibri"/>
              </w:rPr>
              <w:t xml:space="preserve">   Exkurs: das Syndromkonzept</w:t>
            </w:r>
          </w:p>
        </w:tc>
      </w:tr>
    </w:tbl>
    <w:p w:rsidR="00286CCC" w:rsidRDefault="00286CCC" w:rsidP="00FC0301">
      <w:pPr>
        <w:rPr>
          <w:rFonts w:ascii="Calibri" w:hAnsi="Calibri"/>
          <w:b/>
          <w:sz w:val="28"/>
        </w:rPr>
      </w:pPr>
    </w:p>
    <w:p w:rsidR="00EA7FDE" w:rsidRPr="004875D4" w:rsidRDefault="00284D58" w:rsidP="00EA7FDE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br w:type="page"/>
      </w:r>
      <w:r w:rsidR="00EA7FDE">
        <w:rPr>
          <w:rFonts w:ascii="Calibri" w:hAnsi="Calibri"/>
          <w:b/>
          <w:sz w:val="28"/>
        </w:rPr>
        <w:t>Qualifikationsphase (Q3.1) Unterrichtsfach Erdkunde</w:t>
      </w:r>
    </w:p>
    <w:p w:rsidR="00EA7FDE" w:rsidRDefault="00EA7FDE" w:rsidP="00EA7FDE">
      <w:pPr>
        <w:rPr>
          <w:rFonts w:ascii="Calibri" w:hAnsi="Calibri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0"/>
        <w:gridCol w:w="9293"/>
      </w:tblGrid>
      <w:tr w:rsidR="00EA7FDE" w:rsidRPr="00F63D3B" w:rsidTr="00475B16">
        <w:tc>
          <w:tcPr>
            <w:tcW w:w="4990" w:type="dxa"/>
          </w:tcPr>
          <w:p w:rsidR="00EA7FDE" w:rsidRPr="0015208F" w:rsidRDefault="00EA7FDE" w:rsidP="00475B16">
            <w:pPr>
              <w:rPr>
                <w:rFonts w:ascii="Calibri" w:hAnsi="Calibri"/>
                <w:b/>
              </w:rPr>
            </w:pPr>
            <w:r w:rsidRPr="0015208F">
              <w:rPr>
                <w:rFonts w:ascii="Calibri" w:hAnsi="Calibri"/>
                <w:b/>
              </w:rPr>
              <w:t>Lehrplanvorgabe</w:t>
            </w:r>
          </w:p>
        </w:tc>
        <w:tc>
          <w:tcPr>
            <w:tcW w:w="9293" w:type="dxa"/>
          </w:tcPr>
          <w:p w:rsidR="00EA7FDE" w:rsidRPr="004C789B" w:rsidRDefault="00EA7FDE" w:rsidP="00475B16">
            <w:pPr>
              <w:rPr>
                <w:rFonts w:ascii="Calibri" w:hAnsi="Calibri"/>
                <w:b/>
              </w:rPr>
            </w:pPr>
            <w:r w:rsidRPr="004C789B">
              <w:rPr>
                <w:rFonts w:ascii="Calibri" w:hAnsi="Calibri"/>
                <w:b/>
              </w:rPr>
              <w:t>Fundamente (Seiten, Kapitelübe</w:t>
            </w:r>
            <w:r w:rsidRPr="004C789B">
              <w:rPr>
                <w:rFonts w:ascii="Calibri" w:hAnsi="Calibri"/>
                <w:b/>
              </w:rPr>
              <w:t>r</w:t>
            </w:r>
            <w:r w:rsidRPr="004C789B">
              <w:rPr>
                <w:rFonts w:ascii="Calibri" w:hAnsi="Calibri"/>
                <w:b/>
              </w:rPr>
              <w:t>schrift)</w:t>
            </w:r>
          </w:p>
        </w:tc>
      </w:tr>
      <w:tr w:rsidR="00EA7FDE" w:rsidRPr="00F63D3B" w:rsidTr="00475B16">
        <w:tc>
          <w:tcPr>
            <w:tcW w:w="14283" w:type="dxa"/>
            <w:gridSpan w:val="2"/>
          </w:tcPr>
          <w:p w:rsidR="00EA7FDE" w:rsidRPr="004C789B" w:rsidRDefault="00EA7FDE" w:rsidP="00475B16">
            <w:pPr>
              <w:pStyle w:val="berschrift3"/>
              <w:rPr>
                <w:b/>
                <w:bCs/>
                <w:sz w:val="28"/>
                <w:szCs w:val="28"/>
              </w:rPr>
            </w:pPr>
            <w:r w:rsidRPr="004C789B">
              <w:rPr>
                <w:b/>
                <w:bCs/>
                <w:sz w:val="28"/>
                <w:szCs w:val="28"/>
              </w:rPr>
              <w:t>Perspektiven für nachhaltige Erschließung und Abbau</w:t>
            </w:r>
          </w:p>
        </w:tc>
      </w:tr>
      <w:tr w:rsidR="00EA7FDE" w:rsidRPr="00F63D3B" w:rsidTr="00475B16">
        <w:tc>
          <w:tcPr>
            <w:tcW w:w="14283" w:type="dxa"/>
            <w:gridSpan w:val="2"/>
          </w:tcPr>
          <w:p w:rsidR="00EA7FDE" w:rsidRPr="004C789B" w:rsidRDefault="00EA7FDE" w:rsidP="00475B16">
            <w:pPr>
              <w:pStyle w:val="berschrift2"/>
              <w:rPr>
                <w:sz w:val="22"/>
                <w:szCs w:val="22"/>
              </w:rPr>
            </w:pPr>
            <w:r w:rsidRPr="004C789B">
              <w:t>grundlegendes Niveau (Grundkurs und Leistungskurs)</w:t>
            </w:r>
          </w:p>
        </w:tc>
      </w:tr>
      <w:tr w:rsidR="00EA7FDE" w:rsidRPr="00F63D3B" w:rsidTr="00475B16">
        <w:tc>
          <w:tcPr>
            <w:tcW w:w="4990" w:type="dxa"/>
          </w:tcPr>
          <w:p w:rsidR="00EA7FDE" w:rsidRPr="00284D58" w:rsidRDefault="00EA7FDE" w:rsidP="00EA7FDE">
            <w:pPr>
              <w:pStyle w:val="Default"/>
              <w:rPr>
                <w:rFonts w:ascii="Calibri" w:hAnsi="Calibri"/>
                <w:szCs w:val="22"/>
              </w:rPr>
            </w:pPr>
            <w:r w:rsidRPr="00284D58">
              <w:rPr>
                <w:rFonts w:ascii="Calibri" w:hAnsi="Calibri"/>
                <w:b/>
                <w:szCs w:val="22"/>
              </w:rPr>
              <w:t>Grundlagen:</w:t>
            </w:r>
            <w:r w:rsidRPr="00284D58">
              <w:rPr>
                <w:rFonts w:ascii="Calibri" w:hAnsi="Calibri"/>
                <w:szCs w:val="22"/>
              </w:rPr>
              <w:t xml:space="preserve"> Systematik der natürlichen Ro</w:t>
            </w:r>
            <w:r w:rsidRPr="00284D58">
              <w:rPr>
                <w:rFonts w:ascii="Calibri" w:hAnsi="Calibri"/>
                <w:szCs w:val="22"/>
              </w:rPr>
              <w:t>h</w:t>
            </w:r>
            <w:r w:rsidRPr="00284D58">
              <w:rPr>
                <w:rFonts w:ascii="Calibri" w:hAnsi="Calibri"/>
                <w:szCs w:val="22"/>
              </w:rPr>
              <w:t>stoffe, Begrif</w:t>
            </w:r>
            <w:r w:rsidR="0029550F" w:rsidRPr="00284D58">
              <w:rPr>
                <w:rFonts w:ascii="Calibri" w:hAnsi="Calibri"/>
                <w:szCs w:val="22"/>
              </w:rPr>
              <w:t>fsdefinition Rohstoffe, Ressour</w:t>
            </w:r>
            <w:r w:rsidRPr="00284D58">
              <w:rPr>
                <w:rFonts w:ascii="Calibri" w:hAnsi="Calibri"/>
                <w:szCs w:val="22"/>
              </w:rPr>
              <w:t>cen und Rese</w:t>
            </w:r>
            <w:r w:rsidRPr="00284D58">
              <w:rPr>
                <w:rFonts w:ascii="Calibri" w:hAnsi="Calibri"/>
                <w:szCs w:val="22"/>
              </w:rPr>
              <w:t>r</w:t>
            </w:r>
            <w:r w:rsidRPr="00284D58">
              <w:rPr>
                <w:rFonts w:ascii="Calibri" w:hAnsi="Calibri"/>
                <w:szCs w:val="22"/>
              </w:rPr>
              <w:t xml:space="preserve">ven </w:t>
            </w:r>
          </w:p>
          <w:p w:rsidR="00EA7FDE" w:rsidRPr="00284D58" w:rsidRDefault="00EA7FDE" w:rsidP="00475B16">
            <w:pPr>
              <w:autoSpaceDE w:val="0"/>
              <w:autoSpaceDN w:val="0"/>
              <w:adjustRightInd w:val="0"/>
              <w:ind w:left="720"/>
              <w:rPr>
                <w:rFonts w:ascii="Calibri" w:hAnsi="Calibri" w:cs="CMR12"/>
              </w:rPr>
            </w:pPr>
          </w:p>
        </w:tc>
        <w:tc>
          <w:tcPr>
            <w:tcW w:w="9293" w:type="dxa"/>
          </w:tcPr>
          <w:p w:rsidR="00EA7FDE" w:rsidRPr="004C789B" w:rsidRDefault="004C789B" w:rsidP="00284D58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284D58" w:rsidRPr="004C789B">
              <w:rPr>
                <w:rFonts w:ascii="Calibri" w:hAnsi="Calibri"/>
              </w:rPr>
              <w:t>156</w:t>
            </w:r>
            <w:r w:rsidR="00EA7FDE" w:rsidRPr="004C789B">
              <w:rPr>
                <w:rFonts w:ascii="Calibri" w:hAnsi="Calibri"/>
              </w:rPr>
              <w:t>-</w:t>
            </w:r>
            <w:r w:rsidR="00284D58" w:rsidRPr="004C789B">
              <w:rPr>
                <w:rFonts w:ascii="Calibri" w:hAnsi="Calibri"/>
              </w:rPr>
              <w:t>157</w:t>
            </w:r>
            <w:r w:rsidR="00EA7FDE" w:rsidRPr="004C789B">
              <w:rPr>
                <w:rFonts w:ascii="Calibri" w:hAnsi="Calibri"/>
              </w:rPr>
              <w:t xml:space="preserve">  </w:t>
            </w:r>
            <w:r w:rsidR="00284D58" w:rsidRPr="004C789B">
              <w:rPr>
                <w:rFonts w:ascii="Calibri" w:hAnsi="Calibri"/>
              </w:rPr>
              <w:t>Wie lange reichen die Rohstoffe?</w:t>
            </w:r>
          </w:p>
          <w:p w:rsidR="00284D58" w:rsidRPr="004C789B" w:rsidRDefault="004C789B" w:rsidP="00284D58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284D58" w:rsidRPr="004C789B">
              <w:rPr>
                <w:rFonts w:ascii="Calibri" w:hAnsi="Calibri"/>
              </w:rPr>
              <w:t>161-163  Metallische Rohstoffe</w:t>
            </w:r>
          </w:p>
          <w:p w:rsidR="00284D58" w:rsidRPr="004C789B" w:rsidRDefault="004C789B" w:rsidP="00284D58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284D58" w:rsidRPr="004C789B">
              <w:rPr>
                <w:rFonts w:ascii="Calibri" w:hAnsi="Calibri"/>
              </w:rPr>
              <w:t>164-175  Energierohstoffe</w:t>
            </w:r>
          </w:p>
          <w:p w:rsidR="00284D58" w:rsidRPr="004C789B" w:rsidRDefault="004C789B" w:rsidP="00284D58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284D58" w:rsidRPr="004C789B">
              <w:rPr>
                <w:rFonts w:ascii="Calibri" w:hAnsi="Calibri"/>
              </w:rPr>
              <w:t>176-179  Ressource Wasser</w:t>
            </w:r>
          </w:p>
        </w:tc>
      </w:tr>
      <w:tr w:rsidR="00EA7FDE" w:rsidRPr="00F63D3B" w:rsidTr="00475B16">
        <w:tc>
          <w:tcPr>
            <w:tcW w:w="4990" w:type="dxa"/>
          </w:tcPr>
          <w:p w:rsidR="00EA7FDE" w:rsidRPr="00C43ECC" w:rsidRDefault="00EA7FDE" w:rsidP="00C43ECC">
            <w:pPr>
              <w:pStyle w:val="Default"/>
              <w:rPr>
                <w:rFonts w:ascii="Calibri" w:hAnsi="Calibri"/>
                <w:szCs w:val="22"/>
              </w:rPr>
            </w:pPr>
            <w:r w:rsidRPr="00284D58">
              <w:rPr>
                <w:rFonts w:ascii="Calibri" w:hAnsi="Calibri"/>
                <w:b/>
                <w:szCs w:val="22"/>
              </w:rPr>
              <w:t>Problematik von Erschließung und Abbau als Folge von Verbrauch und Nachfrage</w:t>
            </w:r>
            <w:r w:rsidRPr="00284D58">
              <w:rPr>
                <w:rFonts w:ascii="Calibri" w:hAnsi="Calibri"/>
                <w:szCs w:val="22"/>
              </w:rPr>
              <w:t xml:space="preserve"> (z. B. A</w:t>
            </w:r>
            <w:r w:rsidRPr="00284D58">
              <w:rPr>
                <w:rFonts w:ascii="Calibri" w:hAnsi="Calibri"/>
                <w:szCs w:val="22"/>
              </w:rPr>
              <w:t>b</w:t>
            </w:r>
            <w:r w:rsidRPr="00284D58">
              <w:rPr>
                <w:rFonts w:ascii="Calibri" w:hAnsi="Calibri"/>
                <w:szCs w:val="22"/>
              </w:rPr>
              <w:t>bau am Rande der Ökumene; Abbau von Ölsa</w:t>
            </w:r>
            <w:r w:rsidR="0029550F" w:rsidRPr="00284D58">
              <w:rPr>
                <w:rFonts w:ascii="Calibri" w:hAnsi="Calibri"/>
                <w:szCs w:val="22"/>
              </w:rPr>
              <w:t>n</w:t>
            </w:r>
            <w:r w:rsidRPr="00284D58">
              <w:rPr>
                <w:rFonts w:ascii="Calibri" w:hAnsi="Calibri"/>
                <w:szCs w:val="22"/>
              </w:rPr>
              <w:t xml:space="preserve">den; Fracking) </w:t>
            </w:r>
          </w:p>
        </w:tc>
        <w:tc>
          <w:tcPr>
            <w:tcW w:w="9293" w:type="dxa"/>
          </w:tcPr>
          <w:p w:rsidR="00EA7FDE" w:rsidRPr="004C789B" w:rsidRDefault="004C789B" w:rsidP="00284D58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284D58" w:rsidRPr="004C789B">
              <w:rPr>
                <w:rFonts w:ascii="Calibri" w:hAnsi="Calibri"/>
              </w:rPr>
              <w:t>158-160</w:t>
            </w:r>
            <w:r w:rsidR="00EA7FDE" w:rsidRPr="004C789B">
              <w:rPr>
                <w:rFonts w:ascii="Calibri" w:hAnsi="Calibri"/>
              </w:rPr>
              <w:t xml:space="preserve">  </w:t>
            </w:r>
            <w:r w:rsidR="00284D58" w:rsidRPr="004C789B">
              <w:rPr>
                <w:rFonts w:ascii="Calibri" w:hAnsi="Calibri"/>
              </w:rPr>
              <w:t>Entstehung von Lagerstätten</w:t>
            </w:r>
          </w:p>
          <w:p w:rsidR="00CE0F13" w:rsidRPr="004C789B" w:rsidRDefault="004C789B" w:rsidP="00CE0F13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CE0F13" w:rsidRPr="004C789B">
              <w:rPr>
                <w:rFonts w:ascii="Calibri" w:hAnsi="Calibri"/>
              </w:rPr>
              <w:t>166-170  Erdöl und Erdgas als strategische Rohstoffe</w:t>
            </w:r>
          </w:p>
        </w:tc>
      </w:tr>
      <w:tr w:rsidR="00EA7FDE" w:rsidRPr="00F63D3B" w:rsidTr="00475B16">
        <w:tc>
          <w:tcPr>
            <w:tcW w:w="4990" w:type="dxa"/>
          </w:tcPr>
          <w:p w:rsidR="00EA7FDE" w:rsidRPr="00C43ECC" w:rsidRDefault="00EA7FDE" w:rsidP="00C43ECC">
            <w:pPr>
              <w:pStyle w:val="Default"/>
              <w:rPr>
                <w:rFonts w:ascii="Calibri" w:hAnsi="Calibri"/>
                <w:szCs w:val="22"/>
              </w:rPr>
            </w:pPr>
            <w:r w:rsidRPr="00284D58">
              <w:rPr>
                <w:rFonts w:ascii="Calibri" w:hAnsi="Calibri"/>
                <w:b/>
                <w:szCs w:val="22"/>
              </w:rPr>
              <w:t>Maßnahmen nach dem Abbau von Rohstoffen</w:t>
            </w:r>
            <w:r w:rsidRPr="00284D58">
              <w:rPr>
                <w:rFonts w:ascii="Calibri" w:hAnsi="Calibri"/>
                <w:szCs w:val="22"/>
              </w:rPr>
              <w:t xml:space="preserve"> (z. B. B</w:t>
            </w:r>
            <w:r w:rsidR="0029550F" w:rsidRPr="00284D58">
              <w:rPr>
                <w:rFonts w:ascii="Calibri" w:hAnsi="Calibri"/>
                <w:szCs w:val="22"/>
              </w:rPr>
              <w:t>raunkohletagebau und Rekultivie</w:t>
            </w:r>
            <w:r w:rsidRPr="00284D58">
              <w:rPr>
                <w:rFonts w:ascii="Calibri" w:hAnsi="Calibri"/>
                <w:szCs w:val="22"/>
              </w:rPr>
              <w:t xml:space="preserve">rung) </w:t>
            </w:r>
          </w:p>
        </w:tc>
        <w:tc>
          <w:tcPr>
            <w:tcW w:w="9293" w:type="dxa"/>
          </w:tcPr>
          <w:p w:rsidR="006D2A5F" w:rsidRPr="004C789B" w:rsidRDefault="004C789B" w:rsidP="00C43EC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CD4E4C" w:rsidRPr="004C789B">
              <w:rPr>
                <w:rFonts w:ascii="Calibri" w:hAnsi="Calibri"/>
              </w:rPr>
              <w:t xml:space="preserve">172       </w:t>
            </w:r>
            <w:r w:rsidR="00EA7FDE" w:rsidRPr="004C789B">
              <w:rPr>
                <w:rFonts w:ascii="Calibri" w:hAnsi="Calibri"/>
              </w:rPr>
              <w:t xml:space="preserve">   </w:t>
            </w:r>
            <w:r w:rsidR="00CD4E4C" w:rsidRPr="004C789B">
              <w:rPr>
                <w:rFonts w:ascii="Calibri" w:hAnsi="Calibri"/>
                <w:b/>
              </w:rPr>
              <w:t>Fallbeispiel:</w:t>
            </w:r>
            <w:r w:rsidR="00CD4E4C" w:rsidRPr="004C789B">
              <w:rPr>
                <w:rFonts w:ascii="Calibri" w:hAnsi="Calibri"/>
              </w:rPr>
              <w:t xml:space="preserve"> Unverzichtbare Braunkohle in d er Niederlausitz?</w:t>
            </w:r>
            <w:r w:rsidR="006D2A5F" w:rsidRPr="004C789B">
              <w:rPr>
                <w:rFonts w:ascii="Calibri" w:hAnsi="Calibri"/>
              </w:rPr>
              <w:t>, Hinweis: zusät</w:t>
            </w:r>
            <w:r w:rsidR="006D2A5F" w:rsidRPr="004C789B">
              <w:rPr>
                <w:rFonts w:ascii="Calibri" w:hAnsi="Calibri"/>
              </w:rPr>
              <w:t>z</w:t>
            </w:r>
            <w:r w:rsidR="006D2A5F" w:rsidRPr="004C789B">
              <w:rPr>
                <w:rFonts w:ascii="Calibri" w:hAnsi="Calibri"/>
              </w:rPr>
              <w:t>lich die I</w:t>
            </w:r>
            <w:r w:rsidR="006D2A5F" w:rsidRPr="004C789B">
              <w:rPr>
                <w:rFonts w:ascii="Calibri" w:hAnsi="Calibri"/>
              </w:rPr>
              <w:t>n</w:t>
            </w:r>
            <w:r w:rsidR="006D2A5F" w:rsidRPr="004C789B">
              <w:rPr>
                <w:rFonts w:ascii="Calibri" w:hAnsi="Calibri"/>
              </w:rPr>
              <w:t>halte der dortigen Online-Codes</w:t>
            </w:r>
          </w:p>
          <w:p w:rsidR="00EA7FDE" w:rsidRPr="004C789B" w:rsidRDefault="00EA7FDE" w:rsidP="00475B16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</w:p>
        </w:tc>
      </w:tr>
      <w:tr w:rsidR="00EA7FDE" w:rsidRPr="00F63D3B" w:rsidTr="00475B16">
        <w:tc>
          <w:tcPr>
            <w:tcW w:w="14283" w:type="dxa"/>
            <w:gridSpan w:val="2"/>
          </w:tcPr>
          <w:p w:rsidR="00EA7FDE" w:rsidRPr="004C789B" w:rsidRDefault="00EA7FDE" w:rsidP="00475B16">
            <w:pPr>
              <w:pStyle w:val="berschrift2"/>
            </w:pPr>
            <w:r w:rsidRPr="004C789B">
              <w:t>erhöhtes Niveau (Leistungskurs)</w:t>
            </w:r>
          </w:p>
        </w:tc>
      </w:tr>
      <w:tr w:rsidR="00EA7FDE" w:rsidRPr="00F63D3B" w:rsidTr="00475B16">
        <w:tc>
          <w:tcPr>
            <w:tcW w:w="4990" w:type="dxa"/>
          </w:tcPr>
          <w:p w:rsidR="00EA7FDE" w:rsidRPr="00C43ECC" w:rsidRDefault="00EA7FDE" w:rsidP="00C43ECC">
            <w:pPr>
              <w:pStyle w:val="Default"/>
              <w:rPr>
                <w:rFonts w:ascii="Calibri" w:hAnsi="Calibri"/>
                <w:b/>
                <w:szCs w:val="22"/>
              </w:rPr>
            </w:pPr>
            <w:r w:rsidRPr="00284D58">
              <w:rPr>
                <w:rFonts w:ascii="Calibri" w:hAnsi="Calibri"/>
                <w:b/>
                <w:szCs w:val="22"/>
              </w:rPr>
              <w:t xml:space="preserve">Katanga-Syndrom </w:t>
            </w:r>
          </w:p>
        </w:tc>
        <w:tc>
          <w:tcPr>
            <w:tcW w:w="9293" w:type="dxa"/>
          </w:tcPr>
          <w:p w:rsidR="00EA7FDE" w:rsidRPr="004C789B" w:rsidRDefault="004C789B" w:rsidP="00C43ECC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CD4E4C" w:rsidRPr="004C789B">
              <w:rPr>
                <w:rFonts w:ascii="Calibri" w:hAnsi="Calibri"/>
              </w:rPr>
              <w:t>80-</w:t>
            </w:r>
            <w:r w:rsidR="000A6FD9" w:rsidRPr="004C789B">
              <w:rPr>
                <w:rFonts w:ascii="Calibri" w:hAnsi="Calibri"/>
              </w:rPr>
              <w:t xml:space="preserve">81       </w:t>
            </w:r>
            <w:r w:rsidR="006D2A5F" w:rsidRPr="004C789B">
              <w:rPr>
                <w:rFonts w:ascii="Calibri" w:hAnsi="Calibri"/>
              </w:rPr>
              <w:t>Exkurs: das Syndromkonzept</w:t>
            </w:r>
          </w:p>
          <w:p w:rsidR="006D2A5F" w:rsidRPr="004C789B" w:rsidRDefault="004C789B" w:rsidP="00C43ECC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6D2A5F" w:rsidRPr="004C789B">
              <w:rPr>
                <w:rFonts w:ascii="Calibri" w:hAnsi="Calibri"/>
              </w:rPr>
              <w:t xml:space="preserve">172          </w:t>
            </w:r>
            <w:r w:rsidR="006D2A5F" w:rsidRPr="004C789B">
              <w:rPr>
                <w:rFonts w:ascii="Calibri" w:hAnsi="Calibri"/>
                <w:b/>
              </w:rPr>
              <w:t xml:space="preserve">Fallbeispiel: </w:t>
            </w:r>
            <w:r w:rsidR="006D2A5F" w:rsidRPr="004C789B">
              <w:rPr>
                <w:rFonts w:ascii="Calibri" w:hAnsi="Calibri"/>
              </w:rPr>
              <w:t>Coltan  der Ressourcenfluch für die D. R. Kongo</w:t>
            </w:r>
          </w:p>
        </w:tc>
      </w:tr>
    </w:tbl>
    <w:p w:rsidR="00EA7FDE" w:rsidRDefault="00EA7FDE" w:rsidP="00EA7FDE"/>
    <w:p w:rsidR="00EA7FDE" w:rsidRPr="004875D4" w:rsidRDefault="00456853" w:rsidP="00EA7FDE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br w:type="page"/>
      </w:r>
      <w:r w:rsidR="00EA7FDE">
        <w:rPr>
          <w:rFonts w:ascii="Calibri" w:hAnsi="Calibri"/>
          <w:b/>
          <w:sz w:val="28"/>
        </w:rPr>
        <w:t>Qualifikationsphase (Q</w:t>
      </w:r>
      <w:r w:rsidR="00983592">
        <w:rPr>
          <w:rFonts w:ascii="Calibri" w:hAnsi="Calibri"/>
          <w:b/>
          <w:sz w:val="28"/>
        </w:rPr>
        <w:t>3</w:t>
      </w:r>
      <w:r w:rsidR="00EA7FDE">
        <w:rPr>
          <w:rFonts w:ascii="Calibri" w:hAnsi="Calibri"/>
          <w:b/>
          <w:sz w:val="28"/>
        </w:rPr>
        <w:t>.2) Unterrichtsfach Erdkunde</w:t>
      </w:r>
    </w:p>
    <w:p w:rsidR="00EA7FDE" w:rsidRDefault="00EA7FDE" w:rsidP="00EA7FDE">
      <w:pPr>
        <w:rPr>
          <w:rFonts w:ascii="Calibri" w:hAnsi="Calibri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0"/>
        <w:gridCol w:w="9293"/>
      </w:tblGrid>
      <w:tr w:rsidR="00EA7FDE" w:rsidRPr="00F63D3B" w:rsidTr="00475B16">
        <w:tc>
          <w:tcPr>
            <w:tcW w:w="4990" w:type="dxa"/>
          </w:tcPr>
          <w:p w:rsidR="00EA7FDE" w:rsidRPr="0015208F" w:rsidRDefault="00EA7FDE" w:rsidP="00475B16">
            <w:pPr>
              <w:rPr>
                <w:rFonts w:ascii="Calibri" w:hAnsi="Calibri"/>
                <w:b/>
              </w:rPr>
            </w:pPr>
            <w:r w:rsidRPr="0015208F">
              <w:rPr>
                <w:rFonts w:ascii="Calibri" w:hAnsi="Calibri"/>
                <w:b/>
              </w:rPr>
              <w:t>Lehrplanvorgabe</w:t>
            </w:r>
          </w:p>
        </w:tc>
        <w:tc>
          <w:tcPr>
            <w:tcW w:w="9293" w:type="dxa"/>
          </w:tcPr>
          <w:p w:rsidR="00EA7FDE" w:rsidRPr="004C789B" w:rsidRDefault="00EA7FDE" w:rsidP="00475B16">
            <w:pPr>
              <w:rPr>
                <w:rFonts w:ascii="Calibri" w:hAnsi="Calibri"/>
                <w:b/>
              </w:rPr>
            </w:pPr>
            <w:r w:rsidRPr="004C789B">
              <w:rPr>
                <w:rFonts w:ascii="Calibri" w:hAnsi="Calibri"/>
                <w:b/>
              </w:rPr>
              <w:t>Fundamente (Seiten, Kapitelübe</w:t>
            </w:r>
            <w:r w:rsidRPr="004C789B">
              <w:rPr>
                <w:rFonts w:ascii="Calibri" w:hAnsi="Calibri"/>
                <w:b/>
              </w:rPr>
              <w:t>r</w:t>
            </w:r>
            <w:r w:rsidRPr="004C789B">
              <w:rPr>
                <w:rFonts w:ascii="Calibri" w:hAnsi="Calibri"/>
                <w:b/>
              </w:rPr>
              <w:t>schrift)</w:t>
            </w:r>
          </w:p>
        </w:tc>
      </w:tr>
      <w:tr w:rsidR="00EA7FDE" w:rsidRPr="00F63D3B" w:rsidTr="00475B16">
        <w:tc>
          <w:tcPr>
            <w:tcW w:w="14283" w:type="dxa"/>
            <w:gridSpan w:val="2"/>
          </w:tcPr>
          <w:p w:rsidR="00EA7FDE" w:rsidRPr="004C789B" w:rsidRDefault="00983592" w:rsidP="00475B16">
            <w:pPr>
              <w:pStyle w:val="berschrift3"/>
              <w:rPr>
                <w:b/>
                <w:bCs/>
                <w:sz w:val="28"/>
                <w:szCs w:val="28"/>
              </w:rPr>
            </w:pPr>
            <w:r w:rsidRPr="004C789B">
              <w:rPr>
                <w:b/>
                <w:bCs/>
                <w:sz w:val="28"/>
                <w:szCs w:val="28"/>
              </w:rPr>
              <w:t>Knappe Rohstoffe</w:t>
            </w:r>
          </w:p>
        </w:tc>
      </w:tr>
      <w:tr w:rsidR="00EA7FDE" w:rsidRPr="00F63D3B" w:rsidTr="00475B16">
        <w:tc>
          <w:tcPr>
            <w:tcW w:w="14283" w:type="dxa"/>
            <w:gridSpan w:val="2"/>
          </w:tcPr>
          <w:p w:rsidR="00EA7FDE" w:rsidRPr="004C789B" w:rsidRDefault="00EA7FDE" w:rsidP="00475B16">
            <w:pPr>
              <w:pStyle w:val="berschrift2"/>
              <w:rPr>
                <w:sz w:val="22"/>
                <w:szCs w:val="22"/>
              </w:rPr>
            </w:pPr>
            <w:r w:rsidRPr="004C789B">
              <w:t>grundlegendes Niveau (Grundkurs und Leistungskurs)</w:t>
            </w:r>
          </w:p>
        </w:tc>
      </w:tr>
      <w:tr w:rsidR="00EA7FDE" w:rsidRPr="00F63D3B" w:rsidTr="00475B16">
        <w:tc>
          <w:tcPr>
            <w:tcW w:w="4990" w:type="dxa"/>
          </w:tcPr>
          <w:p w:rsidR="00EA7FDE" w:rsidRPr="00021629" w:rsidRDefault="00983592" w:rsidP="00021629">
            <w:pPr>
              <w:pStyle w:val="Default"/>
              <w:rPr>
                <w:sz w:val="22"/>
                <w:szCs w:val="22"/>
              </w:rPr>
            </w:pPr>
            <w:r w:rsidRPr="00456853">
              <w:rPr>
                <w:b/>
                <w:sz w:val="22"/>
                <w:szCs w:val="22"/>
              </w:rPr>
              <w:t>„seltene Erden“ und strategische Rohstoffe</w:t>
            </w:r>
            <w:r>
              <w:rPr>
                <w:sz w:val="22"/>
                <w:szCs w:val="22"/>
              </w:rPr>
              <w:t xml:space="preserve"> (kritische Metalle): Definition, Vorkommen, Ve</w:t>
            </w:r>
            <w:r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we</w:t>
            </w: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dungsmöglichkeiten, Lagerstättenbildung in Grundzügen, Endlichkeit </w:t>
            </w:r>
          </w:p>
        </w:tc>
        <w:tc>
          <w:tcPr>
            <w:tcW w:w="9293" w:type="dxa"/>
          </w:tcPr>
          <w:p w:rsidR="00456853" w:rsidRPr="004C789B" w:rsidRDefault="004C789B" w:rsidP="00456853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456853" w:rsidRPr="004C789B">
              <w:rPr>
                <w:rFonts w:ascii="Calibri" w:hAnsi="Calibri"/>
              </w:rPr>
              <w:t>158-160  Entstehung von Lagerstätten</w:t>
            </w:r>
          </w:p>
          <w:p w:rsidR="00EA7FDE" w:rsidRPr="004C789B" w:rsidRDefault="004C789B" w:rsidP="0045685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456853" w:rsidRPr="004C789B">
              <w:rPr>
                <w:rFonts w:ascii="Calibri" w:hAnsi="Calibri"/>
              </w:rPr>
              <w:t>166-175  Erdöl und Erdgas als strategische Rohstoffe</w:t>
            </w:r>
          </w:p>
        </w:tc>
      </w:tr>
      <w:tr w:rsidR="00EA7FDE" w:rsidRPr="00F63D3B" w:rsidTr="00475B16">
        <w:tc>
          <w:tcPr>
            <w:tcW w:w="4990" w:type="dxa"/>
          </w:tcPr>
          <w:p w:rsidR="00EA7FDE" w:rsidRPr="00021629" w:rsidRDefault="00983592" w:rsidP="00021629">
            <w:pPr>
              <w:pStyle w:val="Default"/>
              <w:rPr>
                <w:b/>
                <w:sz w:val="22"/>
                <w:szCs w:val="22"/>
              </w:rPr>
            </w:pPr>
            <w:r w:rsidRPr="00456853">
              <w:rPr>
                <w:b/>
                <w:sz w:val="22"/>
                <w:szCs w:val="22"/>
              </w:rPr>
              <w:t>globale Verflechtung von Rohstoffgewi</w:t>
            </w:r>
            <w:r w:rsidRPr="00456853">
              <w:rPr>
                <w:b/>
                <w:sz w:val="22"/>
                <w:szCs w:val="22"/>
              </w:rPr>
              <w:t>n</w:t>
            </w:r>
            <w:r w:rsidRPr="00456853">
              <w:rPr>
                <w:b/>
                <w:sz w:val="22"/>
                <w:szCs w:val="22"/>
              </w:rPr>
              <w:t>nung, -verar</w:t>
            </w:r>
            <w:r w:rsidR="00456853">
              <w:rPr>
                <w:b/>
                <w:sz w:val="22"/>
                <w:szCs w:val="22"/>
              </w:rPr>
              <w:t>beitung und -nutzung sowie Wert</w:t>
            </w:r>
            <w:r w:rsidRPr="00456853">
              <w:rPr>
                <w:b/>
                <w:sz w:val="22"/>
                <w:szCs w:val="22"/>
              </w:rPr>
              <w:t>schöpfung und Entsorgung im Übe</w:t>
            </w:r>
            <w:r w:rsidRPr="00456853">
              <w:rPr>
                <w:b/>
                <w:sz w:val="22"/>
                <w:szCs w:val="22"/>
              </w:rPr>
              <w:t>r</w:t>
            </w:r>
            <w:r w:rsidRPr="00456853">
              <w:rPr>
                <w:b/>
                <w:sz w:val="22"/>
                <w:szCs w:val="22"/>
              </w:rPr>
              <w:t xml:space="preserve">blick </w:t>
            </w:r>
          </w:p>
        </w:tc>
        <w:tc>
          <w:tcPr>
            <w:tcW w:w="9293" w:type="dxa"/>
          </w:tcPr>
          <w:p w:rsidR="00456853" w:rsidRPr="004C789B" w:rsidRDefault="004C789B" w:rsidP="00456853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456853" w:rsidRPr="004C789B">
              <w:rPr>
                <w:rFonts w:ascii="Calibri" w:hAnsi="Calibri"/>
              </w:rPr>
              <w:t>156-157  Wie lange reichen die Rohstoffe?</w:t>
            </w:r>
          </w:p>
          <w:p w:rsidR="00EA7FDE" w:rsidRPr="004C789B" w:rsidRDefault="004C789B" w:rsidP="00456853">
            <w:pPr>
              <w:autoSpaceDE w:val="0"/>
              <w:autoSpaceDN w:val="0"/>
              <w:adjustRightInd w:val="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</w:rPr>
              <w:t xml:space="preserve">S. </w:t>
            </w:r>
            <w:r w:rsidR="00456853" w:rsidRPr="004C789B">
              <w:rPr>
                <w:rFonts w:ascii="Calibri" w:hAnsi="Calibri"/>
              </w:rPr>
              <w:t xml:space="preserve">179        </w:t>
            </w:r>
            <w:r w:rsidR="00EA7FDE" w:rsidRPr="004C789B">
              <w:rPr>
                <w:rFonts w:ascii="Calibri" w:hAnsi="Calibri"/>
              </w:rPr>
              <w:t xml:space="preserve">  </w:t>
            </w:r>
            <w:r w:rsidR="00456853" w:rsidRPr="004C789B">
              <w:rPr>
                <w:rFonts w:ascii="Calibri" w:hAnsi="Calibri"/>
              </w:rPr>
              <w:t>Lösungsansätze einer nachhaltigen Wassernutzung</w:t>
            </w:r>
          </w:p>
        </w:tc>
      </w:tr>
      <w:tr w:rsidR="00EA7FDE" w:rsidRPr="00F63D3B" w:rsidTr="00475B16">
        <w:tc>
          <w:tcPr>
            <w:tcW w:w="4990" w:type="dxa"/>
          </w:tcPr>
          <w:p w:rsidR="00983592" w:rsidRDefault="00983592" w:rsidP="00983592">
            <w:pPr>
              <w:pStyle w:val="Default"/>
              <w:rPr>
                <w:sz w:val="22"/>
                <w:szCs w:val="22"/>
              </w:rPr>
            </w:pPr>
            <w:r w:rsidRPr="00456853">
              <w:rPr>
                <w:b/>
                <w:sz w:val="22"/>
                <w:szCs w:val="22"/>
              </w:rPr>
              <w:t>Strategien im Umgang mit knappen Rohsto</w:t>
            </w:r>
            <w:r w:rsidRPr="00456853">
              <w:rPr>
                <w:b/>
                <w:sz w:val="22"/>
                <w:szCs w:val="22"/>
              </w:rPr>
              <w:t>f</w:t>
            </w:r>
            <w:r w:rsidRPr="00456853">
              <w:rPr>
                <w:b/>
                <w:sz w:val="22"/>
                <w:szCs w:val="22"/>
              </w:rPr>
              <w:t>fen im Überblick</w:t>
            </w:r>
            <w:r>
              <w:rPr>
                <w:sz w:val="22"/>
                <w:szCs w:val="22"/>
              </w:rPr>
              <w:t xml:space="preserve"> (Recycling, Urban Mining, Senkung des Verbrauchs) </w:t>
            </w:r>
          </w:p>
          <w:p w:rsidR="00EA7FDE" w:rsidRPr="00456853" w:rsidRDefault="00456853" w:rsidP="00475B16">
            <w:pPr>
              <w:pStyle w:val="Default"/>
              <w:rPr>
                <w:sz w:val="22"/>
                <w:szCs w:val="22"/>
              </w:rPr>
            </w:pPr>
            <w:r w:rsidRPr="00456853">
              <w:rPr>
                <w:b/>
                <w:sz w:val="22"/>
                <w:szCs w:val="22"/>
              </w:rPr>
              <w:t>Chancen und Risiken des Recyclings in nicht entwickelten Ländern</w:t>
            </w:r>
            <w:r>
              <w:rPr>
                <w:sz w:val="22"/>
                <w:szCs w:val="22"/>
              </w:rPr>
              <w:t xml:space="preserve"> (z. B. Abwrackwerften in Indien) </w:t>
            </w:r>
          </w:p>
        </w:tc>
        <w:tc>
          <w:tcPr>
            <w:tcW w:w="9293" w:type="dxa"/>
          </w:tcPr>
          <w:p w:rsidR="00456853" w:rsidRPr="004C789B" w:rsidRDefault="004C789B" w:rsidP="00456853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456853" w:rsidRPr="004C789B">
              <w:rPr>
                <w:rFonts w:ascii="Calibri" w:hAnsi="Calibri"/>
              </w:rPr>
              <w:t>156-157  Wie lange reichen die Rohstoffe?</w:t>
            </w:r>
          </w:p>
          <w:p w:rsidR="00947226" w:rsidRPr="004C789B" w:rsidRDefault="004C789B" w:rsidP="00456853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947226" w:rsidRPr="004C789B">
              <w:rPr>
                <w:rFonts w:ascii="Calibri" w:hAnsi="Calibri"/>
              </w:rPr>
              <w:t xml:space="preserve"> 162         Kreislaufwirtschaft</w:t>
            </w:r>
          </w:p>
          <w:p w:rsidR="00EA7FDE" w:rsidRPr="004C789B" w:rsidRDefault="004C789B" w:rsidP="00D5349E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360EA5">
              <w:rPr>
                <w:rFonts w:ascii="Calibri" w:hAnsi="Calibri"/>
              </w:rPr>
              <w:t xml:space="preserve"> 204-206  Industrie und Umwelt</w:t>
            </w:r>
          </w:p>
        </w:tc>
      </w:tr>
      <w:tr w:rsidR="00EA7FDE" w:rsidRPr="00F63D3B" w:rsidTr="00475B16">
        <w:tc>
          <w:tcPr>
            <w:tcW w:w="14283" w:type="dxa"/>
            <w:gridSpan w:val="2"/>
          </w:tcPr>
          <w:p w:rsidR="00EA7FDE" w:rsidRPr="004C789B" w:rsidRDefault="00EA7FDE" w:rsidP="00475B16">
            <w:pPr>
              <w:pStyle w:val="berschrift2"/>
            </w:pPr>
            <w:r w:rsidRPr="004C789B">
              <w:t>erhöhtes Niveau (Leistungskurs)</w:t>
            </w:r>
          </w:p>
        </w:tc>
      </w:tr>
      <w:tr w:rsidR="00EA7FDE" w:rsidRPr="00F63D3B" w:rsidTr="00475B16">
        <w:tc>
          <w:tcPr>
            <w:tcW w:w="4990" w:type="dxa"/>
          </w:tcPr>
          <w:p w:rsidR="00EA7FDE" w:rsidRPr="00021629" w:rsidRDefault="00983592" w:rsidP="00021629">
            <w:pPr>
              <w:pStyle w:val="Default"/>
              <w:rPr>
                <w:sz w:val="22"/>
                <w:szCs w:val="22"/>
              </w:rPr>
            </w:pPr>
            <w:r w:rsidRPr="00456853">
              <w:rPr>
                <w:b/>
                <w:sz w:val="22"/>
                <w:szCs w:val="22"/>
              </w:rPr>
              <w:t>Interessenkonflikte um Nutzungsrechte u</w:t>
            </w:r>
            <w:r w:rsidRPr="00456853">
              <w:rPr>
                <w:b/>
                <w:sz w:val="22"/>
                <w:szCs w:val="22"/>
              </w:rPr>
              <w:t>n</w:t>
            </w:r>
            <w:r w:rsidRPr="00456853">
              <w:rPr>
                <w:b/>
                <w:sz w:val="22"/>
                <w:szCs w:val="22"/>
              </w:rPr>
              <w:t>erschlossener Ressourcen</w:t>
            </w:r>
            <w:r>
              <w:rPr>
                <w:sz w:val="22"/>
                <w:szCs w:val="22"/>
              </w:rPr>
              <w:t xml:space="preserve"> (z. B. Tiefsee, Ar</w:t>
            </w:r>
            <w:r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tis, Antarktis) </w:t>
            </w:r>
          </w:p>
        </w:tc>
        <w:tc>
          <w:tcPr>
            <w:tcW w:w="9293" w:type="dxa"/>
          </w:tcPr>
          <w:p w:rsidR="00EA7FDE" w:rsidRPr="004C789B" w:rsidRDefault="004C789B" w:rsidP="0035005B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35005B" w:rsidRPr="004C789B">
              <w:rPr>
                <w:rFonts w:ascii="Calibri" w:hAnsi="Calibri"/>
              </w:rPr>
              <w:t xml:space="preserve">89         </w:t>
            </w:r>
            <w:r w:rsidR="00EA7FDE" w:rsidRPr="004C789B">
              <w:rPr>
                <w:rFonts w:ascii="Calibri" w:hAnsi="Calibri"/>
              </w:rPr>
              <w:t xml:space="preserve">   </w:t>
            </w:r>
            <w:r w:rsidR="00456853" w:rsidRPr="004C789B">
              <w:rPr>
                <w:rFonts w:ascii="Calibri" w:hAnsi="Calibri"/>
              </w:rPr>
              <w:t>Gefährdungen des arktischen</w:t>
            </w:r>
            <w:r w:rsidR="0035005B" w:rsidRPr="004C789B">
              <w:rPr>
                <w:rFonts w:ascii="Calibri" w:hAnsi="Calibri"/>
              </w:rPr>
              <w:t xml:space="preserve"> </w:t>
            </w:r>
            <w:r w:rsidR="00456853" w:rsidRPr="004C789B">
              <w:rPr>
                <w:rFonts w:ascii="Calibri" w:hAnsi="Calibri"/>
              </w:rPr>
              <w:t>Geoökosystems</w:t>
            </w:r>
          </w:p>
          <w:p w:rsidR="006C1D2A" w:rsidRPr="004C789B" w:rsidRDefault="004C789B" w:rsidP="0035005B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6C1D2A" w:rsidRPr="004C789B">
              <w:rPr>
                <w:rFonts w:ascii="Calibri" w:hAnsi="Calibri"/>
              </w:rPr>
              <w:t>56-57      Nutzung der Meere</w:t>
            </w:r>
          </w:p>
          <w:p w:rsidR="00947226" w:rsidRPr="004C789B" w:rsidRDefault="00947226" w:rsidP="00947226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 w:rsidRPr="004C789B">
              <w:rPr>
                <w:rFonts w:ascii="Calibri" w:hAnsi="Calibri"/>
              </w:rPr>
              <w:t>Zur Vertiefung empfehlenswert:</w:t>
            </w:r>
          </w:p>
          <w:p w:rsidR="00D5349E" w:rsidRPr="004C789B" w:rsidRDefault="00947226" w:rsidP="00D5349E">
            <w:pPr>
              <w:autoSpaceDE w:val="0"/>
              <w:autoSpaceDN w:val="0"/>
              <w:adjustRightInd w:val="0"/>
              <w:ind w:left="1064" w:hanging="1064"/>
              <w:rPr>
                <w:rFonts w:cs="Arial"/>
              </w:rPr>
            </w:pPr>
            <w:r w:rsidRPr="004C789B">
              <w:rPr>
                <w:rFonts w:ascii="Calibri" w:hAnsi="Calibri"/>
              </w:rPr>
              <w:t xml:space="preserve">ISBN </w:t>
            </w:r>
            <w:r w:rsidR="00D5349E" w:rsidRPr="004C789B">
              <w:rPr>
                <w:rFonts w:ascii="Calibri" w:hAnsi="Calibri"/>
              </w:rPr>
              <w:t>978-3-12-104117-6</w:t>
            </w:r>
            <w:r w:rsidRPr="004C789B">
              <w:rPr>
                <w:rFonts w:ascii="Calibri" w:hAnsi="Calibri"/>
              </w:rPr>
              <w:t xml:space="preserve">: Terra Themenband </w:t>
            </w:r>
            <w:r w:rsidR="00D5349E" w:rsidRPr="004C789B">
              <w:rPr>
                <w:rFonts w:ascii="Calibri" w:hAnsi="Calibri"/>
              </w:rPr>
              <w:t>Weltmeere als Zukunftsraum</w:t>
            </w:r>
          </w:p>
        </w:tc>
      </w:tr>
    </w:tbl>
    <w:p w:rsidR="00EA7FDE" w:rsidRPr="004875D4" w:rsidRDefault="00EA7FDE" w:rsidP="00EA7FDE">
      <w:pPr>
        <w:rPr>
          <w:rFonts w:ascii="Calibri" w:hAnsi="Calibri"/>
          <w:b/>
          <w:sz w:val="28"/>
        </w:rPr>
      </w:pPr>
      <w:r>
        <w:br w:type="page"/>
      </w:r>
      <w:r>
        <w:rPr>
          <w:rFonts w:ascii="Calibri" w:hAnsi="Calibri"/>
          <w:b/>
          <w:sz w:val="28"/>
        </w:rPr>
        <w:t xml:space="preserve"> Qualifikationsphase (Q</w:t>
      </w:r>
      <w:r w:rsidR="008A25B9">
        <w:rPr>
          <w:rFonts w:ascii="Calibri" w:hAnsi="Calibri"/>
          <w:b/>
          <w:sz w:val="28"/>
        </w:rPr>
        <w:t>3</w:t>
      </w:r>
      <w:r>
        <w:rPr>
          <w:rFonts w:ascii="Calibri" w:hAnsi="Calibri"/>
          <w:b/>
          <w:sz w:val="28"/>
        </w:rPr>
        <w:t>.3) Unterrichtsfach Erdkunde</w:t>
      </w:r>
    </w:p>
    <w:p w:rsidR="00EA7FDE" w:rsidRDefault="00EA7FDE" w:rsidP="00EA7FDE">
      <w:pPr>
        <w:rPr>
          <w:rFonts w:ascii="Calibri" w:hAnsi="Calibri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0"/>
        <w:gridCol w:w="9293"/>
      </w:tblGrid>
      <w:tr w:rsidR="00EA7FDE" w:rsidRPr="00F63D3B" w:rsidTr="00475B16">
        <w:tc>
          <w:tcPr>
            <w:tcW w:w="4990" w:type="dxa"/>
          </w:tcPr>
          <w:p w:rsidR="00EA7FDE" w:rsidRPr="0015208F" w:rsidRDefault="00EA7FDE" w:rsidP="00475B16">
            <w:pPr>
              <w:rPr>
                <w:rFonts w:ascii="Calibri" w:hAnsi="Calibri"/>
                <w:b/>
              </w:rPr>
            </w:pPr>
            <w:r w:rsidRPr="0015208F">
              <w:rPr>
                <w:rFonts w:ascii="Calibri" w:hAnsi="Calibri"/>
                <w:b/>
              </w:rPr>
              <w:t>Lehrplanvorgabe</w:t>
            </w:r>
          </w:p>
        </w:tc>
        <w:tc>
          <w:tcPr>
            <w:tcW w:w="9293" w:type="dxa"/>
          </w:tcPr>
          <w:p w:rsidR="00EA7FDE" w:rsidRPr="004C789B" w:rsidRDefault="00EA7FDE" w:rsidP="00475B16">
            <w:pPr>
              <w:rPr>
                <w:rFonts w:ascii="Calibri" w:hAnsi="Calibri"/>
                <w:b/>
              </w:rPr>
            </w:pPr>
            <w:r w:rsidRPr="004C789B">
              <w:rPr>
                <w:rFonts w:ascii="Calibri" w:hAnsi="Calibri"/>
                <w:b/>
              </w:rPr>
              <w:t>Fundamente (Seiten, Kapitelübe</w:t>
            </w:r>
            <w:r w:rsidRPr="004C789B">
              <w:rPr>
                <w:rFonts w:ascii="Calibri" w:hAnsi="Calibri"/>
                <w:b/>
              </w:rPr>
              <w:t>r</w:t>
            </w:r>
            <w:r w:rsidRPr="004C789B">
              <w:rPr>
                <w:rFonts w:ascii="Calibri" w:hAnsi="Calibri"/>
                <w:b/>
              </w:rPr>
              <w:t>schrift)</w:t>
            </w:r>
          </w:p>
        </w:tc>
      </w:tr>
      <w:tr w:rsidR="00EA7FDE" w:rsidRPr="00F63D3B" w:rsidTr="00475B16">
        <w:tc>
          <w:tcPr>
            <w:tcW w:w="14283" w:type="dxa"/>
            <w:gridSpan w:val="2"/>
          </w:tcPr>
          <w:p w:rsidR="00EA7FDE" w:rsidRPr="004C789B" w:rsidRDefault="00983592" w:rsidP="00475B16">
            <w:pPr>
              <w:pStyle w:val="berschrift3"/>
              <w:rPr>
                <w:b/>
                <w:bCs/>
                <w:sz w:val="28"/>
                <w:szCs w:val="28"/>
              </w:rPr>
            </w:pPr>
            <w:r w:rsidRPr="004C789B">
              <w:rPr>
                <w:b/>
                <w:bCs/>
                <w:sz w:val="28"/>
                <w:szCs w:val="28"/>
              </w:rPr>
              <w:t>Rohstoffe – notwendige Voraussetzung für Entwicklung?</w:t>
            </w:r>
          </w:p>
        </w:tc>
      </w:tr>
      <w:tr w:rsidR="00EA7FDE" w:rsidRPr="00F63D3B" w:rsidTr="00475B16">
        <w:tc>
          <w:tcPr>
            <w:tcW w:w="14283" w:type="dxa"/>
            <w:gridSpan w:val="2"/>
          </w:tcPr>
          <w:p w:rsidR="00EA7FDE" w:rsidRPr="004C789B" w:rsidRDefault="00EA7FDE" w:rsidP="00475B16">
            <w:pPr>
              <w:pStyle w:val="berschrift2"/>
              <w:rPr>
                <w:sz w:val="22"/>
                <w:szCs w:val="22"/>
              </w:rPr>
            </w:pPr>
            <w:r w:rsidRPr="004C789B">
              <w:t>grundlegendes Niveau (Grundkurs und Leistungskurs)</w:t>
            </w:r>
          </w:p>
        </w:tc>
      </w:tr>
      <w:tr w:rsidR="00EA7FDE" w:rsidRPr="00F63D3B" w:rsidTr="00475B16">
        <w:tc>
          <w:tcPr>
            <w:tcW w:w="4990" w:type="dxa"/>
          </w:tcPr>
          <w:p w:rsidR="00EA7FDE" w:rsidRPr="00021629" w:rsidRDefault="00983592" w:rsidP="00021629">
            <w:pPr>
              <w:pStyle w:val="Default"/>
              <w:rPr>
                <w:rFonts w:ascii="Calibri" w:hAnsi="Calibri"/>
                <w:szCs w:val="22"/>
              </w:rPr>
            </w:pPr>
            <w:r w:rsidRPr="002C0E1B">
              <w:rPr>
                <w:rFonts w:ascii="Calibri" w:hAnsi="Calibri"/>
                <w:b/>
                <w:szCs w:val="22"/>
              </w:rPr>
              <w:t>Rohstoffe als Grundlage der altindustrialisie</w:t>
            </w:r>
            <w:r w:rsidRPr="002C0E1B">
              <w:rPr>
                <w:rFonts w:ascii="Calibri" w:hAnsi="Calibri"/>
                <w:b/>
                <w:szCs w:val="22"/>
              </w:rPr>
              <w:t>r</w:t>
            </w:r>
            <w:r w:rsidRPr="002C0E1B">
              <w:rPr>
                <w:rFonts w:ascii="Calibri" w:hAnsi="Calibri"/>
                <w:b/>
                <w:szCs w:val="22"/>
              </w:rPr>
              <w:t>ten Gebiete</w:t>
            </w:r>
            <w:r w:rsidRPr="002C0E1B">
              <w:rPr>
                <w:rFonts w:ascii="Calibri" w:hAnsi="Calibri"/>
                <w:szCs w:val="22"/>
              </w:rPr>
              <w:t xml:space="preserve"> (Standorttheorie nach Weber) </w:t>
            </w:r>
          </w:p>
        </w:tc>
        <w:tc>
          <w:tcPr>
            <w:tcW w:w="9293" w:type="dxa"/>
          </w:tcPr>
          <w:p w:rsidR="00EA7FDE" w:rsidRPr="004C789B" w:rsidRDefault="004C789B" w:rsidP="002C0E1B">
            <w:pPr>
              <w:autoSpaceDE w:val="0"/>
              <w:autoSpaceDN w:val="0"/>
              <w:adjustRightInd w:val="0"/>
              <w:ind w:left="1247" w:hanging="124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2C0E1B" w:rsidRPr="004C789B">
              <w:rPr>
                <w:rFonts w:ascii="Calibri" w:hAnsi="Calibri"/>
              </w:rPr>
              <w:t>191-193</w:t>
            </w:r>
            <w:r w:rsidR="00EA7FDE" w:rsidRPr="004C789B">
              <w:rPr>
                <w:rFonts w:ascii="Calibri" w:hAnsi="Calibri"/>
              </w:rPr>
              <w:t xml:space="preserve">   </w:t>
            </w:r>
            <w:r w:rsidR="002C0E1B" w:rsidRPr="004C789B">
              <w:rPr>
                <w:rFonts w:ascii="Calibri" w:hAnsi="Calibri"/>
              </w:rPr>
              <w:t>Industrielle Standortfaktoren</w:t>
            </w:r>
          </w:p>
        </w:tc>
      </w:tr>
      <w:tr w:rsidR="00EA7FDE" w:rsidRPr="00F63D3B" w:rsidTr="00475B16">
        <w:tc>
          <w:tcPr>
            <w:tcW w:w="4990" w:type="dxa"/>
          </w:tcPr>
          <w:p w:rsidR="00EA7FDE" w:rsidRPr="002C0E1B" w:rsidRDefault="00983592" w:rsidP="002C0E1B">
            <w:pPr>
              <w:pStyle w:val="Default"/>
              <w:rPr>
                <w:rFonts w:ascii="Calibri" w:hAnsi="Calibri"/>
                <w:szCs w:val="22"/>
              </w:rPr>
            </w:pPr>
            <w:r w:rsidRPr="002C0E1B">
              <w:rPr>
                <w:rFonts w:ascii="Calibri" w:hAnsi="Calibri"/>
                <w:b/>
                <w:szCs w:val="22"/>
              </w:rPr>
              <w:t>Entwicklung trotz Rohstoffarmut</w:t>
            </w:r>
            <w:r w:rsidRPr="002C0E1B">
              <w:rPr>
                <w:rFonts w:ascii="Calibri" w:hAnsi="Calibri"/>
                <w:szCs w:val="22"/>
              </w:rPr>
              <w:t xml:space="preserve"> (z. B. rohstof</w:t>
            </w:r>
            <w:r w:rsidRPr="002C0E1B">
              <w:rPr>
                <w:rFonts w:ascii="Calibri" w:hAnsi="Calibri"/>
                <w:szCs w:val="22"/>
              </w:rPr>
              <w:t>f</w:t>
            </w:r>
            <w:r w:rsidRPr="002C0E1B">
              <w:rPr>
                <w:rFonts w:ascii="Calibri" w:hAnsi="Calibri"/>
                <w:szCs w:val="22"/>
              </w:rPr>
              <w:t xml:space="preserve">arme asiatische Staaten wie Japan) </w:t>
            </w:r>
          </w:p>
        </w:tc>
        <w:tc>
          <w:tcPr>
            <w:tcW w:w="9293" w:type="dxa"/>
          </w:tcPr>
          <w:p w:rsidR="00EA7FDE" w:rsidRPr="004C789B" w:rsidRDefault="004C789B" w:rsidP="002C0E1B">
            <w:pPr>
              <w:autoSpaceDE w:val="0"/>
              <w:autoSpaceDN w:val="0"/>
              <w:adjustRightInd w:val="0"/>
              <w:ind w:left="1247" w:hanging="124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2C0E1B" w:rsidRPr="004C789B">
              <w:rPr>
                <w:rFonts w:ascii="Calibri" w:hAnsi="Calibri"/>
              </w:rPr>
              <w:t>408-415</w:t>
            </w:r>
            <w:r w:rsidR="00EA7FDE" w:rsidRPr="004C789B">
              <w:rPr>
                <w:rFonts w:ascii="Calibri" w:hAnsi="Calibri"/>
              </w:rPr>
              <w:t xml:space="preserve">   </w:t>
            </w:r>
            <w:r w:rsidR="002C0E1B" w:rsidRPr="004C789B">
              <w:rPr>
                <w:rFonts w:ascii="Calibri" w:hAnsi="Calibri"/>
              </w:rPr>
              <w:t>Japan – schwierige Rolle im Globalisierungsprozess</w:t>
            </w:r>
          </w:p>
          <w:p w:rsidR="00EA7FDE" w:rsidRPr="004C789B" w:rsidRDefault="00EA7FDE" w:rsidP="00475B16">
            <w:pPr>
              <w:autoSpaceDE w:val="0"/>
              <w:autoSpaceDN w:val="0"/>
              <w:adjustRightInd w:val="0"/>
              <w:ind w:left="1205" w:hanging="1205"/>
              <w:rPr>
                <w:rFonts w:ascii="Calibri" w:hAnsi="Calibri"/>
                <w:sz w:val="28"/>
              </w:rPr>
            </w:pPr>
          </w:p>
        </w:tc>
      </w:tr>
      <w:tr w:rsidR="00EA7FDE" w:rsidRPr="00F63D3B" w:rsidTr="00475B16">
        <w:tc>
          <w:tcPr>
            <w:tcW w:w="4990" w:type="dxa"/>
          </w:tcPr>
          <w:p w:rsidR="00EA7FDE" w:rsidRPr="002C0E1B" w:rsidRDefault="00983592" w:rsidP="00475B16">
            <w:pPr>
              <w:pStyle w:val="Default"/>
              <w:rPr>
                <w:rFonts w:ascii="Calibri" w:hAnsi="Calibri"/>
                <w:szCs w:val="22"/>
              </w:rPr>
            </w:pPr>
            <w:r w:rsidRPr="002C0E1B">
              <w:rPr>
                <w:rFonts w:ascii="Calibri" w:hAnsi="Calibri"/>
                <w:b/>
                <w:szCs w:val="22"/>
              </w:rPr>
              <w:t>Nichtentwicklung trotz Rohstoffreichtum</w:t>
            </w:r>
            <w:r w:rsidRPr="002C0E1B">
              <w:rPr>
                <w:rFonts w:ascii="Calibri" w:hAnsi="Calibri"/>
                <w:szCs w:val="22"/>
              </w:rPr>
              <w:t xml:space="preserve"> (z. B. erdölreiche afrikanische Staaten, Konflikte um Rohsto</w:t>
            </w:r>
            <w:r w:rsidRPr="002C0E1B">
              <w:rPr>
                <w:rFonts w:ascii="Calibri" w:hAnsi="Calibri"/>
                <w:szCs w:val="22"/>
              </w:rPr>
              <w:t>f</w:t>
            </w:r>
            <w:r w:rsidRPr="002C0E1B">
              <w:rPr>
                <w:rFonts w:ascii="Calibri" w:hAnsi="Calibri"/>
                <w:szCs w:val="22"/>
              </w:rPr>
              <w:t xml:space="preserve">fe als Entwicklungshemmnisse) </w:t>
            </w:r>
          </w:p>
        </w:tc>
        <w:tc>
          <w:tcPr>
            <w:tcW w:w="9293" w:type="dxa"/>
          </w:tcPr>
          <w:p w:rsidR="00EA7FDE" w:rsidRPr="004C789B" w:rsidRDefault="004C789B" w:rsidP="00365479">
            <w:pPr>
              <w:autoSpaceDE w:val="0"/>
              <w:autoSpaceDN w:val="0"/>
              <w:adjustRightInd w:val="0"/>
              <w:ind w:left="1247" w:hanging="124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365479" w:rsidRPr="004C789B">
              <w:rPr>
                <w:rFonts w:ascii="Calibri" w:hAnsi="Calibri"/>
              </w:rPr>
              <w:t>442-444   Subsahara-Afrika – Umbruch und ungewisse Zukunft</w:t>
            </w:r>
          </w:p>
          <w:p w:rsidR="00D5349E" w:rsidRPr="004C789B" w:rsidRDefault="00D5349E" w:rsidP="00D5349E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 w:rsidRPr="004C789B">
              <w:rPr>
                <w:rFonts w:ascii="Calibri" w:hAnsi="Calibri"/>
              </w:rPr>
              <w:t>Zur Vertiefung empfehlenswert:</w:t>
            </w:r>
          </w:p>
          <w:p w:rsidR="00D5349E" w:rsidRPr="004C789B" w:rsidRDefault="00D5349E" w:rsidP="00D5349E">
            <w:pPr>
              <w:autoSpaceDE w:val="0"/>
              <w:autoSpaceDN w:val="0"/>
              <w:adjustRightInd w:val="0"/>
              <w:ind w:left="1247" w:hanging="1247"/>
              <w:rPr>
                <w:rFonts w:ascii="Calibri" w:hAnsi="Calibri"/>
              </w:rPr>
            </w:pPr>
            <w:r w:rsidRPr="004C789B">
              <w:rPr>
                <w:rFonts w:ascii="Calibri" w:hAnsi="Calibri"/>
              </w:rPr>
              <w:t xml:space="preserve">ISBN 978-3-12-104120-6: </w:t>
            </w:r>
            <w:r w:rsidR="00D46321" w:rsidRPr="004C789B">
              <w:rPr>
                <w:rFonts w:ascii="Calibri" w:hAnsi="Calibri"/>
              </w:rPr>
              <w:t xml:space="preserve">Terra Themenband </w:t>
            </w:r>
            <w:r w:rsidRPr="004C789B">
              <w:rPr>
                <w:rFonts w:ascii="Calibri" w:hAnsi="Calibri"/>
              </w:rPr>
              <w:t>Afrika südlich der Sahara</w:t>
            </w:r>
          </w:p>
          <w:p w:rsidR="003E0D67" w:rsidRPr="004C789B" w:rsidRDefault="003E0D67" w:rsidP="00D5349E">
            <w:pPr>
              <w:autoSpaceDE w:val="0"/>
              <w:autoSpaceDN w:val="0"/>
              <w:adjustRightInd w:val="0"/>
              <w:ind w:left="1247" w:hanging="1247"/>
              <w:rPr>
                <w:rFonts w:ascii="Calibri" w:hAnsi="Calibri"/>
              </w:rPr>
            </w:pPr>
          </w:p>
        </w:tc>
      </w:tr>
      <w:tr w:rsidR="00EA7FDE" w:rsidRPr="00F63D3B" w:rsidTr="00475B16">
        <w:tc>
          <w:tcPr>
            <w:tcW w:w="14283" w:type="dxa"/>
            <w:gridSpan w:val="2"/>
          </w:tcPr>
          <w:p w:rsidR="00EA7FDE" w:rsidRPr="004C789B" w:rsidRDefault="00EA7FDE" w:rsidP="00475B16">
            <w:pPr>
              <w:pStyle w:val="berschrift2"/>
              <w:rPr>
                <w:sz w:val="22"/>
                <w:szCs w:val="22"/>
              </w:rPr>
            </w:pPr>
            <w:r w:rsidRPr="004C789B">
              <w:t>erhöhtes Niveau (Leistungskurs)</w:t>
            </w:r>
          </w:p>
        </w:tc>
      </w:tr>
      <w:tr w:rsidR="00EA7FDE" w:rsidRPr="00F63D3B" w:rsidTr="00475B16">
        <w:tc>
          <w:tcPr>
            <w:tcW w:w="4990" w:type="dxa"/>
          </w:tcPr>
          <w:p w:rsidR="00EA7FDE" w:rsidRPr="00021629" w:rsidRDefault="00983592" w:rsidP="00021629">
            <w:pPr>
              <w:pStyle w:val="Default"/>
              <w:rPr>
                <w:rFonts w:ascii="Calibri" w:hAnsi="Calibri"/>
                <w:b/>
                <w:szCs w:val="22"/>
              </w:rPr>
            </w:pPr>
            <w:r w:rsidRPr="002C0E1B">
              <w:rPr>
                <w:rFonts w:ascii="Calibri" w:hAnsi="Calibri"/>
                <w:b/>
                <w:szCs w:val="22"/>
              </w:rPr>
              <w:t>Tourismus als Diversifizierungsstrategie erdö</w:t>
            </w:r>
            <w:r w:rsidRPr="002C0E1B">
              <w:rPr>
                <w:rFonts w:ascii="Calibri" w:hAnsi="Calibri"/>
                <w:b/>
                <w:szCs w:val="22"/>
              </w:rPr>
              <w:t>l</w:t>
            </w:r>
            <w:r w:rsidRPr="002C0E1B">
              <w:rPr>
                <w:rFonts w:ascii="Calibri" w:hAnsi="Calibri"/>
                <w:b/>
                <w:szCs w:val="22"/>
              </w:rPr>
              <w:t xml:space="preserve">fördernder Länder </w:t>
            </w:r>
          </w:p>
        </w:tc>
        <w:tc>
          <w:tcPr>
            <w:tcW w:w="9293" w:type="dxa"/>
          </w:tcPr>
          <w:p w:rsidR="00D46321" w:rsidRPr="004C789B" w:rsidRDefault="00D46321" w:rsidP="00D46321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 w:rsidRPr="004C789B">
              <w:rPr>
                <w:rFonts w:ascii="Calibri" w:hAnsi="Calibri"/>
              </w:rPr>
              <w:t>Als Ergänzung empfehlenswert:</w:t>
            </w:r>
          </w:p>
          <w:p w:rsidR="00EA7FDE" w:rsidRPr="004C789B" w:rsidRDefault="00D46321" w:rsidP="00D46321">
            <w:pPr>
              <w:autoSpaceDE w:val="0"/>
              <w:autoSpaceDN w:val="0"/>
              <w:adjustRightInd w:val="0"/>
              <w:ind w:left="1247" w:hanging="1247"/>
              <w:rPr>
                <w:rFonts w:ascii="Calibri" w:hAnsi="Calibri"/>
              </w:rPr>
            </w:pPr>
            <w:r w:rsidRPr="004C789B">
              <w:rPr>
                <w:rFonts w:ascii="Calibri" w:hAnsi="Calibri"/>
              </w:rPr>
              <w:t xml:space="preserve">ISBN </w:t>
            </w:r>
            <w:r w:rsidRPr="004C789B">
              <w:t xml:space="preserve"> </w:t>
            </w:r>
            <w:r w:rsidRPr="004C789B">
              <w:rPr>
                <w:rFonts w:ascii="Calibri" w:hAnsi="Calibri"/>
              </w:rPr>
              <w:t>978-3-12-104712-3: Terra Themenband Nordafrika und Vorderasien - der Orient im Umbruch (Ausgabe 2016)</w:t>
            </w:r>
          </w:p>
        </w:tc>
      </w:tr>
    </w:tbl>
    <w:p w:rsidR="00EA7FDE" w:rsidRDefault="00EA7FDE" w:rsidP="00EA7FDE">
      <w:pPr>
        <w:rPr>
          <w:rFonts w:ascii="Calibri" w:hAnsi="Calibri"/>
          <w:b/>
          <w:sz w:val="28"/>
        </w:rPr>
      </w:pPr>
    </w:p>
    <w:p w:rsidR="00EA7FDE" w:rsidRPr="004875D4" w:rsidRDefault="00417E75" w:rsidP="00EA7FDE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br w:type="page"/>
      </w:r>
      <w:r w:rsidR="00EA7FDE">
        <w:rPr>
          <w:rFonts w:ascii="Calibri" w:hAnsi="Calibri"/>
          <w:b/>
          <w:sz w:val="28"/>
        </w:rPr>
        <w:t>Qualifikationsphase (Q</w:t>
      </w:r>
      <w:r w:rsidR="00983592">
        <w:rPr>
          <w:rFonts w:ascii="Calibri" w:hAnsi="Calibri"/>
          <w:b/>
          <w:sz w:val="28"/>
        </w:rPr>
        <w:t>3</w:t>
      </w:r>
      <w:r w:rsidR="00EA7FDE">
        <w:rPr>
          <w:rFonts w:ascii="Calibri" w:hAnsi="Calibri"/>
          <w:b/>
          <w:sz w:val="28"/>
        </w:rPr>
        <w:t>.4) Unterrichtsfach Erdkunde</w:t>
      </w:r>
    </w:p>
    <w:p w:rsidR="00EA7FDE" w:rsidRDefault="00EA7FDE" w:rsidP="00EA7FDE">
      <w:pPr>
        <w:rPr>
          <w:rFonts w:ascii="Calibri" w:hAnsi="Calibri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0"/>
        <w:gridCol w:w="9293"/>
      </w:tblGrid>
      <w:tr w:rsidR="00EA7FDE" w:rsidRPr="00F63D3B" w:rsidTr="00475B16">
        <w:tc>
          <w:tcPr>
            <w:tcW w:w="4990" w:type="dxa"/>
          </w:tcPr>
          <w:p w:rsidR="00EA7FDE" w:rsidRPr="0015208F" w:rsidRDefault="00EA7FDE" w:rsidP="00475B16">
            <w:pPr>
              <w:rPr>
                <w:rFonts w:ascii="Calibri" w:hAnsi="Calibri"/>
                <w:b/>
              </w:rPr>
            </w:pPr>
            <w:r w:rsidRPr="0015208F">
              <w:rPr>
                <w:rFonts w:ascii="Calibri" w:hAnsi="Calibri"/>
                <w:b/>
              </w:rPr>
              <w:t>Lehrplanvorgabe</w:t>
            </w:r>
          </w:p>
        </w:tc>
        <w:tc>
          <w:tcPr>
            <w:tcW w:w="9293" w:type="dxa"/>
          </w:tcPr>
          <w:p w:rsidR="00EA7FDE" w:rsidRPr="004C789B" w:rsidRDefault="00EA7FDE" w:rsidP="00475B16">
            <w:pPr>
              <w:rPr>
                <w:rFonts w:ascii="Calibri" w:hAnsi="Calibri"/>
                <w:b/>
              </w:rPr>
            </w:pPr>
            <w:r w:rsidRPr="004C789B">
              <w:rPr>
                <w:rFonts w:ascii="Calibri" w:hAnsi="Calibri"/>
                <w:b/>
              </w:rPr>
              <w:t>Fundamente (Seiten, Kapitelübe</w:t>
            </w:r>
            <w:r w:rsidRPr="004C789B">
              <w:rPr>
                <w:rFonts w:ascii="Calibri" w:hAnsi="Calibri"/>
                <w:b/>
              </w:rPr>
              <w:t>r</w:t>
            </w:r>
            <w:r w:rsidRPr="004C789B">
              <w:rPr>
                <w:rFonts w:ascii="Calibri" w:hAnsi="Calibri"/>
                <w:b/>
              </w:rPr>
              <w:t>schrift)</w:t>
            </w:r>
          </w:p>
        </w:tc>
      </w:tr>
      <w:tr w:rsidR="00EA7FDE" w:rsidRPr="00F63D3B" w:rsidTr="00475B16">
        <w:tc>
          <w:tcPr>
            <w:tcW w:w="14283" w:type="dxa"/>
            <w:gridSpan w:val="2"/>
          </w:tcPr>
          <w:p w:rsidR="00EA7FDE" w:rsidRPr="004C789B" w:rsidRDefault="00983592" w:rsidP="00475B16">
            <w:pPr>
              <w:pStyle w:val="berschrift3"/>
              <w:rPr>
                <w:b/>
                <w:bCs/>
                <w:sz w:val="28"/>
                <w:szCs w:val="28"/>
              </w:rPr>
            </w:pPr>
            <w:r w:rsidRPr="004C789B">
              <w:rPr>
                <w:b/>
                <w:bCs/>
                <w:sz w:val="28"/>
                <w:szCs w:val="28"/>
              </w:rPr>
              <w:t>Zukunftsfähige Energieversorgung</w:t>
            </w:r>
          </w:p>
        </w:tc>
      </w:tr>
      <w:tr w:rsidR="00EA7FDE" w:rsidRPr="00F63D3B" w:rsidTr="00475B16">
        <w:tc>
          <w:tcPr>
            <w:tcW w:w="14283" w:type="dxa"/>
            <w:gridSpan w:val="2"/>
          </w:tcPr>
          <w:p w:rsidR="00EA7FDE" w:rsidRPr="004C789B" w:rsidRDefault="00EA7FDE" w:rsidP="00475B16">
            <w:pPr>
              <w:pStyle w:val="berschrift2"/>
              <w:rPr>
                <w:sz w:val="22"/>
                <w:szCs w:val="22"/>
              </w:rPr>
            </w:pPr>
            <w:r w:rsidRPr="004C789B">
              <w:t>grundlegendes Niveau (Grundkurs und Leistungskurs)</w:t>
            </w:r>
          </w:p>
        </w:tc>
      </w:tr>
      <w:tr w:rsidR="00EA7FDE" w:rsidRPr="00F63D3B" w:rsidTr="00475B16">
        <w:tc>
          <w:tcPr>
            <w:tcW w:w="4990" w:type="dxa"/>
          </w:tcPr>
          <w:p w:rsidR="00EA7FDE" w:rsidRPr="00B26096" w:rsidRDefault="00983592" w:rsidP="00B26096">
            <w:pPr>
              <w:pStyle w:val="Default"/>
              <w:rPr>
                <w:rFonts w:ascii="Calibri" w:hAnsi="Calibri"/>
                <w:b/>
                <w:szCs w:val="22"/>
              </w:rPr>
            </w:pPr>
            <w:r w:rsidRPr="00365479">
              <w:rPr>
                <w:rFonts w:ascii="Calibri" w:hAnsi="Calibri"/>
                <w:b/>
                <w:szCs w:val="22"/>
              </w:rPr>
              <w:t>globaler Energieverbrauch in Verbindung mit dem Entwicklungsstand der Länder und Pro</w:t>
            </w:r>
            <w:r w:rsidRPr="00365479">
              <w:rPr>
                <w:rFonts w:ascii="Calibri" w:hAnsi="Calibri"/>
                <w:b/>
                <w:szCs w:val="22"/>
              </w:rPr>
              <w:t>b</w:t>
            </w:r>
            <w:r w:rsidRPr="00365479">
              <w:rPr>
                <w:rFonts w:ascii="Calibri" w:hAnsi="Calibri"/>
                <w:b/>
                <w:szCs w:val="22"/>
              </w:rPr>
              <w:t>lematik einer zukunftsfähigen Energieverso</w:t>
            </w:r>
            <w:r w:rsidRPr="00365479">
              <w:rPr>
                <w:rFonts w:ascii="Calibri" w:hAnsi="Calibri"/>
                <w:b/>
                <w:szCs w:val="22"/>
              </w:rPr>
              <w:t>r</w:t>
            </w:r>
            <w:r w:rsidRPr="00365479">
              <w:rPr>
                <w:rFonts w:ascii="Calibri" w:hAnsi="Calibri"/>
                <w:b/>
                <w:szCs w:val="22"/>
              </w:rPr>
              <w:t xml:space="preserve">gung </w:t>
            </w:r>
          </w:p>
        </w:tc>
        <w:tc>
          <w:tcPr>
            <w:tcW w:w="9293" w:type="dxa"/>
          </w:tcPr>
          <w:p w:rsidR="00365479" w:rsidRPr="004C789B" w:rsidRDefault="004C789B" w:rsidP="00365479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365479" w:rsidRPr="004C789B">
              <w:rPr>
                <w:rFonts w:ascii="Calibri" w:hAnsi="Calibri"/>
              </w:rPr>
              <w:t xml:space="preserve">164-175  </w:t>
            </w:r>
            <w:r w:rsidR="000A6FD9" w:rsidRPr="004C789B">
              <w:rPr>
                <w:rFonts w:ascii="Calibri" w:hAnsi="Calibri"/>
              </w:rPr>
              <w:t xml:space="preserve"> </w:t>
            </w:r>
            <w:r w:rsidR="00365479" w:rsidRPr="004C789B">
              <w:rPr>
                <w:rFonts w:ascii="Calibri" w:hAnsi="Calibri"/>
              </w:rPr>
              <w:t>Energierohstoffe</w:t>
            </w:r>
          </w:p>
          <w:p w:rsidR="00EA7FDE" w:rsidRPr="004C789B" w:rsidRDefault="00EA7FDE" w:rsidP="00475B16">
            <w:pPr>
              <w:autoSpaceDE w:val="0"/>
              <w:autoSpaceDN w:val="0"/>
              <w:adjustRightInd w:val="0"/>
              <w:ind w:left="1247" w:hanging="1247"/>
              <w:rPr>
                <w:rFonts w:ascii="Calibri" w:hAnsi="Calibri"/>
              </w:rPr>
            </w:pPr>
          </w:p>
        </w:tc>
      </w:tr>
      <w:tr w:rsidR="00EA7FDE" w:rsidRPr="00F63D3B" w:rsidTr="00475B16">
        <w:tc>
          <w:tcPr>
            <w:tcW w:w="4990" w:type="dxa"/>
          </w:tcPr>
          <w:p w:rsidR="00EA7FDE" w:rsidRPr="00365479" w:rsidRDefault="00983592" w:rsidP="00365479">
            <w:pPr>
              <w:pStyle w:val="Default"/>
              <w:rPr>
                <w:rFonts w:ascii="Calibri" w:hAnsi="Calibri"/>
                <w:b/>
                <w:szCs w:val="22"/>
              </w:rPr>
            </w:pPr>
            <w:r w:rsidRPr="00365479">
              <w:rPr>
                <w:rFonts w:ascii="Calibri" w:hAnsi="Calibri"/>
                <w:b/>
                <w:szCs w:val="22"/>
              </w:rPr>
              <w:t xml:space="preserve">Funktionsweise (in Grundzügen) und Potenziale einer </w:t>
            </w:r>
            <w:r w:rsidR="0029550F" w:rsidRPr="00365479">
              <w:rPr>
                <w:rFonts w:ascii="Calibri" w:hAnsi="Calibri"/>
                <w:b/>
                <w:szCs w:val="22"/>
              </w:rPr>
              <w:t xml:space="preserve">erneuerbaren Energiequelle </w:t>
            </w:r>
            <w:r w:rsidR="0029550F" w:rsidRPr="00365479">
              <w:rPr>
                <w:rFonts w:ascii="Calibri" w:hAnsi="Calibri"/>
                <w:szCs w:val="22"/>
              </w:rPr>
              <w:t>(Aus</w:t>
            </w:r>
            <w:r w:rsidRPr="00365479">
              <w:rPr>
                <w:rFonts w:ascii="Calibri" w:hAnsi="Calibri"/>
                <w:szCs w:val="22"/>
              </w:rPr>
              <w:t>wahl aus Wasserkraft, Windkraft, Sonnenenergie oder Energiepflanzen) und Probleme bei der Nutzung (Erzeugung, Speicherung und Transport unter Einbezug der Auswi</w:t>
            </w:r>
            <w:r w:rsidRPr="00365479">
              <w:rPr>
                <w:rFonts w:ascii="Calibri" w:hAnsi="Calibri"/>
                <w:szCs w:val="22"/>
              </w:rPr>
              <w:t>r</w:t>
            </w:r>
            <w:r w:rsidRPr="00365479">
              <w:rPr>
                <w:rFonts w:ascii="Calibri" w:hAnsi="Calibri"/>
                <w:szCs w:val="22"/>
              </w:rPr>
              <w:t>kungen auf den Raum)</w:t>
            </w:r>
            <w:r w:rsidRPr="00365479">
              <w:rPr>
                <w:rFonts w:ascii="Calibri" w:hAnsi="Calibri"/>
                <w:b/>
                <w:szCs w:val="22"/>
              </w:rPr>
              <w:t xml:space="preserve"> </w:t>
            </w:r>
          </w:p>
        </w:tc>
        <w:tc>
          <w:tcPr>
            <w:tcW w:w="9293" w:type="dxa"/>
          </w:tcPr>
          <w:p w:rsidR="00EA7FDE" w:rsidRPr="004C789B" w:rsidRDefault="004C789B" w:rsidP="0036547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365479" w:rsidRPr="004C789B">
              <w:rPr>
                <w:rFonts w:ascii="Calibri" w:hAnsi="Calibri"/>
              </w:rPr>
              <w:t>174</w:t>
            </w:r>
            <w:r w:rsidR="00EA7FDE" w:rsidRPr="004C789B">
              <w:rPr>
                <w:rFonts w:ascii="Calibri" w:hAnsi="Calibri"/>
              </w:rPr>
              <w:t>-</w:t>
            </w:r>
            <w:r w:rsidR="00365479" w:rsidRPr="004C789B">
              <w:rPr>
                <w:rFonts w:ascii="Calibri" w:hAnsi="Calibri"/>
              </w:rPr>
              <w:t>175</w:t>
            </w:r>
            <w:r w:rsidR="00EA7FDE" w:rsidRPr="004C789B">
              <w:rPr>
                <w:rFonts w:ascii="Calibri" w:hAnsi="Calibri"/>
              </w:rPr>
              <w:t xml:space="preserve">   </w:t>
            </w:r>
            <w:r w:rsidR="00365479" w:rsidRPr="004C789B">
              <w:rPr>
                <w:rFonts w:ascii="Calibri" w:hAnsi="Calibri"/>
              </w:rPr>
              <w:t xml:space="preserve">Erneuerbare Energierohstoffe </w:t>
            </w:r>
            <w:r w:rsidR="00365479" w:rsidRPr="004C789B">
              <w:rPr>
                <w:rFonts w:ascii="Calibri" w:hAnsi="Calibri"/>
                <w:b/>
              </w:rPr>
              <w:t>Fallbeispiel:</w:t>
            </w:r>
            <w:r w:rsidR="00365479" w:rsidRPr="004C789B">
              <w:rPr>
                <w:rFonts w:ascii="Calibri" w:hAnsi="Calibri"/>
              </w:rPr>
              <w:t xml:space="preserve"> Nutzung von Biomasse in Deutsc</w:t>
            </w:r>
            <w:r w:rsidR="00365479" w:rsidRPr="004C789B">
              <w:rPr>
                <w:rFonts w:ascii="Calibri" w:hAnsi="Calibri"/>
              </w:rPr>
              <w:t>h</w:t>
            </w:r>
            <w:r w:rsidR="00365479" w:rsidRPr="004C789B">
              <w:rPr>
                <w:rFonts w:ascii="Calibri" w:hAnsi="Calibri"/>
              </w:rPr>
              <w:t>land</w:t>
            </w:r>
          </w:p>
          <w:p w:rsidR="00D46321" w:rsidRPr="004C789B" w:rsidRDefault="00D46321" w:rsidP="00D46321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 w:rsidRPr="004C789B">
              <w:rPr>
                <w:rFonts w:ascii="Calibri" w:hAnsi="Calibri"/>
              </w:rPr>
              <w:t>Zur Vertiefung empfehlenswert:</w:t>
            </w:r>
          </w:p>
          <w:p w:rsidR="00D46321" w:rsidRPr="004C789B" w:rsidRDefault="00D46321" w:rsidP="00D46321">
            <w:pPr>
              <w:autoSpaceDE w:val="0"/>
              <w:autoSpaceDN w:val="0"/>
              <w:adjustRightInd w:val="0"/>
              <w:ind w:left="1247" w:hanging="1247"/>
              <w:rPr>
                <w:rFonts w:ascii="Calibri" w:hAnsi="Calibri"/>
              </w:rPr>
            </w:pPr>
            <w:r w:rsidRPr="004C789B">
              <w:rPr>
                <w:rFonts w:ascii="Calibri" w:hAnsi="Calibri"/>
              </w:rPr>
              <w:t>ISBN 978-3-12-104707-9: Terra Themenband Deutschland, Gesamtausgabe 2016; erscheint Okt. 2016)</w:t>
            </w:r>
          </w:p>
        </w:tc>
      </w:tr>
      <w:tr w:rsidR="00EA7FDE" w:rsidRPr="00F63D3B" w:rsidTr="00475B16">
        <w:tc>
          <w:tcPr>
            <w:tcW w:w="14283" w:type="dxa"/>
            <w:gridSpan w:val="2"/>
          </w:tcPr>
          <w:p w:rsidR="00EA7FDE" w:rsidRPr="004C789B" w:rsidRDefault="00EA7FDE" w:rsidP="00475B16">
            <w:pPr>
              <w:pStyle w:val="berschrift2"/>
              <w:rPr>
                <w:sz w:val="22"/>
                <w:szCs w:val="22"/>
              </w:rPr>
            </w:pPr>
            <w:r w:rsidRPr="004C789B">
              <w:t>erhöhtes Niveau (Leistungskurs)</w:t>
            </w:r>
          </w:p>
        </w:tc>
      </w:tr>
      <w:tr w:rsidR="00EA7FDE" w:rsidRPr="00F63D3B" w:rsidTr="00475B16">
        <w:tc>
          <w:tcPr>
            <w:tcW w:w="4990" w:type="dxa"/>
          </w:tcPr>
          <w:p w:rsidR="00EA7FDE" w:rsidRPr="00141B70" w:rsidRDefault="00983592" w:rsidP="00141B70">
            <w:pPr>
              <w:pStyle w:val="Default"/>
              <w:rPr>
                <w:rFonts w:ascii="Calibri" w:hAnsi="Calibri"/>
                <w:b/>
                <w:szCs w:val="22"/>
              </w:rPr>
            </w:pPr>
            <w:r w:rsidRPr="00365479">
              <w:rPr>
                <w:rFonts w:ascii="Calibri" w:hAnsi="Calibri"/>
                <w:b/>
                <w:szCs w:val="22"/>
              </w:rPr>
              <w:t>eine weitere der oben genannten Energieque</w:t>
            </w:r>
            <w:r w:rsidRPr="00365479">
              <w:rPr>
                <w:rFonts w:ascii="Calibri" w:hAnsi="Calibri"/>
                <w:b/>
                <w:szCs w:val="22"/>
              </w:rPr>
              <w:t>l</w:t>
            </w:r>
            <w:r w:rsidRPr="00365479">
              <w:rPr>
                <w:rFonts w:ascii="Calibri" w:hAnsi="Calibri"/>
                <w:b/>
                <w:szCs w:val="22"/>
              </w:rPr>
              <w:t>len im Vergleich in Verbindung mit zentralen und dezentralen Energieversorgung</w:t>
            </w:r>
            <w:r w:rsidRPr="00365479">
              <w:rPr>
                <w:rFonts w:ascii="Calibri" w:hAnsi="Calibri"/>
                <w:b/>
                <w:szCs w:val="22"/>
              </w:rPr>
              <w:t>s</w:t>
            </w:r>
            <w:r w:rsidRPr="00365479">
              <w:rPr>
                <w:rFonts w:ascii="Calibri" w:hAnsi="Calibri"/>
                <w:b/>
                <w:szCs w:val="22"/>
              </w:rPr>
              <w:t xml:space="preserve">konzepten </w:t>
            </w:r>
          </w:p>
        </w:tc>
        <w:tc>
          <w:tcPr>
            <w:tcW w:w="9293" w:type="dxa"/>
          </w:tcPr>
          <w:p w:rsidR="00EA7FDE" w:rsidRPr="004C789B" w:rsidRDefault="004C789B" w:rsidP="00475B16">
            <w:pPr>
              <w:tabs>
                <w:tab w:val="left" w:pos="6279"/>
              </w:tabs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141B70" w:rsidRPr="004C789B">
              <w:rPr>
                <w:rFonts w:ascii="Calibri" w:hAnsi="Calibri"/>
              </w:rPr>
              <w:t xml:space="preserve">174-175   Erneuerbare Energierohstoffe </w:t>
            </w:r>
            <w:r w:rsidR="00141B70" w:rsidRPr="004C789B">
              <w:rPr>
                <w:rFonts w:ascii="Calibri" w:hAnsi="Calibri"/>
                <w:b/>
              </w:rPr>
              <w:t>Fallbeispiel:</w:t>
            </w:r>
            <w:r w:rsidR="00141B70" w:rsidRPr="004C789B">
              <w:rPr>
                <w:rFonts w:ascii="Calibri" w:hAnsi="Calibri"/>
              </w:rPr>
              <w:t xml:space="preserve"> Nutzung von Biomasse in Deutsc</w:t>
            </w:r>
            <w:r w:rsidR="00141B70" w:rsidRPr="004C789B">
              <w:rPr>
                <w:rFonts w:ascii="Calibri" w:hAnsi="Calibri"/>
              </w:rPr>
              <w:t>h</w:t>
            </w:r>
            <w:r w:rsidR="00141B70" w:rsidRPr="004C789B">
              <w:rPr>
                <w:rFonts w:ascii="Calibri" w:hAnsi="Calibri"/>
              </w:rPr>
              <w:t>land</w:t>
            </w:r>
          </w:p>
          <w:p w:rsidR="00D46321" w:rsidRPr="004C789B" w:rsidRDefault="00D46321" w:rsidP="00D46321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 w:rsidRPr="004C789B">
              <w:rPr>
                <w:rFonts w:ascii="Calibri" w:hAnsi="Calibri"/>
              </w:rPr>
              <w:t>Zur Vertiefung empfehlenswert:</w:t>
            </w:r>
          </w:p>
          <w:p w:rsidR="00EA7FDE" w:rsidRPr="004C789B" w:rsidRDefault="00D46321" w:rsidP="00D46321">
            <w:pPr>
              <w:autoSpaceDE w:val="0"/>
              <w:autoSpaceDN w:val="0"/>
              <w:adjustRightInd w:val="0"/>
              <w:ind w:left="1167" w:hanging="1167"/>
              <w:rPr>
                <w:rFonts w:ascii="Calibri" w:hAnsi="Calibri"/>
                <w:i/>
                <w:sz w:val="22"/>
                <w:szCs w:val="22"/>
              </w:rPr>
            </w:pPr>
            <w:r w:rsidRPr="004C789B">
              <w:rPr>
                <w:rFonts w:ascii="Calibri" w:hAnsi="Calibri"/>
              </w:rPr>
              <w:t>ISBN 978-3-12-104707-9: Terra Themenband Deutschland, Gesamtausgabe 2016; erscheint Okt. 2016)</w:t>
            </w:r>
          </w:p>
        </w:tc>
      </w:tr>
    </w:tbl>
    <w:p w:rsidR="00EA7FDE" w:rsidRDefault="00EA7FDE" w:rsidP="00EA7FDE">
      <w:pPr>
        <w:rPr>
          <w:rFonts w:ascii="Calibri" w:hAnsi="Calibri"/>
          <w:b/>
          <w:sz w:val="28"/>
        </w:rPr>
      </w:pPr>
    </w:p>
    <w:p w:rsidR="00EA7FDE" w:rsidRPr="004875D4" w:rsidRDefault="00EA7FDE" w:rsidP="00EA7FDE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br w:type="page"/>
        <w:t xml:space="preserve"> Qualifikationsphase (Q</w:t>
      </w:r>
      <w:r w:rsidR="00983592">
        <w:rPr>
          <w:rFonts w:ascii="Calibri" w:hAnsi="Calibri"/>
          <w:b/>
          <w:sz w:val="28"/>
        </w:rPr>
        <w:t>3</w:t>
      </w:r>
      <w:r>
        <w:rPr>
          <w:rFonts w:ascii="Calibri" w:hAnsi="Calibri"/>
          <w:b/>
          <w:sz w:val="28"/>
        </w:rPr>
        <w:t>.5) Unterrichtsfach Erdkunde</w:t>
      </w:r>
    </w:p>
    <w:p w:rsidR="00EA7FDE" w:rsidRDefault="00EA7FDE" w:rsidP="00EA7FDE">
      <w:pPr>
        <w:rPr>
          <w:rFonts w:ascii="Calibri" w:hAnsi="Calibri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0"/>
        <w:gridCol w:w="9293"/>
      </w:tblGrid>
      <w:tr w:rsidR="00EA7FDE" w:rsidRPr="00F63D3B" w:rsidTr="00475B16">
        <w:tc>
          <w:tcPr>
            <w:tcW w:w="4990" w:type="dxa"/>
          </w:tcPr>
          <w:p w:rsidR="00EA7FDE" w:rsidRPr="0015208F" w:rsidRDefault="00EA7FDE" w:rsidP="00475B16">
            <w:pPr>
              <w:rPr>
                <w:rFonts w:ascii="Calibri" w:hAnsi="Calibri"/>
                <w:b/>
              </w:rPr>
            </w:pPr>
            <w:r w:rsidRPr="0015208F">
              <w:rPr>
                <w:rFonts w:ascii="Calibri" w:hAnsi="Calibri"/>
                <w:b/>
              </w:rPr>
              <w:t>Lehrplanvorgabe</w:t>
            </w:r>
          </w:p>
        </w:tc>
        <w:tc>
          <w:tcPr>
            <w:tcW w:w="9293" w:type="dxa"/>
          </w:tcPr>
          <w:p w:rsidR="00EA7FDE" w:rsidRPr="0015208F" w:rsidRDefault="00EA7FDE" w:rsidP="00475B16">
            <w:pPr>
              <w:rPr>
                <w:rFonts w:ascii="Calibri" w:hAnsi="Calibri"/>
                <w:b/>
              </w:rPr>
            </w:pPr>
            <w:r w:rsidRPr="0015208F">
              <w:rPr>
                <w:rFonts w:ascii="Calibri" w:hAnsi="Calibri"/>
                <w:b/>
              </w:rPr>
              <w:t>Fundamente (Seiten, Kapitelübe</w:t>
            </w:r>
            <w:r w:rsidRPr="0015208F">
              <w:rPr>
                <w:rFonts w:ascii="Calibri" w:hAnsi="Calibri"/>
                <w:b/>
              </w:rPr>
              <w:t>r</w:t>
            </w:r>
            <w:r w:rsidRPr="0015208F">
              <w:rPr>
                <w:rFonts w:ascii="Calibri" w:hAnsi="Calibri"/>
                <w:b/>
              </w:rPr>
              <w:t>schrift)</w:t>
            </w:r>
          </w:p>
        </w:tc>
      </w:tr>
      <w:tr w:rsidR="00EA7FDE" w:rsidRPr="00F63D3B" w:rsidTr="00475B16">
        <w:tc>
          <w:tcPr>
            <w:tcW w:w="14283" w:type="dxa"/>
            <w:gridSpan w:val="2"/>
          </w:tcPr>
          <w:p w:rsidR="00EA7FDE" w:rsidRPr="0078085F" w:rsidRDefault="00983592" w:rsidP="00475B16">
            <w:pPr>
              <w:pStyle w:val="berschrift3"/>
              <w:rPr>
                <w:b/>
                <w:bCs/>
                <w:sz w:val="28"/>
                <w:szCs w:val="28"/>
              </w:rPr>
            </w:pPr>
            <w:r w:rsidRPr="00983592">
              <w:rPr>
                <w:b/>
                <w:bCs/>
                <w:sz w:val="28"/>
                <w:szCs w:val="28"/>
              </w:rPr>
              <w:t>Wasser – eine gefährdete Ressource?</w:t>
            </w:r>
          </w:p>
        </w:tc>
      </w:tr>
      <w:tr w:rsidR="00EA7FDE" w:rsidRPr="00F63D3B" w:rsidTr="00475B16">
        <w:tc>
          <w:tcPr>
            <w:tcW w:w="14283" w:type="dxa"/>
            <w:gridSpan w:val="2"/>
          </w:tcPr>
          <w:p w:rsidR="00EA7FDE" w:rsidRPr="00F63D3B" w:rsidRDefault="00EA7FDE" w:rsidP="00475B16">
            <w:pPr>
              <w:pStyle w:val="berschrift2"/>
              <w:rPr>
                <w:sz w:val="22"/>
                <w:szCs w:val="22"/>
              </w:rPr>
            </w:pPr>
            <w:r w:rsidRPr="00E46C79">
              <w:rPr>
                <w:color w:val="0070C0"/>
              </w:rPr>
              <w:t>grundlegendes Niveau (Grundkurs und Leistungskurs)</w:t>
            </w:r>
          </w:p>
        </w:tc>
      </w:tr>
      <w:tr w:rsidR="00EA7FDE" w:rsidRPr="00F63D3B" w:rsidTr="00475B16">
        <w:tc>
          <w:tcPr>
            <w:tcW w:w="4990" w:type="dxa"/>
          </w:tcPr>
          <w:p w:rsidR="00EA7FDE" w:rsidRPr="00141B70" w:rsidRDefault="00983592" w:rsidP="00141B70">
            <w:pPr>
              <w:pStyle w:val="Default"/>
              <w:rPr>
                <w:rFonts w:ascii="Calibri" w:hAnsi="Calibri"/>
                <w:szCs w:val="22"/>
              </w:rPr>
            </w:pPr>
            <w:r w:rsidRPr="00141B70">
              <w:rPr>
                <w:rFonts w:ascii="Calibri" w:hAnsi="Calibri"/>
                <w:b/>
                <w:szCs w:val="22"/>
              </w:rPr>
              <w:t>Wasserverbrauch und Wasserversorgung (gl</w:t>
            </w:r>
            <w:r w:rsidRPr="00141B70">
              <w:rPr>
                <w:rFonts w:ascii="Calibri" w:hAnsi="Calibri"/>
                <w:b/>
                <w:szCs w:val="22"/>
              </w:rPr>
              <w:t>o</w:t>
            </w:r>
            <w:r w:rsidRPr="00141B70">
              <w:rPr>
                <w:rFonts w:ascii="Calibri" w:hAnsi="Calibri"/>
                <w:b/>
                <w:szCs w:val="22"/>
              </w:rPr>
              <w:t>bal)</w:t>
            </w:r>
            <w:r w:rsidRPr="00141B70">
              <w:rPr>
                <w:rFonts w:ascii="Calibri" w:hAnsi="Calibri"/>
                <w:szCs w:val="22"/>
              </w:rPr>
              <w:t xml:space="preserve">; Regionen mit Wassermangel und -überschuss </w:t>
            </w:r>
          </w:p>
        </w:tc>
        <w:tc>
          <w:tcPr>
            <w:tcW w:w="9293" w:type="dxa"/>
          </w:tcPr>
          <w:p w:rsidR="00EA7FDE" w:rsidRDefault="004C789B" w:rsidP="00475B16">
            <w:pPr>
              <w:autoSpaceDE w:val="0"/>
              <w:autoSpaceDN w:val="0"/>
              <w:adjustRightInd w:val="0"/>
              <w:ind w:left="1247" w:hanging="124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141B70">
              <w:rPr>
                <w:rFonts w:ascii="Calibri" w:hAnsi="Calibri"/>
              </w:rPr>
              <w:t xml:space="preserve">176-179  </w:t>
            </w:r>
            <w:r w:rsidR="000A6FD9">
              <w:rPr>
                <w:rFonts w:ascii="Calibri" w:hAnsi="Calibri"/>
              </w:rPr>
              <w:t xml:space="preserve"> </w:t>
            </w:r>
            <w:r w:rsidR="00141B70">
              <w:rPr>
                <w:rFonts w:ascii="Calibri" w:hAnsi="Calibri"/>
              </w:rPr>
              <w:t>Ressource Wasser</w:t>
            </w:r>
          </w:p>
          <w:p w:rsidR="00141B70" w:rsidRPr="00C35420" w:rsidRDefault="004C789B" w:rsidP="00475B16">
            <w:pPr>
              <w:autoSpaceDE w:val="0"/>
              <w:autoSpaceDN w:val="0"/>
              <w:adjustRightInd w:val="0"/>
              <w:ind w:left="1247" w:hanging="124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141B70">
              <w:rPr>
                <w:rFonts w:ascii="Calibri" w:hAnsi="Calibri"/>
              </w:rPr>
              <w:t xml:space="preserve">79             </w:t>
            </w:r>
            <w:r w:rsidR="00141B70" w:rsidRPr="00141B70">
              <w:rPr>
                <w:rFonts w:ascii="Calibri" w:hAnsi="Calibri"/>
              </w:rPr>
              <w:t>Das Sahelsyndrom</w:t>
            </w:r>
          </w:p>
        </w:tc>
      </w:tr>
      <w:tr w:rsidR="00EA7FDE" w:rsidRPr="00F63D3B" w:rsidTr="00475B16">
        <w:tc>
          <w:tcPr>
            <w:tcW w:w="4990" w:type="dxa"/>
          </w:tcPr>
          <w:p w:rsidR="00EA7FDE" w:rsidRPr="00B26096" w:rsidRDefault="00983592" w:rsidP="00B26096">
            <w:pPr>
              <w:pStyle w:val="Default"/>
              <w:rPr>
                <w:rFonts w:ascii="Calibri" w:hAnsi="Calibri"/>
                <w:szCs w:val="22"/>
              </w:rPr>
            </w:pPr>
            <w:r w:rsidRPr="00141B70">
              <w:rPr>
                <w:rFonts w:ascii="Calibri" w:hAnsi="Calibri"/>
                <w:b/>
                <w:szCs w:val="22"/>
              </w:rPr>
              <w:t>Wenn es an Wasser mangelt – Ursachen und Lösungsansätze</w:t>
            </w:r>
            <w:r w:rsidRPr="00141B70">
              <w:rPr>
                <w:rFonts w:ascii="Calibri" w:hAnsi="Calibri"/>
                <w:szCs w:val="22"/>
              </w:rPr>
              <w:t xml:space="preserve"> (z. B. Wasserverbrauch durch die Landwirtschaft an bzw. jenseits der agrar</w:t>
            </w:r>
            <w:r w:rsidRPr="00141B70">
              <w:rPr>
                <w:rFonts w:ascii="Calibri" w:hAnsi="Calibri"/>
                <w:szCs w:val="22"/>
              </w:rPr>
              <w:t>i</w:t>
            </w:r>
            <w:r w:rsidRPr="00141B70">
              <w:rPr>
                <w:rFonts w:ascii="Calibri" w:hAnsi="Calibri"/>
                <w:szCs w:val="22"/>
              </w:rPr>
              <w:t>sch</w:t>
            </w:r>
            <w:r w:rsidR="0029550F" w:rsidRPr="00141B70">
              <w:rPr>
                <w:rFonts w:ascii="Calibri" w:hAnsi="Calibri"/>
                <w:szCs w:val="22"/>
              </w:rPr>
              <w:t>en Trockengrenze; zwischenstaat</w:t>
            </w:r>
            <w:r w:rsidRPr="00141B70">
              <w:rPr>
                <w:rFonts w:ascii="Calibri" w:hAnsi="Calibri"/>
                <w:szCs w:val="22"/>
              </w:rPr>
              <w:t>liches Wa</w:t>
            </w:r>
            <w:r w:rsidRPr="00141B70">
              <w:rPr>
                <w:rFonts w:ascii="Calibri" w:hAnsi="Calibri"/>
                <w:szCs w:val="22"/>
              </w:rPr>
              <w:t>s</w:t>
            </w:r>
            <w:r w:rsidRPr="00141B70">
              <w:rPr>
                <w:rFonts w:ascii="Calibri" w:hAnsi="Calibri"/>
                <w:szCs w:val="22"/>
              </w:rPr>
              <w:t>sermanagement; Konflikte zwischen Landwir</w:t>
            </w:r>
            <w:r w:rsidRPr="00141B70">
              <w:rPr>
                <w:rFonts w:ascii="Calibri" w:hAnsi="Calibri"/>
                <w:szCs w:val="22"/>
              </w:rPr>
              <w:t>t</w:t>
            </w:r>
            <w:r w:rsidRPr="00141B70">
              <w:rPr>
                <w:rFonts w:ascii="Calibri" w:hAnsi="Calibri"/>
                <w:szCs w:val="22"/>
              </w:rPr>
              <w:t>schaft und To</w:t>
            </w:r>
            <w:r w:rsidRPr="00141B70">
              <w:rPr>
                <w:rFonts w:ascii="Calibri" w:hAnsi="Calibri"/>
                <w:szCs w:val="22"/>
              </w:rPr>
              <w:t>u</w:t>
            </w:r>
            <w:r w:rsidRPr="00141B70">
              <w:rPr>
                <w:rFonts w:ascii="Calibri" w:hAnsi="Calibri"/>
                <w:szCs w:val="22"/>
              </w:rPr>
              <w:t xml:space="preserve">rismus) </w:t>
            </w:r>
          </w:p>
        </w:tc>
        <w:tc>
          <w:tcPr>
            <w:tcW w:w="9293" w:type="dxa"/>
          </w:tcPr>
          <w:p w:rsidR="00EA7FDE" w:rsidRDefault="004C789B" w:rsidP="00141B70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141B70" w:rsidRPr="00141B70">
              <w:rPr>
                <w:rFonts w:ascii="Calibri" w:hAnsi="Calibri"/>
              </w:rPr>
              <w:t xml:space="preserve">179   </w:t>
            </w:r>
            <w:r w:rsidR="00141B70">
              <w:rPr>
                <w:rFonts w:ascii="Calibri" w:hAnsi="Calibri"/>
              </w:rPr>
              <w:t xml:space="preserve">        </w:t>
            </w:r>
            <w:r w:rsidR="00141B70" w:rsidRPr="00141B70">
              <w:rPr>
                <w:rFonts w:ascii="Calibri" w:hAnsi="Calibri"/>
              </w:rPr>
              <w:t>Lösungsansätze einer</w:t>
            </w:r>
            <w:r w:rsidR="00141B70">
              <w:rPr>
                <w:rFonts w:ascii="Calibri" w:hAnsi="Calibri"/>
              </w:rPr>
              <w:t xml:space="preserve"> </w:t>
            </w:r>
            <w:r w:rsidR="00141B70" w:rsidRPr="00141B70">
              <w:rPr>
                <w:rFonts w:ascii="Calibri" w:hAnsi="Calibri"/>
              </w:rPr>
              <w:t>nachhaltigen Wassernutzung</w:t>
            </w:r>
          </w:p>
          <w:p w:rsidR="00141B70" w:rsidRPr="00141B70" w:rsidRDefault="004C789B" w:rsidP="00141B70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141B70">
              <w:rPr>
                <w:rFonts w:ascii="Calibri" w:hAnsi="Calibri"/>
              </w:rPr>
              <w:t xml:space="preserve">79             </w:t>
            </w:r>
            <w:r w:rsidR="00141B70" w:rsidRPr="00141B70">
              <w:rPr>
                <w:rFonts w:ascii="Calibri" w:hAnsi="Calibri"/>
              </w:rPr>
              <w:t>Das Sahelsyndrom</w:t>
            </w:r>
          </w:p>
        </w:tc>
      </w:tr>
      <w:tr w:rsidR="00EA7FDE" w:rsidRPr="00F63D3B" w:rsidTr="00475B16">
        <w:tc>
          <w:tcPr>
            <w:tcW w:w="14283" w:type="dxa"/>
            <w:gridSpan w:val="2"/>
          </w:tcPr>
          <w:p w:rsidR="00EA7FDE" w:rsidRPr="0060433B" w:rsidRDefault="00EA7FDE" w:rsidP="00475B16">
            <w:pPr>
              <w:pStyle w:val="berschrift2"/>
              <w:rPr>
                <w:sz w:val="22"/>
                <w:szCs w:val="22"/>
              </w:rPr>
            </w:pPr>
            <w:r w:rsidRPr="00E46C79">
              <w:rPr>
                <w:color w:val="0070C0"/>
              </w:rPr>
              <w:t>erhöhtes Niveau (Leistungskurs)</w:t>
            </w:r>
          </w:p>
        </w:tc>
      </w:tr>
      <w:tr w:rsidR="00EA7FDE" w:rsidRPr="00F63D3B" w:rsidTr="00475B16">
        <w:tc>
          <w:tcPr>
            <w:tcW w:w="4990" w:type="dxa"/>
          </w:tcPr>
          <w:p w:rsidR="00EA7FDE" w:rsidRPr="00B26096" w:rsidRDefault="00983592" w:rsidP="00B26096">
            <w:pPr>
              <w:pStyle w:val="Default"/>
              <w:rPr>
                <w:rFonts w:ascii="Calibri" w:hAnsi="Calibri"/>
                <w:b/>
                <w:szCs w:val="22"/>
              </w:rPr>
            </w:pPr>
            <w:r w:rsidRPr="00141B70">
              <w:rPr>
                <w:rFonts w:ascii="Calibri" w:hAnsi="Calibri"/>
                <w:b/>
                <w:szCs w:val="22"/>
              </w:rPr>
              <w:t xml:space="preserve">Sahel-Syndrom </w:t>
            </w:r>
          </w:p>
        </w:tc>
        <w:tc>
          <w:tcPr>
            <w:tcW w:w="9293" w:type="dxa"/>
          </w:tcPr>
          <w:p w:rsidR="00EA7FDE" w:rsidRPr="005B0F3B" w:rsidRDefault="004C789B" w:rsidP="00141B70">
            <w:pPr>
              <w:tabs>
                <w:tab w:val="left" w:pos="6279"/>
              </w:tabs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</w:rPr>
              <w:t xml:space="preserve">S. </w:t>
            </w:r>
            <w:r w:rsidR="00141B70">
              <w:rPr>
                <w:rFonts w:ascii="Calibri" w:hAnsi="Calibri"/>
              </w:rPr>
              <w:t xml:space="preserve">79             </w:t>
            </w:r>
            <w:r w:rsidR="00141B70" w:rsidRPr="00141B70">
              <w:rPr>
                <w:rFonts w:ascii="Calibri" w:hAnsi="Calibri"/>
              </w:rPr>
              <w:t>Das Sahelsyndrom</w:t>
            </w:r>
          </w:p>
        </w:tc>
      </w:tr>
    </w:tbl>
    <w:p w:rsidR="00EA7FDE" w:rsidRDefault="00EA7FDE" w:rsidP="00FC0301">
      <w:pPr>
        <w:rPr>
          <w:rFonts w:ascii="Calibri" w:hAnsi="Calibri"/>
          <w:b/>
          <w:sz w:val="28"/>
        </w:rPr>
      </w:pPr>
    </w:p>
    <w:p w:rsidR="00E47B26" w:rsidRPr="004875D4" w:rsidRDefault="00141B70" w:rsidP="00E47B26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br w:type="page"/>
      </w:r>
      <w:r w:rsidR="00E47B26">
        <w:rPr>
          <w:rFonts w:ascii="Calibri" w:hAnsi="Calibri"/>
          <w:b/>
          <w:sz w:val="28"/>
        </w:rPr>
        <w:t>Qualifikationsphase (Q</w:t>
      </w:r>
      <w:r w:rsidR="00475B16">
        <w:rPr>
          <w:rFonts w:ascii="Calibri" w:hAnsi="Calibri"/>
          <w:b/>
          <w:sz w:val="28"/>
        </w:rPr>
        <w:t>4</w:t>
      </w:r>
      <w:r w:rsidR="00E47B26">
        <w:rPr>
          <w:rFonts w:ascii="Calibri" w:hAnsi="Calibri"/>
          <w:b/>
          <w:sz w:val="28"/>
        </w:rPr>
        <w:t>.1) Unterrichtsfach Erdkunde</w:t>
      </w:r>
    </w:p>
    <w:p w:rsidR="00E47B26" w:rsidRDefault="00E47B26" w:rsidP="00E47B26">
      <w:pPr>
        <w:rPr>
          <w:rFonts w:ascii="Calibri" w:hAnsi="Calibri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0"/>
        <w:gridCol w:w="9293"/>
      </w:tblGrid>
      <w:tr w:rsidR="00E47B26" w:rsidRPr="00F63D3B" w:rsidTr="00475B16">
        <w:tc>
          <w:tcPr>
            <w:tcW w:w="4990" w:type="dxa"/>
          </w:tcPr>
          <w:p w:rsidR="00E47B26" w:rsidRPr="0015208F" w:rsidRDefault="00E47B26" w:rsidP="00475B16">
            <w:pPr>
              <w:rPr>
                <w:rFonts w:ascii="Calibri" w:hAnsi="Calibri"/>
                <w:b/>
              </w:rPr>
            </w:pPr>
            <w:r w:rsidRPr="0015208F">
              <w:rPr>
                <w:rFonts w:ascii="Calibri" w:hAnsi="Calibri"/>
                <w:b/>
              </w:rPr>
              <w:t>Lehrplanvorgabe</w:t>
            </w:r>
          </w:p>
        </w:tc>
        <w:tc>
          <w:tcPr>
            <w:tcW w:w="9293" w:type="dxa"/>
          </w:tcPr>
          <w:p w:rsidR="00E47B26" w:rsidRPr="004C789B" w:rsidRDefault="00E47B26" w:rsidP="00475B16">
            <w:pPr>
              <w:rPr>
                <w:rFonts w:ascii="Calibri" w:hAnsi="Calibri"/>
                <w:b/>
              </w:rPr>
            </w:pPr>
            <w:r w:rsidRPr="004C789B">
              <w:rPr>
                <w:rFonts w:ascii="Calibri" w:hAnsi="Calibri"/>
                <w:b/>
              </w:rPr>
              <w:t>Fundamente (Seiten, Kapitelübe</w:t>
            </w:r>
            <w:r w:rsidRPr="004C789B">
              <w:rPr>
                <w:rFonts w:ascii="Calibri" w:hAnsi="Calibri"/>
                <w:b/>
              </w:rPr>
              <w:t>r</w:t>
            </w:r>
            <w:r w:rsidRPr="004C789B">
              <w:rPr>
                <w:rFonts w:ascii="Calibri" w:hAnsi="Calibri"/>
                <w:b/>
              </w:rPr>
              <w:t>schrift)</w:t>
            </w:r>
          </w:p>
        </w:tc>
      </w:tr>
      <w:tr w:rsidR="00E47B26" w:rsidRPr="00F63D3B" w:rsidTr="00475B16">
        <w:tc>
          <w:tcPr>
            <w:tcW w:w="14283" w:type="dxa"/>
            <w:gridSpan w:val="2"/>
          </w:tcPr>
          <w:p w:rsidR="00E47B26" w:rsidRPr="004C789B" w:rsidRDefault="0025642A" w:rsidP="00475B16">
            <w:pPr>
              <w:pStyle w:val="berschrift3"/>
              <w:rPr>
                <w:b/>
                <w:bCs/>
                <w:sz w:val="28"/>
                <w:szCs w:val="28"/>
              </w:rPr>
            </w:pPr>
            <w:r w:rsidRPr="004C789B">
              <w:rPr>
                <w:b/>
                <w:bCs/>
                <w:sz w:val="28"/>
                <w:szCs w:val="28"/>
              </w:rPr>
              <w:t>Migrationen und ihre Folgen</w:t>
            </w:r>
          </w:p>
        </w:tc>
      </w:tr>
      <w:tr w:rsidR="00E47B26" w:rsidRPr="00F63D3B" w:rsidTr="00475B16">
        <w:tc>
          <w:tcPr>
            <w:tcW w:w="14283" w:type="dxa"/>
            <w:gridSpan w:val="2"/>
          </w:tcPr>
          <w:p w:rsidR="00E47B26" w:rsidRPr="004C789B" w:rsidRDefault="00E47B26" w:rsidP="00475B16">
            <w:pPr>
              <w:pStyle w:val="berschrift2"/>
              <w:rPr>
                <w:sz w:val="22"/>
                <w:szCs w:val="22"/>
              </w:rPr>
            </w:pPr>
            <w:r w:rsidRPr="004C789B">
              <w:t>grundlegendes Niveau (Grundkurs und Leistungskurs)</w:t>
            </w:r>
          </w:p>
        </w:tc>
      </w:tr>
      <w:tr w:rsidR="00E47B26" w:rsidRPr="00F63D3B" w:rsidTr="00475B16">
        <w:tc>
          <w:tcPr>
            <w:tcW w:w="4990" w:type="dxa"/>
          </w:tcPr>
          <w:p w:rsidR="00E47B26" w:rsidRPr="000A7F74" w:rsidRDefault="0025642A" w:rsidP="000A7F74">
            <w:pPr>
              <w:pStyle w:val="Default"/>
              <w:rPr>
                <w:rFonts w:ascii="Calibri" w:hAnsi="Calibri"/>
                <w:szCs w:val="22"/>
              </w:rPr>
            </w:pPr>
            <w:r w:rsidRPr="000A7F74">
              <w:rPr>
                <w:rFonts w:ascii="Calibri" w:hAnsi="Calibri"/>
                <w:b/>
                <w:szCs w:val="22"/>
              </w:rPr>
              <w:t>Herkunfts- und Zielregionen, Migrationsro</w:t>
            </w:r>
            <w:r w:rsidRPr="000A7F74">
              <w:rPr>
                <w:rFonts w:ascii="Calibri" w:hAnsi="Calibri"/>
                <w:b/>
                <w:szCs w:val="22"/>
              </w:rPr>
              <w:t>u</w:t>
            </w:r>
            <w:r w:rsidRPr="000A7F74">
              <w:rPr>
                <w:rFonts w:ascii="Calibri" w:hAnsi="Calibri"/>
                <w:b/>
                <w:szCs w:val="22"/>
              </w:rPr>
              <w:t>ten</w:t>
            </w:r>
            <w:r w:rsidRPr="000A7F74">
              <w:rPr>
                <w:rFonts w:ascii="Calibri" w:hAnsi="Calibri"/>
                <w:szCs w:val="22"/>
              </w:rPr>
              <w:t xml:space="preserve"> (z. B. Migrationen innerhalb eines Staates, nach Europa, in die Golfstaaten) </w:t>
            </w:r>
          </w:p>
        </w:tc>
        <w:tc>
          <w:tcPr>
            <w:tcW w:w="9293" w:type="dxa"/>
          </w:tcPr>
          <w:p w:rsidR="00E47B26" w:rsidRPr="004C789B" w:rsidRDefault="004C789B" w:rsidP="00475B16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0A7F74" w:rsidRPr="004C789B">
              <w:rPr>
                <w:rFonts w:ascii="Calibri" w:hAnsi="Calibri"/>
              </w:rPr>
              <w:t>118-119</w:t>
            </w:r>
            <w:r w:rsidR="00E47B26" w:rsidRPr="004C789B">
              <w:rPr>
                <w:rFonts w:ascii="Calibri" w:hAnsi="Calibri"/>
              </w:rPr>
              <w:t xml:space="preserve">   </w:t>
            </w:r>
            <w:r w:rsidR="000A7F74" w:rsidRPr="004C789B">
              <w:rPr>
                <w:rFonts w:ascii="Calibri" w:hAnsi="Calibri"/>
              </w:rPr>
              <w:t>Migration – die Welt in Bewegung</w:t>
            </w:r>
          </w:p>
          <w:p w:rsidR="00E47B26" w:rsidRPr="004C789B" w:rsidRDefault="00E47B26" w:rsidP="00475B16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</w:p>
        </w:tc>
      </w:tr>
      <w:tr w:rsidR="00E47B26" w:rsidRPr="00F63D3B" w:rsidTr="00475B16">
        <w:tc>
          <w:tcPr>
            <w:tcW w:w="4990" w:type="dxa"/>
          </w:tcPr>
          <w:p w:rsidR="00E47B26" w:rsidRPr="00C8457B" w:rsidRDefault="0025642A" w:rsidP="00C8457B">
            <w:pPr>
              <w:pStyle w:val="Default"/>
              <w:rPr>
                <w:rFonts w:ascii="Calibri" w:hAnsi="Calibri"/>
                <w:szCs w:val="22"/>
              </w:rPr>
            </w:pPr>
            <w:r w:rsidRPr="000A7F74">
              <w:rPr>
                <w:rFonts w:ascii="Calibri" w:hAnsi="Calibri"/>
                <w:b/>
                <w:szCs w:val="22"/>
              </w:rPr>
              <w:t>Ursachen für Migrationen</w:t>
            </w:r>
            <w:r w:rsidRPr="000A7F74">
              <w:rPr>
                <w:rFonts w:ascii="Calibri" w:hAnsi="Calibri"/>
                <w:szCs w:val="22"/>
              </w:rPr>
              <w:t xml:space="preserve"> (z. B. umweltbedingte Migration, Armutsmigration, Migration zum A</w:t>
            </w:r>
            <w:r w:rsidRPr="000A7F74">
              <w:rPr>
                <w:rFonts w:ascii="Calibri" w:hAnsi="Calibri"/>
                <w:szCs w:val="22"/>
              </w:rPr>
              <w:t>r</w:t>
            </w:r>
            <w:r w:rsidRPr="000A7F74">
              <w:rPr>
                <w:rFonts w:ascii="Calibri" w:hAnsi="Calibri"/>
                <w:szCs w:val="22"/>
              </w:rPr>
              <w:t>beit</w:t>
            </w:r>
            <w:r w:rsidRPr="000A7F74">
              <w:rPr>
                <w:rFonts w:ascii="Calibri" w:hAnsi="Calibri"/>
                <w:szCs w:val="22"/>
              </w:rPr>
              <w:t>s</w:t>
            </w:r>
            <w:r w:rsidRPr="000A7F74">
              <w:rPr>
                <w:rFonts w:ascii="Calibri" w:hAnsi="Calibri"/>
                <w:szCs w:val="22"/>
              </w:rPr>
              <w:t xml:space="preserve">platz, Push- und Pull-Faktoren) </w:t>
            </w:r>
          </w:p>
        </w:tc>
        <w:tc>
          <w:tcPr>
            <w:tcW w:w="9293" w:type="dxa"/>
          </w:tcPr>
          <w:p w:rsidR="000A7F74" w:rsidRPr="004C789B" w:rsidRDefault="004C789B" w:rsidP="000A7F74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0A7F74" w:rsidRPr="004C789B">
              <w:rPr>
                <w:rFonts w:ascii="Calibri" w:hAnsi="Calibri"/>
              </w:rPr>
              <w:t>118-119   Migration – die Welt in Bewegung</w:t>
            </w:r>
          </w:p>
          <w:p w:rsidR="000A7F74" w:rsidRPr="004C789B" w:rsidRDefault="004C789B" w:rsidP="000A7F74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0A7F74" w:rsidRPr="004C789B">
              <w:rPr>
                <w:rFonts w:ascii="Calibri" w:hAnsi="Calibri"/>
              </w:rPr>
              <w:t>265           Ursachen der Verstädterung</w:t>
            </w:r>
          </w:p>
          <w:p w:rsidR="000A7F74" w:rsidRPr="004C789B" w:rsidRDefault="004C789B" w:rsidP="00C8457B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0A7F74" w:rsidRPr="004C789B">
              <w:rPr>
                <w:rFonts w:ascii="Calibri" w:hAnsi="Calibri"/>
              </w:rPr>
              <w:t>318-319   Migration und Verstädterung</w:t>
            </w:r>
          </w:p>
        </w:tc>
      </w:tr>
      <w:tr w:rsidR="00E47B26" w:rsidRPr="00F63D3B" w:rsidTr="00475B16">
        <w:tc>
          <w:tcPr>
            <w:tcW w:w="4990" w:type="dxa"/>
          </w:tcPr>
          <w:p w:rsidR="00E47B26" w:rsidRPr="00D63ACF" w:rsidRDefault="0025642A" w:rsidP="00D63ACF">
            <w:pPr>
              <w:pStyle w:val="Default"/>
              <w:rPr>
                <w:rFonts w:ascii="Calibri" w:hAnsi="Calibri"/>
                <w:szCs w:val="22"/>
              </w:rPr>
            </w:pPr>
            <w:r w:rsidRPr="000A7F74">
              <w:rPr>
                <w:rFonts w:ascii="Calibri" w:hAnsi="Calibri"/>
                <w:b/>
                <w:szCs w:val="22"/>
              </w:rPr>
              <w:t>Bedeutung der Migration für Herkunfts- und Zielregion</w:t>
            </w:r>
            <w:r w:rsidRPr="000A7F74">
              <w:rPr>
                <w:rFonts w:ascii="Calibri" w:hAnsi="Calibri"/>
                <w:szCs w:val="22"/>
              </w:rPr>
              <w:t xml:space="preserve"> (z. B. Entwicklung durch Transferlei</w:t>
            </w:r>
            <w:r w:rsidRPr="000A7F74">
              <w:rPr>
                <w:rFonts w:ascii="Calibri" w:hAnsi="Calibri"/>
                <w:szCs w:val="22"/>
              </w:rPr>
              <w:t>s</w:t>
            </w:r>
            <w:r w:rsidRPr="000A7F74">
              <w:rPr>
                <w:rFonts w:ascii="Calibri" w:hAnsi="Calibri"/>
                <w:szCs w:val="22"/>
              </w:rPr>
              <w:t>tungen; Einfluss auf die demographische En</w:t>
            </w:r>
            <w:r w:rsidRPr="000A7F74">
              <w:rPr>
                <w:rFonts w:ascii="Calibri" w:hAnsi="Calibri"/>
                <w:szCs w:val="22"/>
              </w:rPr>
              <w:t>t</w:t>
            </w:r>
            <w:r w:rsidRPr="000A7F74">
              <w:rPr>
                <w:rFonts w:ascii="Calibri" w:hAnsi="Calibri"/>
                <w:szCs w:val="22"/>
              </w:rPr>
              <w:t xml:space="preserve">wicklung; Brain Drain) </w:t>
            </w:r>
          </w:p>
        </w:tc>
        <w:tc>
          <w:tcPr>
            <w:tcW w:w="9293" w:type="dxa"/>
          </w:tcPr>
          <w:p w:rsidR="00D63ACF" w:rsidRPr="004C789B" w:rsidRDefault="004C789B" w:rsidP="00D63ACF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D63ACF" w:rsidRPr="004C789B">
              <w:rPr>
                <w:rFonts w:ascii="Calibri" w:hAnsi="Calibri"/>
              </w:rPr>
              <w:t>118-119   Migration – die Welt in Bewegung</w:t>
            </w:r>
          </w:p>
          <w:p w:rsidR="00D46321" w:rsidRPr="004C789B" w:rsidRDefault="00D46321" w:rsidP="00D46321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 w:rsidRPr="004C789B">
              <w:rPr>
                <w:rFonts w:ascii="Calibri" w:hAnsi="Calibri"/>
              </w:rPr>
              <w:t>Zur Vertiefung empfehlenswert:</w:t>
            </w:r>
          </w:p>
          <w:p w:rsidR="00E47B26" w:rsidRPr="004C789B" w:rsidRDefault="00D46321" w:rsidP="00D46321">
            <w:pPr>
              <w:tabs>
                <w:tab w:val="left" w:pos="6279"/>
              </w:tabs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 w:rsidRPr="004C789B">
              <w:rPr>
                <w:rFonts w:ascii="Calibri" w:hAnsi="Calibri"/>
              </w:rPr>
              <w:t>ISBN 978-3-12-104706-2: Terra Themenband Entwicklungsländer - Disparitäten in der „Einen Welt“</w:t>
            </w:r>
          </w:p>
        </w:tc>
      </w:tr>
      <w:tr w:rsidR="00E47B26" w:rsidRPr="00F63D3B" w:rsidTr="00475B16">
        <w:tc>
          <w:tcPr>
            <w:tcW w:w="14283" w:type="dxa"/>
            <w:gridSpan w:val="2"/>
          </w:tcPr>
          <w:p w:rsidR="00E47B26" w:rsidRPr="004C789B" w:rsidRDefault="00E47B26" w:rsidP="00475B16">
            <w:pPr>
              <w:pStyle w:val="berschrift2"/>
            </w:pPr>
            <w:r w:rsidRPr="004C789B">
              <w:t>erhöhtes Niveau (Leistungskurs)</w:t>
            </w:r>
          </w:p>
        </w:tc>
      </w:tr>
      <w:tr w:rsidR="00E47B26" w:rsidRPr="00F63D3B" w:rsidTr="00475B16">
        <w:tc>
          <w:tcPr>
            <w:tcW w:w="4990" w:type="dxa"/>
          </w:tcPr>
          <w:p w:rsidR="00E47B26" w:rsidRPr="00D63ACF" w:rsidRDefault="0025642A" w:rsidP="00D63ACF">
            <w:pPr>
              <w:pStyle w:val="Default"/>
              <w:rPr>
                <w:rFonts w:ascii="Calibri" w:hAnsi="Calibri"/>
                <w:b/>
                <w:szCs w:val="22"/>
              </w:rPr>
            </w:pPr>
            <w:r w:rsidRPr="000A7F74">
              <w:rPr>
                <w:rFonts w:ascii="Calibri" w:hAnsi="Calibri"/>
                <w:b/>
                <w:szCs w:val="22"/>
              </w:rPr>
              <w:t>Ursachen und Bedeutung von Migration a</w:t>
            </w:r>
            <w:r w:rsidRPr="000A7F74">
              <w:rPr>
                <w:rFonts w:ascii="Calibri" w:hAnsi="Calibri"/>
                <w:b/>
                <w:szCs w:val="22"/>
              </w:rPr>
              <w:t>n</w:t>
            </w:r>
            <w:r w:rsidRPr="000A7F74">
              <w:rPr>
                <w:rFonts w:ascii="Calibri" w:hAnsi="Calibri"/>
                <w:b/>
                <w:szCs w:val="22"/>
              </w:rPr>
              <w:t>hand eines weiteren Beispiels: Analyse und Bewe</w:t>
            </w:r>
            <w:r w:rsidRPr="000A7F74">
              <w:rPr>
                <w:rFonts w:ascii="Calibri" w:hAnsi="Calibri"/>
                <w:b/>
                <w:szCs w:val="22"/>
              </w:rPr>
              <w:t>r</w:t>
            </w:r>
            <w:r w:rsidRPr="000A7F74">
              <w:rPr>
                <w:rFonts w:ascii="Calibri" w:hAnsi="Calibri"/>
                <w:b/>
                <w:szCs w:val="22"/>
              </w:rPr>
              <w:t xml:space="preserve">tung </w:t>
            </w:r>
          </w:p>
        </w:tc>
        <w:tc>
          <w:tcPr>
            <w:tcW w:w="9293" w:type="dxa"/>
          </w:tcPr>
          <w:p w:rsidR="00E47B26" w:rsidRPr="004C789B" w:rsidRDefault="004C789B" w:rsidP="00D46321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</w:rPr>
              <w:t xml:space="preserve">S. </w:t>
            </w:r>
            <w:r w:rsidR="00D63ACF" w:rsidRPr="004C789B">
              <w:rPr>
                <w:rFonts w:ascii="Calibri" w:hAnsi="Calibri"/>
              </w:rPr>
              <w:t>118-119   Migration – die Welt in Bewegung</w:t>
            </w:r>
          </w:p>
        </w:tc>
      </w:tr>
    </w:tbl>
    <w:p w:rsidR="00E47B26" w:rsidRDefault="00E47B26" w:rsidP="00E47B26"/>
    <w:p w:rsidR="00E47B26" w:rsidRPr="004875D4" w:rsidRDefault="00D63ACF" w:rsidP="00E47B26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br w:type="page"/>
      </w:r>
      <w:r w:rsidR="00E47B26">
        <w:rPr>
          <w:rFonts w:ascii="Calibri" w:hAnsi="Calibri"/>
          <w:b/>
          <w:sz w:val="28"/>
        </w:rPr>
        <w:t>Qualifikationsphase (Q</w:t>
      </w:r>
      <w:r w:rsidR="0025642A">
        <w:rPr>
          <w:rFonts w:ascii="Calibri" w:hAnsi="Calibri"/>
          <w:b/>
          <w:sz w:val="28"/>
        </w:rPr>
        <w:t>4</w:t>
      </w:r>
      <w:r w:rsidR="00E47B26">
        <w:rPr>
          <w:rFonts w:ascii="Calibri" w:hAnsi="Calibri"/>
          <w:b/>
          <w:sz w:val="28"/>
        </w:rPr>
        <w:t>.2) Unterrichtsfach Erdkunde</w:t>
      </w:r>
    </w:p>
    <w:p w:rsidR="00E47B26" w:rsidRDefault="00E47B26" w:rsidP="00E47B26">
      <w:pPr>
        <w:rPr>
          <w:rFonts w:ascii="Calibri" w:hAnsi="Calibri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0"/>
        <w:gridCol w:w="9293"/>
      </w:tblGrid>
      <w:tr w:rsidR="00E47B26" w:rsidRPr="00F63D3B" w:rsidTr="00475B16">
        <w:tc>
          <w:tcPr>
            <w:tcW w:w="4990" w:type="dxa"/>
          </w:tcPr>
          <w:p w:rsidR="00E47B26" w:rsidRPr="0015208F" w:rsidRDefault="00E47B26" w:rsidP="00475B16">
            <w:pPr>
              <w:rPr>
                <w:rFonts w:ascii="Calibri" w:hAnsi="Calibri"/>
                <w:b/>
              </w:rPr>
            </w:pPr>
            <w:r w:rsidRPr="0015208F">
              <w:rPr>
                <w:rFonts w:ascii="Calibri" w:hAnsi="Calibri"/>
                <w:b/>
              </w:rPr>
              <w:t>Lehrplanvorgabe</w:t>
            </w:r>
          </w:p>
        </w:tc>
        <w:tc>
          <w:tcPr>
            <w:tcW w:w="9293" w:type="dxa"/>
          </w:tcPr>
          <w:p w:rsidR="00E47B26" w:rsidRPr="004C789B" w:rsidRDefault="00E47B26" w:rsidP="00475B16">
            <w:pPr>
              <w:rPr>
                <w:rFonts w:ascii="Calibri" w:hAnsi="Calibri"/>
                <w:b/>
              </w:rPr>
            </w:pPr>
            <w:r w:rsidRPr="004C789B">
              <w:rPr>
                <w:rFonts w:ascii="Calibri" w:hAnsi="Calibri"/>
                <w:b/>
              </w:rPr>
              <w:t>Fundamente (Seiten, Kapitelübe</w:t>
            </w:r>
            <w:r w:rsidRPr="004C789B">
              <w:rPr>
                <w:rFonts w:ascii="Calibri" w:hAnsi="Calibri"/>
                <w:b/>
              </w:rPr>
              <w:t>r</w:t>
            </w:r>
            <w:r w:rsidRPr="004C789B">
              <w:rPr>
                <w:rFonts w:ascii="Calibri" w:hAnsi="Calibri"/>
                <w:b/>
              </w:rPr>
              <w:t>schrift)</w:t>
            </w:r>
          </w:p>
        </w:tc>
      </w:tr>
      <w:tr w:rsidR="00E47B26" w:rsidRPr="00F63D3B" w:rsidTr="00475B16">
        <w:tc>
          <w:tcPr>
            <w:tcW w:w="14283" w:type="dxa"/>
            <w:gridSpan w:val="2"/>
          </w:tcPr>
          <w:p w:rsidR="00E47B26" w:rsidRPr="004C789B" w:rsidRDefault="0025642A" w:rsidP="00475B16">
            <w:pPr>
              <w:pStyle w:val="berschrift3"/>
              <w:rPr>
                <w:b/>
                <w:bCs/>
                <w:sz w:val="28"/>
                <w:szCs w:val="28"/>
              </w:rPr>
            </w:pPr>
            <w:r w:rsidRPr="004C789B">
              <w:rPr>
                <w:b/>
                <w:bCs/>
                <w:sz w:val="28"/>
                <w:szCs w:val="28"/>
              </w:rPr>
              <w:t>Weltbevölkerung – Wachstum ohne Grenzen?</w:t>
            </w:r>
          </w:p>
        </w:tc>
      </w:tr>
      <w:tr w:rsidR="00E47B26" w:rsidRPr="00F63D3B" w:rsidTr="00475B16">
        <w:tc>
          <w:tcPr>
            <w:tcW w:w="14283" w:type="dxa"/>
            <w:gridSpan w:val="2"/>
          </w:tcPr>
          <w:p w:rsidR="00E47B26" w:rsidRPr="004C789B" w:rsidRDefault="00E47B26" w:rsidP="00475B16">
            <w:pPr>
              <w:pStyle w:val="berschrift2"/>
              <w:rPr>
                <w:sz w:val="22"/>
                <w:szCs w:val="22"/>
              </w:rPr>
            </w:pPr>
            <w:r w:rsidRPr="004C789B">
              <w:t>grundlegendes Niveau (Grundkurs und Leistungskurs)</w:t>
            </w:r>
          </w:p>
        </w:tc>
      </w:tr>
      <w:tr w:rsidR="00E47B26" w:rsidRPr="00F63D3B" w:rsidTr="00475B16">
        <w:tc>
          <w:tcPr>
            <w:tcW w:w="4990" w:type="dxa"/>
          </w:tcPr>
          <w:p w:rsidR="00E47B26" w:rsidRPr="005E3E61" w:rsidRDefault="0025642A" w:rsidP="005E3E61">
            <w:pPr>
              <w:pStyle w:val="Default"/>
              <w:rPr>
                <w:rFonts w:ascii="Calibri" w:hAnsi="Calibri"/>
                <w:b/>
                <w:szCs w:val="22"/>
              </w:rPr>
            </w:pPr>
            <w:r w:rsidRPr="00D63ACF">
              <w:rPr>
                <w:rFonts w:ascii="Calibri" w:hAnsi="Calibri"/>
                <w:b/>
                <w:szCs w:val="22"/>
              </w:rPr>
              <w:t>Verteilung und Wachstum der Weltbevölk</w:t>
            </w:r>
            <w:r w:rsidRPr="00D63ACF">
              <w:rPr>
                <w:rFonts w:ascii="Calibri" w:hAnsi="Calibri"/>
                <w:b/>
                <w:szCs w:val="22"/>
              </w:rPr>
              <w:t>e</w:t>
            </w:r>
            <w:r w:rsidRPr="00D63ACF">
              <w:rPr>
                <w:rFonts w:ascii="Calibri" w:hAnsi="Calibri"/>
                <w:b/>
                <w:szCs w:val="22"/>
              </w:rPr>
              <w:t xml:space="preserve">rung </w:t>
            </w:r>
          </w:p>
        </w:tc>
        <w:tc>
          <w:tcPr>
            <w:tcW w:w="9293" w:type="dxa"/>
          </w:tcPr>
          <w:p w:rsidR="00E47B26" w:rsidRPr="004C789B" w:rsidRDefault="004C789B" w:rsidP="005E3E61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D63ACF" w:rsidRPr="004C789B">
              <w:rPr>
                <w:rFonts w:ascii="Calibri" w:hAnsi="Calibri"/>
              </w:rPr>
              <w:t>110-115</w:t>
            </w:r>
            <w:r w:rsidR="00E47B26" w:rsidRPr="004C789B">
              <w:rPr>
                <w:rFonts w:ascii="Calibri" w:hAnsi="Calibri"/>
              </w:rPr>
              <w:t xml:space="preserve">   </w:t>
            </w:r>
            <w:r w:rsidR="00D63ACF" w:rsidRPr="004C789B">
              <w:rPr>
                <w:rFonts w:ascii="Calibri" w:hAnsi="Calibri"/>
              </w:rPr>
              <w:t>Bevölkerungsentwicklung</w:t>
            </w:r>
          </w:p>
        </w:tc>
      </w:tr>
      <w:tr w:rsidR="00E47B26" w:rsidRPr="00F63D3B" w:rsidTr="00475B16">
        <w:tc>
          <w:tcPr>
            <w:tcW w:w="4990" w:type="dxa"/>
          </w:tcPr>
          <w:p w:rsidR="00E47B26" w:rsidRPr="005E3E61" w:rsidRDefault="0025642A" w:rsidP="005E3E61">
            <w:pPr>
              <w:pStyle w:val="Default"/>
              <w:rPr>
                <w:rFonts w:ascii="Calibri" w:hAnsi="Calibri"/>
                <w:b/>
                <w:szCs w:val="22"/>
              </w:rPr>
            </w:pPr>
            <w:r w:rsidRPr="00D63ACF">
              <w:rPr>
                <w:rFonts w:ascii="Calibri" w:hAnsi="Calibri"/>
                <w:b/>
                <w:szCs w:val="22"/>
              </w:rPr>
              <w:t xml:space="preserve">demographischer Wandel </w:t>
            </w:r>
          </w:p>
        </w:tc>
        <w:tc>
          <w:tcPr>
            <w:tcW w:w="9293" w:type="dxa"/>
          </w:tcPr>
          <w:p w:rsidR="00E47B26" w:rsidRPr="004C789B" w:rsidRDefault="004C789B" w:rsidP="00475B16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</w:rPr>
              <w:t xml:space="preserve">S. </w:t>
            </w:r>
            <w:r w:rsidR="00A74AC3" w:rsidRPr="004C789B">
              <w:rPr>
                <w:rFonts w:ascii="Calibri" w:hAnsi="Calibri"/>
              </w:rPr>
              <w:t>110-115   Bevölkerungsentwicklung</w:t>
            </w:r>
            <w:r w:rsidR="00A74AC3" w:rsidRPr="004C789B">
              <w:rPr>
                <w:rFonts w:ascii="Calibri" w:hAnsi="Calibri"/>
                <w:sz w:val="28"/>
              </w:rPr>
              <w:t xml:space="preserve"> </w:t>
            </w:r>
          </w:p>
        </w:tc>
      </w:tr>
      <w:tr w:rsidR="00E47B26" w:rsidRPr="00F63D3B" w:rsidTr="00475B16">
        <w:tc>
          <w:tcPr>
            <w:tcW w:w="4990" w:type="dxa"/>
          </w:tcPr>
          <w:p w:rsidR="00E47B26" w:rsidRPr="005E3E61" w:rsidRDefault="0025642A" w:rsidP="00475B16">
            <w:pPr>
              <w:pStyle w:val="Default"/>
              <w:rPr>
                <w:rFonts w:ascii="Calibri" w:hAnsi="Calibri"/>
                <w:b/>
                <w:szCs w:val="22"/>
              </w:rPr>
            </w:pPr>
            <w:r w:rsidRPr="00D63ACF">
              <w:rPr>
                <w:rFonts w:ascii="Calibri" w:hAnsi="Calibri"/>
                <w:b/>
                <w:szCs w:val="22"/>
              </w:rPr>
              <w:t>Tragfähigkeit der Erde hinsichtlich Ernährung, Wasserversorgung, Energi</w:t>
            </w:r>
            <w:r w:rsidRPr="00D63ACF">
              <w:rPr>
                <w:rFonts w:ascii="Calibri" w:hAnsi="Calibri"/>
                <w:b/>
                <w:szCs w:val="22"/>
              </w:rPr>
              <w:t>e</w:t>
            </w:r>
            <w:r w:rsidRPr="00D63ACF">
              <w:rPr>
                <w:rFonts w:ascii="Calibri" w:hAnsi="Calibri"/>
                <w:b/>
                <w:szCs w:val="22"/>
              </w:rPr>
              <w:t xml:space="preserve">versorgung </w:t>
            </w:r>
          </w:p>
        </w:tc>
        <w:tc>
          <w:tcPr>
            <w:tcW w:w="9293" w:type="dxa"/>
          </w:tcPr>
          <w:p w:rsidR="00E47B26" w:rsidRPr="004C789B" w:rsidRDefault="004C789B" w:rsidP="00A74AC3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A74AC3" w:rsidRPr="004C789B">
              <w:rPr>
                <w:rFonts w:ascii="Calibri" w:hAnsi="Calibri"/>
              </w:rPr>
              <w:t>128-129   Wie viele Menschen kann die Erde ernähren?</w:t>
            </w:r>
          </w:p>
        </w:tc>
      </w:tr>
      <w:tr w:rsidR="00E47B26" w:rsidRPr="00F63D3B" w:rsidTr="00475B16">
        <w:tc>
          <w:tcPr>
            <w:tcW w:w="4990" w:type="dxa"/>
          </w:tcPr>
          <w:p w:rsidR="00E47B26" w:rsidRPr="005E3E61" w:rsidRDefault="0025642A" w:rsidP="00475B16">
            <w:pPr>
              <w:pStyle w:val="Default"/>
              <w:rPr>
                <w:rFonts w:ascii="Calibri" w:hAnsi="Calibri"/>
                <w:b/>
                <w:szCs w:val="22"/>
              </w:rPr>
            </w:pPr>
            <w:r w:rsidRPr="00D63ACF">
              <w:rPr>
                <w:rFonts w:ascii="Calibri" w:hAnsi="Calibri"/>
                <w:b/>
                <w:szCs w:val="22"/>
              </w:rPr>
              <w:t>Muss und kann das Bevölkerungswachstum beein</w:t>
            </w:r>
            <w:r w:rsidRPr="00D63ACF">
              <w:rPr>
                <w:rFonts w:ascii="Calibri" w:hAnsi="Calibri"/>
                <w:b/>
                <w:szCs w:val="22"/>
              </w:rPr>
              <w:t>f</w:t>
            </w:r>
            <w:r w:rsidRPr="00D63ACF">
              <w:rPr>
                <w:rFonts w:ascii="Calibri" w:hAnsi="Calibri"/>
                <w:b/>
                <w:szCs w:val="22"/>
              </w:rPr>
              <w:t xml:space="preserve">lusst werden? </w:t>
            </w:r>
          </w:p>
        </w:tc>
        <w:tc>
          <w:tcPr>
            <w:tcW w:w="9293" w:type="dxa"/>
          </w:tcPr>
          <w:p w:rsidR="00E47B26" w:rsidRPr="004C789B" w:rsidRDefault="004C789B" w:rsidP="00A74AC3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A74AC3" w:rsidRPr="004C789B">
              <w:rPr>
                <w:rFonts w:ascii="Calibri" w:hAnsi="Calibri"/>
              </w:rPr>
              <w:t xml:space="preserve">115           </w:t>
            </w:r>
            <w:r w:rsidR="00A74AC3" w:rsidRPr="004C789B">
              <w:rPr>
                <w:rFonts w:ascii="Calibri" w:hAnsi="Calibri"/>
                <w:b/>
              </w:rPr>
              <w:t>Fallbeispiel:</w:t>
            </w:r>
            <w:r w:rsidR="00A74AC3" w:rsidRPr="004C789B">
              <w:rPr>
                <w:rFonts w:ascii="Calibri" w:hAnsi="Calibri"/>
              </w:rPr>
              <w:t xml:space="preserve"> China – Politik steuert die Bevölkerungsentwicklung</w:t>
            </w:r>
          </w:p>
        </w:tc>
      </w:tr>
      <w:tr w:rsidR="00E47B26" w:rsidRPr="00F63D3B" w:rsidTr="00475B16">
        <w:tc>
          <w:tcPr>
            <w:tcW w:w="14283" w:type="dxa"/>
            <w:gridSpan w:val="2"/>
          </w:tcPr>
          <w:p w:rsidR="00E47B26" w:rsidRPr="004C789B" w:rsidRDefault="00E47B26" w:rsidP="00475B16">
            <w:pPr>
              <w:pStyle w:val="berschrift2"/>
            </w:pPr>
            <w:r w:rsidRPr="004C789B">
              <w:t>erhöhtes Niveau (Leistungskurs)</w:t>
            </w:r>
          </w:p>
        </w:tc>
      </w:tr>
      <w:tr w:rsidR="00E47B26" w:rsidRPr="00F63D3B" w:rsidTr="00475B16">
        <w:tc>
          <w:tcPr>
            <w:tcW w:w="4990" w:type="dxa"/>
          </w:tcPr>
          <w:p w:rsidR="00E47B26" w:rsidRPr="005E3E61" w:rsidRDefault="0025642A" w:rsidP="005E3E61">
            <w:pPr>
              <w:pStyle w:val="Default"/>
              <w:rPr>
                <w:rFonts w:ascii="Calibri" w:hAnsi="Calibri"/>
                <w:b/>
                <w:szCs w:val="22"/>
              </w:rPr>
            </w:pPr>
            <w:r w:rsidRPr="00D63ACF">
              <w:rPr>
                <w:rFonts w:ascii="Calibri" w:hAnsi="Calibri"/>
                <w:b/>
                <w:szCs w:val="22"/>
              </w:rPr>
              <w:t xml:space="preserve">Überprüfung globaler Prognosen (z. B. der neue Bericht an den Club of Rome) </w:t>
            </w:r>
          </w:p>
        </w:tc>
        <w:tc>
          <w:tcPr>
            <w:tcW w:w="9293" w:type="dxa"/>
          </w:tcPr>
          <w:p w:rsidR="00E47B26" w:rsidRPr="004C789B" w:rsidRDefault="004C789B" w:rsidP="00D63ACF">
            <w:pPr>
              <w:tabs>
                <w:tab w:val="left" w:pos="6279"/>
              </w:tabs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E47B26" w:rsidRPr="004C789B">
              <w:rPr>
                <w:rFonts w:ascii="Calibri" w:hAnsi="Calibri"/>
              </w:rPr>
              <w:t>140</w:t>
            </w:r>
            <w:r w:rsidR="00D63ACF" w:rsidRPr="004C789B">
              <w:rPr>
                <w:rFonts w:ascii="Calibri" w:hAnsi="Calibri"/>
              </w:rPr>
              <w:t xml:space="preserve">        </w:t>
            </w:r>
            <w:r w:rsidR="000A6FD9" w:rsidRPr="004C789B">
              <w:rPr>
                <w:rFonts w:ascii="Calibri" w:hAnsi="Calibri"/>
              </w:rPr>
              <w:t xml:space="preserve"> </w:t>
            </w:r>
            <w:r w:rsidR="00D63ACF" w:rsidRPr="004C789B">
              <w:rPr>
                <w:rFonts w:ascii="Calibri" w:hAnsi="Calibri"/>
              </w:rPr>
              <w:t xml:space="preserve"> Bevölkerungswachstum und Ressourcenproblematik – Böden</w:t>
            </w:r>
          </w:p>
          <w:p w:rsidR="00A74AC3" w:rsidRPr="004C789B" w:rsidRDefault="004C789B" w:rsidP="00D63ACF">
            <w:pPr>
              <w:tabs>
                <w:tab w:val="left" w:pos="6279"/>
              </w:tabs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A74AC3" w:rsidRPr="004C789B">
              <w:rPr>
                <w:rFonts w:ascii="Calibri" w:hAnsi="Calibri"/>
              </w:rPr>
              <w:t xml:space="preserve">156-157 </w:t>
            </w:r>
            <w:r w:rsidR="000A6FD9" w:rsidRPr="004C789B">
              <w:rPr>
                <w:rFonts w:ascii="Calibri" w:hAnsi="Calibri"/>
              </w:rPr>
              <w:t xml:space="preserve"> </w:t>
            </w:r>
            <w:r w:rsidR="00A74AC3" w:rsidRPr="004C789B">
              <w:rPr>
                <w:rFonts w:ascii="Calibri" w:hAnsi="Calibri"/>
              </w:rPr>
              <w:t>Wie lange reichen die Rohstoffe?</w:t>
            </w:r>
          </w:p>
          <w:p w:rsidR="00D46321" w:rsidRPr="004C789B" w:rsidRDefault="004C789B" w:rsidP="00D121AC">
            <w:pPr>
              <w:autoSpaceDE w:val="0"/>
              <w:autoSpaceDN w:val="0"/>
              <w:adjustRightInd w:val="0"/>
              <w:ind w:left="1205" w:hanging="12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D121AC" w:rsidRPr="004C789B">
              <w:rPr>
                <w:rFonts w:ascii="Calibri" w:hAnsi="Calibri"/>
              </w:rPr>
              <w:t>450-455  Nachhaltige Entwicklung ist möglich</w:t>
            </w:r>
          </w:p>
        </w:tc>
      </w:tr>
    </w:tbl>
    <w:p w:rsidR="00E47B26" w:rsidRPr="004875D4" w:rsidRDefault="00E47B26" w:rsidP="00E47B26">
      <w:pPr>
        <w:rPr>
          <w:rFonts w:ascii="Calibri" w:hAnsi="Calibri"/>
          <w:b/>
          <w:sz w:val="28"/>
        </w:rPr>
      </w:pPr>
      <w:r>
        <w:br w:type="page"/>
      </w:r>
      <w:r>
        <w:rPr>
          <w:rFonts w:ascii="Calibri" w:hAnsi="Calibri"/>
          <w:b/>
          <w:sz w:val="28"/>
        </w:rPr>
        <w:t xml:space="preserve"> Qualifikationsphase (Q</w:t>
      </w:r>
      <w:r w:rsidR="0025642A">
        <w:rPr>
          <w:rFonts w:ascii="Calibri" w:hAnsi="Calibri"/>
          <w:b/>
          <w:sz w:val="28"/>
        </w:rPr>
        <w:t>4</w:t>
      </w:r>
      <w:r>
        <w:rPr>
          <w:rFonts w:ascii="Calibri" w:hAnsi="Calibri"/>
          <w:b/>
          <w:sz w:val="28"/>
        </w:rPr>
        <w:t>.3) Unterrichtsfach Erdkunde</w:t>
      </w:r>
    </w:p>
    <w:p w:rsidR="00E47B26" w:rsidRDefault="00E47B26" w:rsidP="00E47B26">
      <w:pPr>
        <w:rPr>
          <w:rFonts w:ascii="Calibri" w:hAnsi="Calibri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0"/>
        <w:gridCol w:w="9293"/>
      </w:tblGrid>
      <w:tr w:rsidR="00E47B26" w:rsidRPr="00F63D3B" w:rsidTr="00475B16">
        <w:tc>
          <w:tcPr>
            <w:tcW w:w="4990" w:type="dxa"/>
          </w:tcPr>
          <w:p w:rsidR="00E47B26" w:rsidRPr="0015208F" w:rsidRDefault="00E47B26" w:rsidP="00475B16">
            <w:pPr>
              <w:rPr>
                <w:rFonts w:ascii="Calibri" w:hAnsi="Calibri"/>
                <w:b/>
              </w:rPr>
            </w:pPr>
            <w:r w:rsidRPr="0015208F">
              <w:rPr>
                <w:rFonts w:ascii="Calibri" w:hAnsi="Calibri"/>
                <w:b/>
              </w:rPr>
              <w:t>Lehrplanvorgabe</w:t>
            </w:r>
          </w:p>
        </w:tc>
        <w:tc>
          <w:tcPr>
            <w:tcW w:w="9293" w:type="dxa"/>
          </w:tcPr>
          <w:p w:rsidR="00E47B26" w:rsidRPr="004C789B" w:rsidRDefault="00E47B26" w:rsidP="00475B16">
            <w:pPr>
              <w:rPr>
                <w:rFonts w:ascii="Calibri" w:hAnsi="Calibri"/>
                <w:b/>
              </w:rPr>
            </w:pPr>
            <w:r w:rsidRPr="004C789B">
              <w:rPr>
                <w:rFonts w:ascii="Calibri" w:hAnsi="Calibri"/>
                <w:b/>
              </w:rPr>
              <w:t>Fundamente (Seiten, Kapitelübe</w:t>
            </w:r>
            <w:r w:rsidRPr="004C789B">
              <w:rPr>
                <w:rFonts w:ascii="Calibri" w:hAnsi="Calibri"/>
                <w:b/>
              </w:rPr>
              <w:t>r</w:t>
            </w:r>
            <w:r w:rsidRPr="004C789B">
              <w:rPr>
                <w:rFonts w:ascii="Calibri" w:hAnsi="Calibri"/>
                <w:b/>
              </w:rPr>
              <w:t>schrift)</w:t>
            </w:r>
          </w:p>
        </w:tc>
      </w:tr>
      <w:tr w:rsidR="00E47B26" w:rsidRPr="00F63D3B" w:rsidTr="00475B16">
        <w:tc>
          <w:tcPr>
            <w:tcW w:w="14283" w:type="dxa"/>
            <w:gridSpan w:val="2"/>
          </w:tcPr>
          <w:p w:rsidR="00E47B26" w:rsidRPr="004C789B" w:rsidRDefault="0025642A" w:rsidP="00475B16">
            <w:pPr>
              <w:pStyle w:val="berschrift3"/>
              <w:rPr>
                <w:b/>
                <w:bCs/>
                <w:sz w:val="28"/>
                <w:szCs w:val="28"/>
              </w:rPr>
            </w:pPr>
            <w:r w:rsidRPr="004C789B">
              <w:rPr>
                <w:b/>
                <w:bCs/>
                <w:sz w:val="28"/>
                <w:szCs w:val="28"/>
              </w:rPr>
              <w:t>Boden – eine unterschätzte Ressource?</w:t>
            </w:r>
          </w:p>
        </w:tc>
      </w:tr>
      <w:tr w:rsidR="00E47B26" w:rsidRPr="00F63D3B" w:rsidTr="00475B16">
        <w:tc>
          <w:tcPr>
            <w:tcW w:w="14283" w:type="dxa"/>
            <w:gridSpan w:val="2"/>
          </w:tcPr>
          <w:p w:rsidR="00E47B26" w:rsidRPr="004C789B" w:rsidRDefault="00E47B26" w:rsidP="00475B16">
            <w:pPr>
              <w:pStyle w:val="berschrift2"/>
              <w:rPr>
                <w:sz w:val="22"/>
                <w:szCs w:val="22"/>
              </w:rPr>
            </w:pPr>
            <w:r w:rsidRPr="004C789B">
              <w:t>grundlegendes Niveau (Grundkurs und Leistungskurs)</w:t>
            </w:r>
          </w:p>
        </w:tc>
      </w:tr>
      <w:tr w:rsidR="00E47B26" w:rsidRPr="00F63D3B" w:rsidTr="00475B16">
        <w:tc>
          <w:tcPr>
            <w:tcW w:w="4990" w:type="dxa"/>
          </w:tcPr>
          <w:p w:rsidR="00E47B26" w:rsidRPr="00AF140B" w:rsidRDefault="0025642A" w:rsidP="00AF140B">
            <w:pPr>
              <w:pStyle w:val="Default"/>
              <w:rPr>
                <w:rFonts w:ascii="Calibri" w:hAnsi="Calibri"/>
                <w:b/>
                <w:szCs w:val="22"/>
              </w:rPr>
            </w:pPr>
            <w:r w:rsidRPr="00E80465">
              <w:rPr>
                <w:rFonts w:ascii="Calibri" w:hAnsi="Calibri"/>
                <w:b/>
                <w:szCs w:val="22"/>
              </w:rPr>
              <w:t>Bedeutung des Bodens für die Weltbevölk</w:t>
            </w:r>
            <w:r w:rsidRPr="00E80465">
              <w:rPr>
                <w:rFonts w:ascii="Calibri" w:hAnsi="Calibri"/>
                <w:b/>
                <w:szCs w:val="22"/>
              </w:rPr>
              <w:t>e</w:t>
            </w:r>
            <w:r w:rsidRPr="00E80465">
              <w:rPr>
                <w:rFonts w:ascii="Calibri" w:hAnsi="Calibri"/>
                <w:b/>
                <w:szCs w:val="22"/>
              </w:rPr>
              <w:t xml:space="preserve">rung </w:t>
            </w:r>
          </w:p>
        </w:tc>
        <w:tc>
          <w:tcPr>
            <w:tcW w:w="9293" w:type="dxa"/>
          </w:tcPr>
          <w:p w:rsidR="00E47B26" w:rsidRPr="004C789B" w:rsidRDefault="004C789B" w:rsidP="00AF140B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AF140B" w:rsidRPr="004C789B">
              <w:rPr>
                <w:rFonts w:ascii="Calibri" w:hAnsi="Calibri"/>
              </w:rPr>
              <w:t>58</w:t>
            </w:r>
            <w:r w:rsidR="00E47B26" w:rsidRPr="004C789B">
              <w:rPr>
                <w:rFonts w:ascii="Calibri" w:hAnsi="Calibri"/>
              </w:rPr>
              <w:t xml:space="preserve">   </w:t>
            </w:r>
            <w:r w:rsidR="00AF140B" w:rsidRPr="004C789B">
              <w:rPr>
                <w:rFonts w:ascii="Calibri" w:hAnsi="Calibri"/>
              </w:rPr>
              <w:t xml:space="preserve">          Böden – Bedeutung, Entstehung und Funktion</w:t>
            </w:r>
          </w:p>
        </w:tc>
      </w:tr>
      <w:tr w:rsidR="00E47B26" w:rsidRPr="00F63D3B" w:rsidTr="00475B16">
        <w:tc>
          <w:tcPr>
            <w:tcW w:w="4990" w:type="dxa"/>
          </w:tcPr>
          <w:p w:rsidR="00E47B26" w:rsidRPr="005E3E61" w:rsidRDefault="0025642A" w:rsidP="005E3E61">
            <w:pPr>
              <w:pStyle w:val="Default"/>
              <w:rPr>
                <w:rFonts w:ascii="Calibri" w:hAnsi="Calibri"/>
                <w:b/>
                <w:szCs w:val="22"/>
              </w:rPr>
            </w:pPr>
            <w:r w:rsidRPr="00E80465">
              <w:rPr>
                <w:rFonts w:ascii="Calibri" w:hAnsi="Calibri"/>
                <w:b/>
                <w:szCs w:val="22"/>
              </w:rPr>
              <w:t>Ursachen von Bodendegradation und Gege</w:t>
            </w:r>
            <w:r w:rsidRPr="00E80465">
              <w:rPr>
                <w:rFonts w:ascii="Calibri" w:hAnsi="Calibri"/>
                <w:b/>
                <w:szCs w:val="22"/>
              </w:rPr>
              <w:t>n</w:t>
            </w:r>
            <w:r w:rsidRPr="00E80465">
              <w:rPr>
                <w:rFonts w:ascii="Calibri" w:hAnsi="Calibri"/>
                <w:b/>
                <w:szCs w:val="22"/>
              </w:rPr>
              <w:t xml:space="preserve">maßnahmen </w:t>
            </w:r>
            <w:r w:rsidRPr="00E80465">
              <w:rPr>
                <w:rFonts w:ascii="Calibri" w:hAnsi="Calibri"/>
                <w:szCs w:val="22"/>
              </w:rPr>
              <w:t>(z. B. anhand von Bodenerosion, Desertifikation, Bodenversalzung, Schadstoffb</w:t>
            </w:r>
            <w:r w:rsidRPr="00E80465">
              <w:rPr>
                <w:rFonts w:ascii="Calibri" w:hAnsi="Calibri"/>
                <w:szCs w:val="22"/>
              </w:rPr>
              <w:t>e</w:t>
            </w:r>
            <w:r w:rsidRPr="00E80465">
              <w:rPr>
                <w:rFonts w:ascii="Calibri" w:hAnsi="Calibri"/>
                <w:szCs w:val="22"/>
              </w:rPr>
              <w:t>lastung, Bo</w:t>
            </w:r>
            <w:r w:rsidR="00AF140B">
              <w:rPr>
                <w:rFonts w:ascii="Calibri" w:hAnsi="Calibri"/>
                <w:szCs w:val="22"/>
              </w:rPr>
              <w:t>denversauerung, Boden</w:t>
            </w:r>
            <w:r w:rsidRPr="00E80465">
              <w:rPr>
                <w:rFonts w:ascii="Calibri" w:hAnsi="Calibri"/>
                <w:szCs w:val="22"/>
              </w:rPr>
              <w:t>verdichtung, Flächenverbrauch und Bodenve</w:t>
            </w:r>
            <w:r w:rsidRPr="00E80465">
              <w:rPr>
                <w:rFonts w:ascii="Calibri" w:hAnsi="Calibri"/>
                <w:szCs w:val="22"/>
              </w:rPr>
              <w:t>r</w:t>
            </w:r>
            <w:r w:rsidRPr="00E80465">
              <w:rPr>
                <w:rFonts w:ascii="Calibri" w:hAnsi="Calibri"/>
                <w:szCs w:val="22"/>
              </w:rPr>
              <w:t>siegelung)</w:t>
            </w:r>
            <w:r w:rsidRPr="00E80465">
              <w:rPr>
                <w:rFonts w:ascii="Calibri" w:hAnsi="Calibri"/>
                <w:b/>
                <w:szCs w:val="22"/>
              </w:rPr>
              <w:t xml:space="preserve"> </w:t>
            </w:r>
          </w:p>
        </w:tc>
        <w:tc>
          <w:tcPr>
            <w:tcW w:w="9293" w:type="dxa"/>
          </w:tcPr>
          <w:p w:rsidR="00E47B26" w:rsidRPr="004C789B" w:rsidRDefault="004C789B" w:rsidP="00D5422B">
            <w:pPr>
              <w:autoSpaceDE w:val="0"/>
              <w:autoSpaceDN w:val="0"/>
              <w:adjustRightInd w:val="0"/>
              <w:ind w:left="1205" w:hanging="12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AF140B" w:rsidRPr="004C789B">
              <w:rPr>
                <w:rFonts w:ascii="Calibri" w:hAnsi="Calibri"/>
              </w:rPr>
              <w:t>7</w:t>
            </w:r>
            <w:r w:rsidR="00D5422B" w:rsidRPr="004C789B">
              <w:rPr>
                <w:rFonts w:ascii="Calibri" w:hAnsi="Calibri"/>
              </w:rPr>
              <w:t>8-79</w:t>
            </w:r>
            <w:r w:rsidR="00AF140B" w:rsidRPr="004C789B">
              <w:rPr>
                <w:rFonts w:ascii="Calibri" w:hAnsi="Calibri"/>
              </w:rPr>
              <w:t xml:space="preserve">       Geoökosystem Dornsavanne: das Sahelsyndrom</w:t>
            </w:r>
          </w:p>
          <w:p w:rsidR="00D5422B" w:rsidRPr="004C789B" w:rsidRDefault="004C789B" w:rsidP="00D5422B">
            <w:pPr>
              <w:autoSpaceDE w:val="0"/>
              <w:autoSpaceDN w:val="0"/>
              <w:adjustRightInd w:val="0"/>
              <w:ind w:left="1205" w:hanging="12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D5422B" w:rsidRPr="004C789B">
              <w:rPr>
                <w:rFonts w:ascii="Calibri" w:hAnsi="Calibri"/>
              </w:rPr>
              <w:t>81             Maßnahmen gegen die Desertifikation</w:t>
            </w:r>
          </w:p>
          <w:p w:rsidR="00D5422B" w:rsidRPr="004C789B" w:rsidRDefault="004C789B" w:rsidP="00D5422B">
            <w:pPr>
              <w:autoSpaceDE w:val="0"/>
              <w:autoSpaceDN w:val="0"/>
              <w:adjustRightInd w:val="0"/>
              <w:ind w:left="1205" w:hanging="12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D5422B" w:rsidRPr="004C789B">
              <w:rPr>
                <w:rFonts w:ascii="Calibri" w:hAnsi="Calibri"/>
              </w:rPr>
              <w:t>128-129   Wie viele Menschen kann die Erde ernähren?</w:t>
            </w:r>
          </w:p>
          <w:p w:rsidR="00D5422B" w:rsidRPr="004C789B" w:rsidRDefault="004C789B" w:rsidP="00D5422B">
            <w:pPr>
              <w:autoSpaceDE w:val="0"/>
              <w:autoSpaceDN w:val="0"/>
              <w:adjustRightInd w:val="0"/>
              <w:ind w:left="1205" w:hanging="12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</w:rPr>
              <w:t xml:space="preserve">S. </w:t>
            </w:r>
            <w:r w:rsidR="00D5422B" w:rsidRPr="004C789B">
              <w:rPr>
                <w:rFonts w:ascii="Calibri" w:hAnsi="Calibri"/>
              </w:rPr>
              <w:t>135-137   Landwirtschaft in den Subtropen und Tropen mit existenziellen Konflikten</w:t>
            </w:r>
          </w:p>
        </w:tc>
      </w:tr>
      <w:tr w:rsidR="00E47B26" w:rsidRPr="00F63D3B" w:rsidTr="00475B16">
        <w:tc>
          <w:tcPr>
            <w:tcW w:w="4990" w:type="dxa"/>
          </w:tcPr>
          <w:p w:rsidR="00E47B26" w:rsidRPr="005E3E61" w:rsidRDefault="0025642A" w:rsidP="00475B16">
            <w:pPr>
              <w:pStyle w:val="Default"/>
              <w:rPr>
                <w:rFonts w:ascii="Calibri" w:hAnsi="Calibri"/>
                <w:szCs w:val="22"/>
              </w:rPr>
            </w:pPr>
            <w:r w:rsidRPr="00E80465">
              <w:rPr>
                <w:rFonts w:ascii="Calibri" w:hAnsi="Calibri"/>
                <w:b/>
                <w:szCs w:val="22"/>
              </w:rPr>
              <w:t xml:space="preserve">Nutzungskonflikte </w:t>
            </w:r>
            <w:r w:rsidRPr="00E80465">
              <w:rPr>
                <w:rFonts w:ascii="Calibri" w:hAnsi="Calibri"/>
                <w:szCs w:val="22"/>
              </w:rPr>
              <w:t>(z. B. Agrarproduktion für „Te</w:t>
            </w:r>
            <w:r w:rsidRPr="00E80465">
              <w:rPr>
                <w:rFonts w:ascii="Calibri" w:hAnsi="Calibri"/>
                <w:szCs w:val="22"/>
              </w:rPr>
              <w:t>l</w:t>
            </w:r>
            <w:r w:rsidRPr="00E80465">
              <w:rPr>
                <w:rFonts w:ascii="Calibri" w:hAnsi="Calibri"/>
                <w:szCs w:val="22"/>
              </w:rPr>
              <w:t xml:space="preserve">ler oder Tank“; Landgrabbing) </w:t>
            </w:r>
          </w:p>
        </w:tc>
        <w:tc>
          <w:tcPr>
            <w:tcW w:w="9293" w:type="dxa"/>
          </w:tcPr>
          <w:p w:rsidR="00E47B26" w:rsidRPr="004C789B" w:rsidRDefault="004C789B" w:rsidP="00D5422B">
            <w:pPr>
              <w:autoSpaceDE w:val="0"/>
              <w:autoSpaceDN w:val="0"/>
              <w:adjustRightInd w:val="0"/>
              <w:ind w:left="1205" w:hanging="12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D5422B" w:rsidRPr="004C789B">
              <w:rPr>
                <w:rFonts w:ascii="Calibri" w:hAnsi="Calibri"/>
              </w:rPr>
              <w:t>135-137   Landwirtschaft in den Subtropen und Tropen mit existenziellen Konflikten</w:t>
            </w:r>
          </w:p>
        </w:tc>
      </w:tr>
      <w:tr w:rsidR="00E47B26" w:rsidRPr="00F63D3B" w:rsidTr="00475B16">
        <w:tc>
          <w:tcPr>
            <w:tcW w:w="14283" w:type="dxa"/>
            <w:gridSpan w:val="2"/>
          </w:tcPr>
          <w:p w:rsidR="00E47B26" w:rsidRPr="004C789B" w:rsidRDefault="00E47B26" w:rsidP="00475B16">
            <w:pPr>
              <w:pStyle w:val="berschrift2"/>
              <w:rPr>
                <w:sz w:val="22"/>
                <w:szCs w:val="22"/>
              </w:rPr>
            </w:pPr>
            <w:r w:rsidRPr="004C789B">
              <w:t>erhöhtes Niveau (Leistungskurs)</w:t>
            </w:r>
          </w:p>
        </w:tc>
      </w:tr>
      <w:tr w:rsidR="00E47B26" w:rsidRPr="00F63D3B" w:rsidTr="00475B16">
        <w:tc>
          <w:tcPr>
            <w:tcW w:w="4990" w:type="dxa"/>
          </w:tcPr>
          <w:p w:rsidR="00E47B26" w:rsidRPr="00E80465" w:rsidRDefault="0025642A" w:rsidP="00E80465">
            <w:pPr>
              <w:pStyle w:val="Default"/>
              <w:rPr>
                <w:rFonts w:ascii="Calibri" w:hAnsi="Calibri"/>
                <w:b/>
                <w:szCs w:val="22"/>
              </w:rPr>
            </w:pPr>
            <w:r w:rsidRPr="00E80465">
              <w:rPr>
                <w:rFonts w:ascii="Calibri" w:hAnsi="Calibri"/>
                <w:b/>
                <w:szCs w:val="22"/>
              </w:rPr>
              <w:t xml:space="preserve">Huang-He-Syndrom </w:t>
            </w:r>
          </w:p>
        </w:tc>
        <w:tc>
          <w:tcPr>
            <w:tcW w:w="9293" w:type="dxa"/>
          </w:tcPr>
          <w:p w:rsidR="00D121AC" w:rsidRPr="004C789B" w:rsidRDefault="00D121AC" w:rsidP="00D121AC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 w:rsidRPr="004C789B">
              <w:rPr>
                <w:rFonts w:ascii="Calibri" w:hAnsi="Calibri"/>
              </w:rPr>
              <w:t>Zur Problemeinführung empfehlenswert:</w:t>
            </w:r>
          </w:p>
          <w:p w:rsidR="00E47B26" w:rsidRPr="004C789B" w:rsidRDefault="00D121AC" w:rsidP="00D121AC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 w:rsidRPr="004C789B">
              <w:rPr>
                <w:rFonts w:ascii="Calibri" w:hAnsi="Calibri"/>
              </w:rPr>
              <w:t>ISBN 978-3-12-104116-9: Terra Themenband Ostasien</w:t>
            </w:r>
          </w:p>
        </w:tc>
      </w:tr>
    </w:tbl>
    <w:p w:rsidR="00E47B26" w:rsidRDefault="00E47B26" w:rsidP="00E47B26">
      <w:pPr>
        <w:rPr>
          <w:rFonts w:ascii="Calibri" w:hAnsi="Calibri"/>
          <w:b/>
          <w:sz w:val="28"/>
        </w:rPr>
      </w:pPr>
    </w:p>
    <w:p w:rsidR="00E47B26" w:rsidRPr="004875D4" w:rsidRDefault="00D5422B" w:rsidP="00E47B26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br w:type="page"/>
      </w:r>
      <w:r w:rsidR="00E47B26">
        <w:rPr>
          <w:rFonts w:ascii="Calibri" w:hAnsi="Calibri"/>
          <w:b/>
          <w:sz w:val="28"/>
        </w:rPr>
        <w:t>Qualifikationsphase (Q</w:t>
      </w:r>
      <w:r w:rsidR="0025642A">
        <w:rPr>
          <w:rFonts w:ascii="Calibri" w:hAnsi="Calibri"/>
          <w:b/>
          <w:sz w:val="28"/>
        </w:rPr>
        <w:t>4</w:t>
      </w:r>
      <w:r w:rsidR="00E47B26">
        <w:rPr>
          <w:rFonts w:ascii="Calibri" w:hAnsi="Calibri"/>
          <w:b/>
          <w:sz w:val="28"/>
        </w:rPr>
        <w:t>.4) Unterrichtsfach Erdkunde</w:t>
      </w:r>
    </w:p>
    <w:p w:rsidR="00E47B26" w:rsidRDefault="00E47B26" w:rsidP="00E47B26">
      <w:pPr>
        <w:rPr>
          <w:rFonts w:ascii="Calibri" w:hAnsi="Calibri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0"/>
        <w:gridCol w:w="9293"/>
      </w:tblGrid>
      <w:tr w:rsidR="00E47B26" w:rsidRPr="00F63D3B" w:rsidTr="00475B16">
        <w:tc>
          <w:tcPr>
            <w:tcW w:w="4990" w:type="dxa"/>
          </w:tcPr>
          <w:p w:rsidR="00E47B26" w:rsidRPr="0015208F" w:rsidRDefault="00E47B26" w:rsidP="00475B16">
            <w:pPr>
              <w:rPr>
                <w:rFonts w:ascii="Calibri" w:hAnsi="Calibri"/>
                <w:b/>
              </w:rPr>
            </w:pPr>
            <w:r w:rsidRPr="0015208F">
              <w:rPr>
                <w:rFonts w:ascii="Calibri" w:hAnsi="Calibri"/>
                <w:b/>
              </w:rPr>
              <w:t>Lehrplanvorgabe</w:t>
            </w:r>
          </w:p>
        </w:tc>
        <w:tc>
          <w:tcPr>
            <w:tcW w:w="9293" w:type="dxa"/>
          </w:tcPr>
          <w:p w:rsidR="00E47B26" w:rsidRPr="004C789B" w:rsidRDefault="00E47B26" w:rsidP="00475B16">
            <w:pPr>
              <w:rPr>
                <w:rFonts w:ascii="Calibri" w:hAnsi="Calibri"/>
                <w:b/>
              </w:rPr>
            </w:pPr>
            <w:r w:rsidRPr="004C789B">
              <w:rPr>
                <w:rFonts w:ascii="Calibri" w:hAnsi="Calibri"/>
                <w:b/>
              </w:rPr>
              <w:t>Fundamente (Seiten, Kapitelübe</w:t>
            </w:r>
            <w:r w:rsidRPr="004C789B">
              <w:rPr>
                <w:rFonts w:ascii="Calibri" w:hAnsi="Calibri"/>
                <w:b/>
              </w:rPr>
              <w:t>r</w:t>
            </w:r>
            <w:r w:rsidRPr="004C789B">
              <w:rPr>
                <w:rFonts w:ascii="Calibri" w:hAnsi="Calibri"/>
                <w:b/>
              </w:rPr>
              <w:t>schrift)</w:t>
            </w:r>
          </w:p>
        </w:tc>
      </w:tr>
      <w:tr w:rsidR="00E47B26" w:rsidRPr="00F63D3B" w:rsidTr="00475B16">
        <w:tc>
          <w:tcPr>
            <w:tcW w:w="14283" w:type="dxa"/>
            <w:gridSpan w:val="2"/>
          </w:tcPr>
          <w:p w:rsidR="00E47B26" w:rsidRPr="004C789B" w:rsidRDefault="0025642A" w:rsidP="00475B16">
            <w:pPr>
              <w:pStyle w:val="berschrift3"/>
              <w:rPr>
                <w:b/>
                <w:bCs/>
                <w:sz w:val="28"/>
                <w:szCs w:val="28"/>
              </w:rPr>
            </w:pPr>
            <w:r w:rsidRPr="004C789B">
              <w:rPr>
                <w:b/>
                <w:bCs/>
                <w:sz w:val="28"/>
                <w:szCs w:val="28"/>
              </w:rPr>
              <w:t>Zukunft der Weltmeere</w:t>
            </w:r>
          </w:p>
        </w:tc>
      </w:tr>
      <w:tr w:rsidR="00E47B26" w:rsidRPr="00F63D3B" w:rsidTr="00475B16">
        <w:tc>
          <w:tcPr>
            <w:tcW w:w="14283" w:type="dxa"/>
            <w:gridSpan w:val="2"/>
          </w:tcPr>
          <w:p w:rsidR="00E47B26" w:rsidRPr="004C789B" w:rsidRDefault="00E47B26" w:rsidP="00475B16">
            <w:pPr>
              <w:pStyle w:val="berschrift2"/>
              <w:rPr>
                <w:sz w:val="22"/>
                <w:szCs w:val="22"/>
              </w:rPr>
            </w:pPr>
            <w:r w:rsidRPr="004C789B">
              <w:t>grundlegendes Niveau (Grundkurs und Leistungskurs)</w:t>
            </w:r>
          </w:p>
        </w:tc>
      </w:tr>
      <w:tr w:rsidR="00E47B26" w:rsidRPr="00F63D3B" w:rsidTr="00475B16">
        <w:tc>
          <w:tcPr>
            <w:tcW w:w="4990" w:type="dxa"/>
          </w:tcPr>
          <w:p w:rsidR="00E47B26" w:rsidRPr="00D5422B" w:rsidRDefault="0025642A" w:rsidP="00D5422B">
            <w:pPr>
              <w:pStyle w:val="Default"/>
              <w:rPr>
                <w:rFonts w:ascii="Calibri" w:hAnsi="Calibri"/>
                <w:szCs w:val="22"/>
              </w:rPr>
            </w:pPr>
            <w:r w:rsidRPr="00D5422B">
              <w:rPr>
                <w:rFonts w:ascii="Calibri" w:hAnsi="Calibri"/>
                <w:b/>
                <w:szCs w:val="22"/>
              </w:rPr>
              <w:t>Meer als Nahrungslieferant – Chancen und G</w:t>
            </w:r>
            <w:r w:rsidRPr="00D5422B">
              <w:rPr>
                <w:rFonts w:ascii="Calibri" w:hAnsi="Calibri"/>
                <w:b/>
                <w:szCs w:val="22"/>
              </w:rPr>
              <w:t>e</w:t>
            </w:r>
            <w:r w:rsidRPr="00D5422B">
              <w:rPr>
                <w:rFonts w:ascii="Calibri" w:hAnsi="Calibri"/>
                <w:b/>
                <w:szCs w:val="22"/>
              </w:rPr>
              <w:t>fährdungen</w:t>
            </w:r>
            <w:r w:rsidRPr="00D5422B">
              <w:rPr>
                <w:rFonts w:ascii="Calibri" w:hAnsi="Calibri"/>
                <w:szCs w:val="22"/>
              </w:rPr>
              <w:t xml:space="preserve"> (Fischvorkommen und naturgeogr</w:t>
            </w:r>
            <w:r w:rsidRPr="00D5422B">
              <w:rPr>
                <w:rFonts w:ascii="Calibri" w:hAnsi="Calibri"/>
                <w:szCs w:val="22"/>
              </w:rPr>
              <w:t>a</w:t>
            </w:r>
            <w:r w:rsidRPr="00D5422B">
              <w:rPr>
                <w:rFonts w:ascii="Calibri" w:hAnsi="Calibri"/>
                <w:szCs w:val="22"/>
              </w:rPr>
              <w:t>phische Ursachen, Konkurrenz um Fanggründe, Überfischung, nachhaltige Fischereiwir</w:t>
            </w:r>
            <w:r w:rsidRPr="00D5422B">
              <w:rPr>
                <w:rFonts w:ascii="Calibri" w:hAnsi="Calibri"/>
                <w:szCs w:val="22"/>
              </w:rPr>
              <w:t>t</w:t>
            </w:r>
            <w:r w:rsidRPr="00D5422B">
              <w:rPr>
                <w:rFonts w:ascii="Calibri" w:hAnsi="Calibri"/>
                <w:szCs w:val="22"/>
              </w:rPr>
              <w:t xml:space="preserve">schaft, Gefährdung durch Verschmutzung) </w:t>
            </w:r>
          </w:p>
        </w:tc>
        <w:tc>
          <w:tcPr>
            <w:tcW w:w="9293" w:type="dxa"/>
          </w:tcPr>
          <w:p w:rsidR="00A02CC7" w:rsidRPr="004C789B" w:rsidRDefault="004C789B" w:rsidP="00475B16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 </w:t>
            </w:r>
            <w:r w:rsidR="00A02CC7" w:rsidRPr="004C789B">
              <w:rPr>
                <w:rFonts w:ascii="Calibri" w:hAnsi="Calibri"/>
              </w:rPr>
              <w:t>54-57      Nutzung der Meere</w:t>
            </w:r>
          </w:p>
          <w:p w:rsidR="00E47B26" w:rsidRPr="004C789B" w:rsidRDefault="004C789B" w:rsidP="00475B16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 </w:t>
            </w:r>
            <w:r w:rsidR="00A02CC7" w:rsidRPr="004C789B">
              <w:rPr>
                <w:rFonts w:ascii="Calibri" w:hAnsi="Calibri"/>
              </w:rPr>
              <w:t>92-94</w:t>
            </w:r>
            <w:r w:rsidR="00E47B26" w:rsidRPr="004C789B">
              <w:rPr>
                <w:rFonts w:ascii="Calibri" w:hAnsi="Calibri"/>
              </w:rPr>
              <w:t xml:space="preserve">  </w:t>
            </w:r>
            <w:r w:rsidR="00A02CC7" w:rsidRPr="004C789B">
              <w:rPr>
                <w:rFonts w:ascii="Calibri" w:hAnsi="Calibri"/>
              </w:rPr>
              <w:t xml:space="preserve">   </w:t>
            </w:r>
            <w:r w:rsidR="00E47B26" w:rsidRPr="004C789B">
              <w:rPr>
                <w:rFonts w:ascii="Calibri" w:hAnsi="Calibri"/>
              </w:rPr>
              <w:t xml:space="preserve"> </w:t>
            </w:r>
            <w:r w:rsidR="00A02CC7" w:rsidRPr="004C789B">
              <w:rPr>
                <w:rFonts w:ascii="Calibri" w:hAnsi="Calibri"/>
              </w:rPr>
              <w:t>Meere und Küsten: intakte Geoökosysteme?</w:t>
            </w:r>
          </w:p>
          <w:p w:rsidR="00D121AC" w:rsidRPr="004C789B" w:rsidRDefault="00D121AC" w:rsidP="00D121AC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 w:rsidRPr="004C789B">
              <w:rPr>
                <w:rFonts w:ascii="Calibri" w:hAnsi="Calibri"/>
              </w:rPr>
              <w:t>Zur Vertiefung empfehlenswert:</w:t>
            </w:r>
          </w:p>
          <w:p w:rsidR="00D121AC" w:rsidRPr="004C789B" w:rsidRDefault="00D121AC" w:rsidP="00D121AC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 w:rsidRPr="004C789B">
              <w:rPr>
                <w:rFonts w:ascii="Calibri" w:hAnsi="Calibri"/>
              </w:rPr>
              <w:t>ISBN 978-3-12-104117-6: Terra Themenband Weltmeere als Zukunftsraum</w:t>
            </w:r>
          </w:p>
          <w:p w:rsidR="0029550F" w:rsidRPr="004C789B" w:rsidRDefault="0029550F" w:rsidP="00D5422B">
            <w:pPr>
              <w:autoSpaceDE w:val="0"/>
              <w:autoSpaceDN w:val="0"/>
              <w:adjustRightInd w:val="0"/>
              <w:ind w:left="1247" w:hanging="1247"/>
              <w:rPr>
                <w:rFonts w:ascii="Calibri" w:hAnsi="Calibri"/>
              </w:rPr>
            </w:pPr>
          </w:p>
        </w:tc>
      </w:tr>
      <w:tr w:rsidR="00E47B26" w:rsidRPr="00F63D3B" w:rsidTr="00475B16">
        <w:tc>
          <w:tcPr>
            <w:tcW w:w="14283" w:type="dxa"/>
            <w:gridSpan w:val="2"/>
          </w:tcPr>
          <w:p w:rsidR="00E47B26" w:rsidRPr="004C789B" w:rsidRDefault="00E47B26" w:rsidP="00475B16">
            <w:pPr>
              <w:pStyle w:val="berschrift2"/>
              <w:rPr>
                <w:sz w:val="22"/>
                <w:szCs w:val="22"/>
              </w:rPr>
            </w:pPr>
            <w:r w:rsidRPr="004C789B">
              <w:t>erhöhtes Niveau (Leistungskurs)</w:t>
            </w:r>
          </w:p>
        </w:tc>
      </w:tr>
      <w:tr w:rsidR="00E47B26" w:rsidRPr="00F63D3B" w:rsidTr="00475B16">
        <w:tc>
          <w:tcPr>
            <w:tcW w:w="4990" w:type="dxa"/>
          </w:tcPr>
          <w:p w:rsidR="00E47B26" w:rsidRPr="00D5422B" w:rsidRDefault="0025642A" w:rsidP="00D5422B">
            <w:pPr>
              <w:pStyle w:val="Default"/>
              <w:rPr>
                <w:rFonts w:ascii="Calibri" w:hAnsi="Calibri"/>
                <w:b/>
                <w:szCs w:val="22"/>
              </w:rPr>
            </w:pPr>
            <w:r w:rsidRPr="00D5422B">
              <w:rPr>
                <w:rFonts w:ascii="Calibri" w:hAnsi="Calibri"/>
                <w:b/>
                <w:szCs w:val="22"/>
              </w:rPr>
              <w:t xml:space="preserve">Meer als Verkehrsraum </w:t>
            </w:r>
          </w:p>
        </w:tc>
        <w:tc>
          <w:tcPr>
            <w:tcW w:w="9293" w:type="dxa"/>
          </w:tcPr>
          <w:p w:rsidR="00D121AC" w:rsidRPr="004C789B" w:rsidRDefault="00D121AC" w:rsidP="00D121AC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 w:rsidRPr="004C789B">
              <w:rPr>
                <w:rFonts w:ascii="Calibri" w:hAnsi="Calibri"/>
              </w:rPr>
              <w:t>Als Ergänzung empfehlenswert:</w:t>
            </w:r>
          </w:p>
          <w:p w:rsidR="00E47B26" w:rsidRPr="004C789B" w:rsidRDefault="00D121AC" w:rsidP="00D121AC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 w:rsidRPr="004C789B">
              <w:rPr>
                <w:rFonts w:ascii="Calibri" w:hAnsi="Calibri"/>
              </w:rPr>
              <w:t>ISBN 978-3-12-104117-6: Terra Themenband Weltmeere als Zukunftsraum</w:t>
            </w:r>
          </w:p>
        </w:tc>
      </w:tr>
    </w:tbl>
    <w:p w:rsidR="00E47B26" w:rsidRDefault="00E47B26" w:rsidP="00E47B26">
      <w:pPr>
        <w:rPr>
          <w:rFonts w:ascii="Calibri" w:hAnsi="Calibri"/>
          <w:b/>
          <w:sz w:val="28"/>
        </w:rPr>
      </w:pPr>
    </w:p>
    <w:p w:rsidR="00E47B26" w:rsidRPr="004875D4" w:rsidRDefault="00417E75" w:rsidP="00E47B26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br w:type="page"/>
      </w:r>
      <w:r w:rsidR="00E47B26">
        <w:rPr>
          <w:rFonts w:ascii="Calibri" w:hAnsi="Calibri"/>
          <w:b/>
          <w:sz w:val="28"/>
        </w:rPr>
        <w:t>Qualifikationsphase (Q</w:t>
      </w:r>
      <w:r w:rsidR="0025642A">
        <w:rPr>
          <w:rFonts w:ascii="Calibri" w:hAnsi="Calibri"/>
          <w:b/>
          <w:sz w:val="28"/>
        </w:rPr>
        <w:t>4</w:t>
      </w:r>
      <w:r w:rsidR="00E47B26">
        <w:rPr>
          <w:rFonts w:ascii="Calibri" w:hAnsi="Calibri"/>
          <w:b/>
          <w:sz w:val="28"/>
        </w:rPr>
        <w:t>.5) Unterrichtsfach Erdkunde</w:t>
      </w:r>
    </w:p>
    <w:p w:rsidR="00E47B26" w:rsidRDefault="00E47B26" w:rsidP="00E47B26">
      <w:pPr>
        <w:rPr>
          <w:rFonts w:ascii="Calibri" w:hAnsi="Calibri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0"/>
        <w:gridCol w:w="9293"/>
      </w:tblGrid>
      <w:tr w:rsidR="00E47B26" w:rsidRPr="00F63D3B" w:rsidTr="00475B16">
        <w:tc>
          <w:tcPr>
            <w:tcW w:w="4990" w:type="dxa"/>
          </w:tcPr>
          <w:p w:rsidR="00E47B26" w:rsidRPr="0015208F" w:rsidRDefault="00E47B26" w:rsidP="00475B16">
            <w:pPr>
              <w:rPr>
                <w:rFonts w:ascii="Calibri" w:hAnsi="Calibri"/>
                <w:b/>
              </w:rPr>
            </w:pPr>
            <w:r w:rsidRPr="0015208F">
              <w:rPr>
                <w:rFonts w:ascii="Calibri" w:hAnsi="Calibri"/>
                <w:b/>
              </w:rPr>
              <w:t>Lehrplanvorgabe</w:t>
            </w:r>
          </w:p>
        </w:tc>
        <w:tc>
          <w:tcPr>
            <w:tcW w:w="9293" w:type="dxa"/>
          </w:tcPr>
          <w:p w:rsidR="00E47B26" w:rsidRPr="0015208F" w:rsidRDefault="00E47B26" w:rsidP="00475B16">
            <w:pPr>
              <w:rPr>
                <w:rFonts w:ascii="Calibri" w:hAnsi="Calibri"/>
                <w:b/>
              </w:rPr>
            </w:pPr>
            <w:r w:rsidRPr="0015208F">
              <w:rPr>
                <w:rFonts w:ascii="Calibri" w:hAnsi="Calibri"/>
                <w:b/>
              </w:rPr>
              <w:t>Fundamente (Seiten, Kapitelübe</w:t>
            </w:r>
            <w:r w:rsidRPr="0015208F">
              <w:rPr>
                <w:rFonts w:ascii="Calibri" w:hAnsi="Calibri"/>
                <w:b/>
              </w:rPr>
              <w:t>r</w:t>
            </w:r>
            <w:r w:rsidRPr="0015208F">
              <w:rPr>
                <w:rFonts w:ascii="Calibri" w:hAnsi="Calibri"/>
                <w:b/>
              </w:rPr>
              <w:t>schrift)</w:t>
            </w:r>
          </w:p>
        </w:tc>
      </w:tr>
      <w:tr w:rsidR="00E47B26" w:rsidRPr="00F63D3B" w:rsidTr="00475B16">
        <w:tc>
          <w:tcPr>
            <w:tcW w:w="14283" w:type="dxa"/>
            <w:gridSpan w:val="2"/>
          </w:tcPr>
          <w:p w:rsidR="00E47B26" w:rsidRPr="0078085F" w:rsidRDefault="0025642A" w:rsidP="00475B16">
            <w:pPr>
              <w:pStyle w:val="berschrift3"/>
              <w:rPr>
                <w:b/>
                <w:bCs/>
                <w:sz w:val="28"/>
                <w:szCs w:val="28"/>
              </w:rPr>
            </w:pPr>
            <w:r w:rsidRPr="0025642A">
              <w:rPr>
                <w:b/>
                <w:bCs/>
                <w:sz w:val="28"/>
                <w:szCs w:val="28"/>
              </w:rPr>
              <w:t>Stadtökologie</w:t>
            </w:r>
          </w:p>
        </w:tc>
      </w:tr>
      <w:tr w:rsidR="00E47B26" w:rsidRPr="00F63D3B" w:rsidTr="00475B16">
        <w:tc>
          <w:tcPr>
            <w:tcW w:w="14283" w:type="dxa"/>
            <w:gridSpan w:val="2"/>
          </w:tcPr>
          <w:p w:rsidR="00E47B26" w:rsidRPr="00F63D3B" w:rsidRDefault="00E47B26" w:rsidP="00475B16">
            <w:pPr>
              <w:pStyle w:val="berschrift2"/>
              <w:rPr>
                <w:sz w:val="22"/>
                <w:szCs w:val="22"/>
              </w:rPr>
            </w:pPr>
            <w:r w:rsidRPr="00E46C79">
              <w:rPr>
                <w:color w:val="0070C0"/>
              </w:rPr>
              <w:t>grundlegendes Niveau (Grundkurs und Leistungskurs)</w:t>
            </w:r>
          </w:p>
        </w:tc>
      </w:tr>
      <w:tr w:rsidR="00E47B26" w:rsidRPr="00F63D3B" w:rsidTr="00475B16">
        <w:tc>
          <w:tcPr>
            <w:tcW w:w="4990" w:type="dxa"/>
          </w:tcPr>
          <w:p w:rsidR="00E47B26" w:rsidRPr="008F6606" w:rsidRDefault="0025642A" w:rsidP="008F6606">
            <w:pPr>
              <w:pStyle w:val="Default"/>
              <w:rPr>
                <w:rFonts w:ascii="Calibri" w:hAnsi="Calibri"/>
                <w:b/>
                <w:szCs w:val="22"/>
              </w:rPr>
            </w:pPr>
            <w:r w:rsidRPr="008F6606">
              <w:rPr>
                <w:rFonts w:ascii="Calibri" w:hAnsi="Calibri"/>
                <w:b/>
                <w:szCs w:val="22"/>
              </w:rPr>
              <w:t xml:space="preserve">Modell des Ökosystems Stadt </w:t>
            </w:r>
          </w:p>
        </w:tc>
        <w:tc>
          <w:tcPr>
            <w:tcW w:w="9293" w:type="dxa"/>
          </w:tcPr>
          <w:p w:rsidR="00E47B26" w:rsidRPr="00C35420" w:rsidRDefault="004C789B" w:rsidP="003B0079">
            <w:pPr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3B0079">
              <w:rPr>
                <w:rFonts w:ascii="Calibri" w:hAnsi="Calibri"/>
              </w:rPr>
              <w:t>100</w:t>
            </w:r>
            <w:r w:rsidR="00E47B26">
              <w:rPr>
                <w:rFonts w:ascii="Calibri" w:hAnsi="Calibri"/>
              </w:rPr>
              <w:t>-</w:t>
            </w:r>
            <w:r w:rsidR="003B0079">
              <w:rPr>
                <w:rFonts w:ascii="Calibri" w:hAnsi="Calibri"/>
              </w:rPr>
              <w:t>103</w:t>
            </w:r>
            <w:r w:rsidR="00E47B26">
              <w:rPr>
                <w:rFonts w:ascii="Calibri" w:hAnsi="Calibri"/>
              </w:rPr>
              <w:t xml:space="preserve">   </w:t>
            </w:r>
            <w:r w:rsidR="003B0079" w:rsidRPr="003B0079">
              <w:rPr>
                <w:rFonts w:ascii="Calibri" w:hAnsi="Calibri"/>
              </w:rPr>
              <w:t>Die Stadt: ein vom Menschen geschaffenes Geoökosystem</w:t>
            </w:r>
          </w:p>
        </w:tc>
      </w:tr>
      <w:tr w:rsidR="00E47B26" w:rsidRPr="00F63D3B" w:rsidTr="00475B16">
        <w:tc>
          <w:tcPr>
            <w:tcW w:w="4990" w:type="dxa"/>
          </w:tcPr>
          <w:p w:rsidR="00E47B26" w:rsidRPr="008F6606" w:rsidRDefault="0025642A" w:rsidP="008F6606">
            <w:pPr>
              <w:pStyle w:val="Default"/>
              <w:rPr>
                <w:rFonts w:ascii="Calibri" w:hAnsi="Calibri"/>
                <w:szCs w:val="22"/>
              </w:rPr>
            </w:pPr>
            <w:r w:rsidRPr="008F6606">
              <w:rPr>
                <w:rFonts w:ascii="Calibri" w:hAnsi="Calibri"/>
                <w:b/>
                <w:szCs w:val="22"/>
              </w:rPr>
              <w:t>charakteristische Aspekte: Stadtklima und se</w:t>
            </w:r>
            <w:r w:rsidRPr="008F6606">
              <w:rPr>
                <w:rFonts w:ascii="Calibri" w:hAnsi="Calibri"/>
                <w:b/>
                <w:szCs w:val="22"/>
              </w:rPr>
              <w:t>i</w:t>
            </w:r>
            <w:r w:rsidRPr="008F6606">
              <w:rPr>
                <w:rFonts w:ascii="Calibri" w:hAnsi="Calibri"/>
                <w:b/>
                <w:szCs w:val="22"/>
              </w:rPr>
              <w:t>ne Einflussfaktoren</w:t>
            </w:r>
            <w:r w:rsidRPr="008F6606">
              <w:rPr>
                <w:rFonts w:ascii="Calibri" w:hAnsi="Calibri"/>
                <w:szCs w:val="22"/>
              </w:rPr>
              <w:t xml:space="preserve"> (z. B. Topographie, Scha</w:t>
            </w:r>
            <w:r w:rsidRPr="008F6606">
              <w:rPr>
                <w:rFonts w:ascii="Calibri" w:hAnsi="Calibri"/>
                <w:szCs w:val="22"/>
              </w:rPr>
              <w:t>d</w:t>
            </w:r>
            <w:r w:rsidRPr="008F6606">
              <w:rPr>
                <w:rFonts w:ascii="Calibri" w:hAnsi="Calibri"/>
                <w:szCs w:val="22"/>
              </w:rPr>
              <w:t>stoffausstoß, Bebauung), Böden oder Wasse</w:t>
            </w:r>
            <w:r w:rsidRPr="008F6606">
              <w:rPr>
                <w:rFonts w:ascii="Calibri" w:hAnsi="Calibri"/>
                <w:szCs w:val="22"/>
              </w:rPr>
              <w:t>r</w:t>
            </w:r>
            <w:r w:rsidRPr="008F6606">
              <w:rPr>
                <w:rFonts w:ascii="Calibri" w:hAnsi="Calibri"/>
                <w:szCs w:val="22"/>
              </w:rPr>
              <w:t xml:space="preserve">haushalt </w:t>
            </w:r>
          </w:p>
        </w:tc>
        <w:tc>
          <w:tcPr>
            <w:tcW w:w="9293" w:type="dxa"/>
          </w:tcPr>
          <w:p w:rsidR="00E47B26" w:rsidRPr="00F63D3B" w:rsidRDefault="004C789B" w:rsidP="00475B16">
            <w:pPr>
              <w:autoSpaceDE w:val="0"/>
              <w:autoSpaceDN w:val="0"/>
              <w:adjustRightInd w:val="0"/>
              <w:ind w:left="1205" w:hanging="12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</w:rPr>
              <w:t xml:space="preserve">S. </w:t>
            </w:r>
            <w:r w:rsidR="003B0079">
              <w:rPr>
                <w:rFonts w:ascii="Calibri" w:hAnsi="Calibri"/>
              </w:rPr>
              <w:t xml:space="preserve">100-103   </w:t>
            </w:r>
            <w:r w:rsidR="003B0079" w:rsidRPr="003B0079">
              <w:rPr>
                <w:rFonts w:ascii="Calibri" w:hAnsi="Calibri"/>
              </w:rPr>
              <w:t>Die Stadt: ein vom Menschen geschaffenes Geoökosystem</w:t>
            </w:r>
            <w:r w:rsidR="003B0079" w:rsidRPr="00F63D3B">
              <w:rPr>
                <w:rFonts w:ascii="Calibri" w:hAnsi="Calibri"/>
                <w:sz w:val="28"/>
              </w:rPr>
              <w:t xml:space="preserve"> </w:t>
            </w:r>
          </w:p>
        </w:tc>
      </w:tr>
      <w:tr w:rsidR="0025642A" w:rsidRPr="00F63D3B" w:rsidTr="00475B16">
        <w:tc>
          <w:tcPr>
            <w:tcW w:w="4990" w:type="dxa"/>
          </w:tcPr>
          <w:p w:rsidR="0025642A" w:rsidRPr="008F6606" w:rsidRDefault="0025642A" w:rsidP="0025642A">
            <w:pPr>
              <w:pStyle w:val="Default"/>
              <w:rPr>
                <w:rFonts w:ascii="Calibri" w:hAnsi="Calibri"/>
                <w:szCs w:val="22"/>
              </w:rPr>
            </w:pPr>
            <w:r w:rsidRPr="008F6606">
              <w:rPr>
                <w:rFonts w:ascii="Calibri" w:hAnsi="Calibri"/>
                <w:b/>
                <w:szCs w:val="22"/>
              </w:rPr>
              <w:t>nachhaltige Stadtentwicklung im Nahraum</w:t>
            </w:r>
            <w:r w:rsidRPr="008F6606">
              <w:rPr>
                <w:rFonts w:ascii="Calibri" w:hAnsi="Calibri"/>
                <w:szCs w:val="22"/>
              </w:rPr>
              <w:t xml:space="preserve"> (ggf. mit Untersuchungen) bzw. in Deutschland </w:t>
            </w:r>
          </w:p>
        </w:tc>
        <w:tc>
          <w:tcPr>
            <w:tcW w:w="9293" w:type="dxa"/>
          </w:tcPr>
          <w:p w:rsidR="0025642A" w:rsidRDefault="004C789B" w:rsidP="003B0079">
            <w:pPr>
              <w:autoSpaceDE w:val="0"/>
              <w:autoSpaceDN w:val="0"/>
              <w:adjustRightInd w:val="0"/>
              <w:ind w:left="1205" w:hanging="12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3B0079">
              <w:rPr>
                <w:rFonts w:ascii="Calibri" w:hAnsi="Calibri"/>
              </w:rPr>
              <w:t xml:space="preserve">291-293   </w:t>
            </w:r>
            <w:r w:rsidR="003B0079" w:rsidRPr="003B0079">
              <w:rPr>
                <w:rFonts w:ascii="Calibri" w:hAnsi="Calibri"/>
              </w:rPr>
              <w:t>Nachhaltigkeit in der</w:t>
            </w:r>
            <w:r w:rsidR="003B0079">
              <w:rPr>
                <w:rFonts w:ascii="Calibri" w:hAnsi="Calibri"/>
              </w:rPr>
              <w:t xml:space="preserve"> </w:t>
            </w:r>
            <w:r w:rsidR="003B0079" w:rsidRPr="003B0079">
              <w:rPr>
                <w:rFonts w:ascii="Calibri" w:hAnsi="Calibri"/>
              </w:rPr>
              <w:t>Stadtentwicklung</w:t>
            </w:r>
          </w:p>
        </w:tc>
      </w:tr>
      <w:tr w:rsidR="00E47B26" w:rsidRPr="00F63D3B" w:rsidTr="00475B16">
        <w:tc>
          <w:tcPr>
            <w:tcW w:w="14283" w:type="dxa"/>
            <w:gridSpan w:val="2"/>
          </w:tcPr>
          <w:p w:rsidR="00E47B26" w:rsidRPr="0060433B" w:rsidRDefault="00E47B26" w:rsidP="00475B16">
            <w:pPr>
              <w:pStyle w:val="berschrift2"/>
              <w:rPr>
                <w:sz w:val="22"/>
                <w:szCs w:val="22"/>
              </w:rPr>
            </w:pPr>
            <w:r w:rsidRPr="00E46C79">
              <w:rPr>
                <w:color w:val="0070C0"/>
              </w:rPr>
              <w:t>erhöhtes Niveau (Leistungskurs)</w:t>
            </w:r>
          </w:p>
        </w:tc>
      </w:tr>
      <w:tr w:rsidR="00E47B26" w:rsidRPr="00F63D3B" w:rsidTr="00475B16">
        <w:tc>
          <w:tcPr>
            <w:tcW w:w="4990" w:type="dxa"/>
          </w:tcPr>
          <w:p w:rsidR="00E47B26" w:rsidRPr="008F6606" w:rsidRDefault="0025642A" w:rsidP="008F6606">
            <w:pPr>
              <w:pStyle w:val="Default"/>
              <w:rPr>
                <w:rFonts w:ascii="Calibri" w:hAnsi="Calibri"/>
                <w:szCs w:val="22"/>
              </w:rPr>
            </w:pPr>
            <w:r w:rsidRPr="008F6606">
              <w:rPr>
                <w:rFonts w:ascii="Calibri" w:hAnsi="Calibri"/>
                <w:b/>
                <w:szCs w:val="22"/>
              </w:rPr>
              <w:t>ökologische Aspekte moderner Stadtentwic</w:t>
            </w:r>
            <w:r w:rsidRPr="008F6606">
              <w:rPr>
                <w:rFonts w:ascii="Calibri" w:hAnsi="Calibri"/>
                <w:b/>
                <w:szCs w:val="22"/>
              </w:rPr>
              <w:t>k</w:t>
            </w:r>
            <w:r w:rsidRPr="008F6606">
              <w:rPr>
                <w:rFonts w:ascii="Calibri" w:hAnsi="Calibri"/>
                <w:b/>
                <w:szCs w:val="22"/>
              </w:rPr>
              <w:t>lungstendenzen</w:t>
            </w:r>
            <w:r w:rsidRPr="008F6606">
              <w:rPr>
                <w:rFonts w:ascii="Calibri" w:hAnsi="Calibri"/>
                <w:szCs w:val="22"/>
              </w:rPr>
              <w:t xml:space="preserve"> (z. B. Urban Gardening, Guerilla Gardening, Wasserversorgung, Abfallentso</w:t>
            </w:r>
            <w:r w:rsidRPr="008F6606">
              <w:rPr>
                <w:rFonts w:ascii="Calibri" w:hAnsi="Calibri"/>
                <w:szCs w:val="22"/>
              </w:rPr>
              <w:t>r</w:t>
            </w:r>
            <w:r w:rsidRPr="008F6606">
              <w:rPr>
                <w:rFonts w:ascii="Calibri" w:hAnsi="Calibri"/>
                <w:szCs w:val="22"/>
              </w:rPr>
              <w:t xml:space="preserve">gung) </w:t>
            </w:r>
          </w:p>
        </w:tc>
        <w:tc>
          <w:tcPr>
            <w:tcW w:w="9293" w:type="dxa"/>
          </w:tcPr>
          <w:p w:rsidR="00E47B26" w:rsidRDefault="004C789B" w:rsidP="00475B16">
            <w:pPr>
              <w:tabs>
                <w:tab w:val="left" w:pos="6279"/>
              </w:tabs>
              <w:autoSpaceDE w:val="0"/>
              <w:autoSpaceDN w:val="0"/>
              <w:adjustRightInd w:val="0"/>
              <w:ind w:left="1064" w:hanging="10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S. </w:t>
            </w:r>
            <w:r w:rsidR="003B0079">
              <w:rPr>
                <w:rFonts w:ascii="Calibri" w:hAnsi="Calibri"/>
              </w:rPr>
              <w:t xml:space="preserve">291-293   </w:t>
            </w:r>
            <w:r w:rsidR="003B0079" w:rsidRPr="003B0079">
              <w:rPr>
                <w:rFonts w:ascii="Calibri" w:hAnsi="Calibri"/>
              </w:rPr>
              <w:t>Nachhaltigkeit in der</w:t>
            </w:r>
            <w:r w:rsidR="003B0079">
              <w:rPr>
                <w:rFonts w:ascii="Calibri" w:hAnsi="Calibri"/>
              </w:rPr>
              <w:t xml:space="preserve"> </w:t>
            </w:r>
            <w:r w:rsidR="003B0079" w:rsidRPr="003B0079">
              <w:rPr>
                <w:rFonts w:ascii="Calibri" w:hAnsi="Calibri"/>
              </w:rPr>
              <w:t>Stadtentwicklung</w:t>
            </w:r>
            <w:r w:rsidR="00E47B26">
              <w:rPr>
                <w:rFonts w:ascii="Calibri" w:hAnsi="Calibri"/>
              </w:rPr>
              <w:tab/>
            </w:r>
          </w:p>
          <w:p w:rsidR="00E47B26" w:rsidRPr="005B0F3B" w:rsidRDefault="00E47B26" w:rsidP="00475B16">
            <w:pPr>
              <w:autoSpaceDE w:val="0"/>
              <w:autoSpaceDN w:val="0"/>
              <w:adjustRightInd w:val="0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:rsidR="00E47B26" w:rsidRDefault="00E47B26" w:rsidP="00FC0301">
      <w:pPr>
        <w:rPr>
          <w:rFonts w:ascii="Calibri" w:hAnsi="Calibri"/>
          <w:b/>
          <w:sz w:val="28"/>
        </w:rPr>
      </w:pPr>
    </w:p>
    <w:sectPr w:rsidR="00E47B26" w:rsidSect="0011626F">
      <w:headerReference w:type="default" r:id="rId8"/>
      <w:footerReference w:type="default" r:id="rId9"/>
      <w:pgSz w:w="16838" w:h="11906" w:orient="landscape" w:code="9"/>
      <w:pgMar w:top="1418" w:right="1418" w:bottom="1418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9F7" w:rsidRDefault="00B449F7">
      <w:r>
        <w:separator/>
      </w:r>
    </w:p>
  </w:endnote>
  <w:endnote w:type="continuationSeparator" w:id="0">
    <w:p w:rsidR="00B449F7" w:rsidRDefault="00B4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loST11K-Leicht">
    <w:altName w:val="Courier New"/>
    <w:panose1 w:val="00000000000000000000"/>
    <w:charset w:val="00"/>
    <w:family w:val="swiss"/>
    <w:notTrueType/>
    <w:pitch w:val="variable"/>
    <w:sig w:usb0="00000001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69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3"/>
      <w:gridCol w:w="10438"/>
      <w:gridCol w:w="2819"/>
      <w:gridCol w:w="379"/>
    </w:tblGrid>
    <w:tr w:rsidR="00417E75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411"/>
      </w:trPr>
      <w:tc>
        <w:tcPr>
          <w:tcW w:w="1133" w:type="dxa"/>
          <w:tcBorders>
            <w:top w:val="nil"/>
            <w:left w:val="nil"/>
            <w:bottom w:val="nil"/>
            <w:right w:val="nil"/>
          </w:tcBorders>
        </w:tcPr>
        <w:p w:rsidR="00417E75" w:rsidRDefault="009745D7" w:rsidP="0011626F">
          <w:pPr>
            <w:pStyle w:val="pdffusszeile"/>
            <w:spacing w:before="0" w:line="240" w:lineRule="auto"/>
          </w:pPr>
          <w:r>
            <w:drawing>
              <wp:inline distT="0" distB="0" distL="0" distR="0">
                <wp:extent cx="465455" cy="236855"/>
                <wp:effectExtent l="0" t="0" r="0" b="0"/>
                <wp:docPr id="1" name="Bild 1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455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3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417E75" w:rsidRDefault="00417E75" w:rsidP="0011626F">
          <w:pPr>
            <w:pStyle w:val="pdffusszeile"/>
          </w:pPr>
          <w:r>
            <w:t>© Ernst Klett Verlag GmbH, Stuttgart 2011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2819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417E75" w:rsidRDefault="00417E75" w:rsidP="0011626F">
          <w:pPr>
            <w:pStyle w:val="pdffusszeile"/>
          </w:pPr>
        </w:p>
      </w:tc>
      <w:tc>
        <w:tcPr>
          <w:tcW w:w="379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417E75" w:rsidRDefault="00417E75" w:rsidP="0011626F">
          <w:pPr>
            <w:pStyle w:val="pdffusszeile"/>
            <w:spacing w:line="240" w:lineRule="auto"/>
            <w:jc w:val="right"/>
            <w:rPr>
              <w:rStyle w:val="pdfpagina"/>
            </w:rPr>
          </w:pPr>
          <w:r>
            <w:rPr>
              <w:rStyle w:val="pdfpagina"/>
            </w:rPr>
            <w:fldChar w:fldCharType="begin"/>
          </w:r>
          <w:r>
            <w:rPr>
              <w:rStyle w:val="pdfpagina"/>
            </w:rPr>
            <w:instrText xml:space="preserve"> PAGE </w:instrText>
          </w:r>
          <w:r>
            <w:rPr>
              <w:rStyle w:val="pdfpagina"/>
            </w:rPr>
            <w:fldChar w:fldCharType="separate"/>
          </w:r>
          <w:r w:rsidR="009745D7">
            <w:rPr>
              <w:rStyle w:val="pdfpagina"/>
            </w:rPr>
            <w:t>1</w:t>
          </w:r>
          <w:r>
            <w:rPr>
              <w:rStyle w:val="pdfpagina"/>
            </w:rPr>
            <w:fldChar w:fldCharType="end"/>
          </w:r>
        </w:p>
      </w:tc>
    </w:tr>
  </w:tbl>
  <w:p w:rsidR="00417E75" w:rsidRPr="0011626F" w:rsidRDefault="00417E75" w:rsidP="0011626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9F7" w:rsidRDefault="00B449F7">
      <w:r>
        <w:separator/>
      </w:r>
    </w:p>
  </w:footnote>
  <w:footnote w:type="continuationSeparator" w:id="0">
    <w:p w:rsidR="00B449F7" w:rsidRDefault="00B44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75" w:rsidRPr="00CD3324" w:rsidRDefault="009745D7" w:rsidP="00CD3324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-344170</wp:posOffset>
          </wp:positionH>
          <wp:positionV relativeFrom="paragraph">
            <wp:posOffset>-325120</wp:posOffset>
          </wp:positionV>
          <wp:extent cx="9907270" cy="428625"/>
          <wp:effectExtent l="0" t="0" r="0" b="9525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2" t="10478" r="24736"/>
                  <a:stretch>
                    <a:fillRect/>
                  </a:stretch>
                </pic:blipFill>
                <pic:spPr bwMode="auto">
                  <a:xfrm>
                    <a:off x="0" y="0"/>
                    <a:ext cx="990727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071D" w:rsidRDefault="00D121AC" w:rsidP="00CD3324">
    <w:pPr>
      <w:pStyle w:val="Kopfzeile"/>
      <w:rPr>
        <w:rFonts w:ascii="Arial" w:hAnsi="Arial" w:cs="Arial"/>
        <w:b/>
        <w:bCs/>
        <w:color w:val="632423"/>
      </w:rPr>
    </w:pPr>
    <w:r>
      <w:rPr>
        <w:rFonts w:ascii="Arial" w:hAnsi="Arial" w:cs="Arial"/>
        <w:b/>
        <w:bCs/>
        <w:color w:val="632423"/>
      </w:rPr>
      <w:t>Mit Fundamente arbeiten, mit Terra ergänzen</w:t>
    </w:r>
    <w:r w:rsidR="00CD071D">
      <w:rPr>
        <w:rFonts w:ascii="Arial" w:hAnsi="Arial" w:cs="Arial"/>
        <w:b/>
        <w:bCs/>
        <w:color w:val="632423"/>
      </w:rPr>
      <w:t>!</w:t>
    </w:r>
  </w:p>
  <w:p w:rsidR="00417E75" w:rsidRDefault="00417E75" w:rsidP="00CD3324">
    <w:pPr>
      <w:pStyle w:val="Kopfzeile"/>
      <w:rPr>
        <w:rFonts w:ascii="Arial" w:hAnsi="Arial" w:cs="Arial"/>
        <w:b/>
        <w:bCs/>
        <w:color w:val="632423"/>
      </w:rPr>
    </w:pPr>
    <w:r w:rsidRPr="00CD3324">
      <w:rPr>
        <w:rFonts w:ascii="Arial" w:hAnsi="Arial" w:cs="Arial"/>
        <w:b/>
        <w:bCs/>
        <w:color w:val="632423"/>
      </w:rPr>
      <w:t>Lehrplanabgleich "Fundamente Geographie Oberstufe"</w:t>
    </w:r>
    <w:r>
      <w:rPr>
        <w:rFonts w:ascii="Arial" w:hAnsi="Arial" w:cs="Arial"/>
        <w:b/>
        <w:bCs/>
        <w:color w:val="632423"/>
      </w:rPr>
      <w:t xml:space="preserve"> (</w:t>
    </w:r>
    <w:r w:rsidRPr="0015208F">
      <w:rPr>
        <w:rFonts w:ascii="Arial" w:hAnsi="Arial" w:cs="Arial"/>
        <w:b/>
        <w:bCs/>
        <w:color w:val="632423"/>
      </w:rPr>
      <w:t>ISBN 978-3-12-104530-3)</w:t>
    </w:r>
    <w:r w:rsidRPr="00CD3324">
      <w:rPr>
        <w:rFonts w:ascii="Arial" w:hAnsi="Arial" w:cs="Arial"/>
        <w:b/>
        <w:bCs/>
        <w:color w:val="632423"/>
      </w:rPr>
      <w:t xml:space="preserve"> </w:t>
    </w:r>
    <w:r>
      <w:rPr>
        <w:rFonts w:ascii="Arial" w:hAnsi="Arial" w:cs="Arial"/>
        <w:b/>
        <w:bCs/>
        <w:color w:val="632423"/>
      </w:rPr>
      <w:t>mit dem</w:t>
    </w:r>
  </w:p>
  <w:p w:rsidR="00417E75" w:rsidRPr="00CD3324" w:rsidRDefault="00CD071D" w:rsidP="00CD3324">
    <w:pPr>
      <w:pStyle w:val="Kopfzeile"/>
      <w:rPr>
        <w:rFonts w:ascii="Arial" w:hAnsi="Arial" w:cs="Arial"/>
        <w:bCs/>
        <w:color w:val="632423"/>
      </w:rPr>
    </w:pPr>
    <w:r>
      <w:rPr>
        <w:rFonts w:ascii="Arial" w:hAnsi="Arial" w:cs="Arial"/>
        <w:bCs/>
        <w:color w:val="632423"/>
      </w:rPr>
      <w:t xml:space="preserve">neuen </w:t>
    </w:r>
    <w:r w:rsidR="00417E75" w:rsidRPr="00CD3324">
      <w:rPr>
        <w:rFonts w:ascii="Arial" w:hAnsi="Arial" w:cs="Arial"/>
        <w:bCs/>
        <w:color w:val="632423"/>
      </w:rPr>
      <w:t xml:space="preserve">Lehrplan </w:t>
    </w:r>
    <w:r w:rsidR="00417E75" w:rsidRPr="005F0AE1">
      <w:rPr>
        <w:rFonts w:ascii="Arial" w:hAnsi="Arial" w:cs="Arial"/>
        <w:bCs/>
        <w:color w:val="632423"/>
      </w:rPr>
      <w:t>gymnasiale Oberstufe</w:t>
    </w:r>
    <w:r w:rsidR="00417E75">
      <w:rPr>
        <w:rFonts w:ascii="Arial" w:hAnsi="Arial" w:cs="Arial"/>
        <w:bCs/>
        <w:color w:val="632423"/>
      </w:rPr>
      <w:t xml:space="preserve">, Erdkunde, </w:t>
    </w:r>
    <w:r w:rsidR="000F690B">
      <w:rPr>
        <w:rFonts w:ascii="Arial" w:hAnsi="Arial" w:cs="Arial"/>
        <w:bCs/>
        <w:color w:val="632423"/>
      </w:rPr>
      <w:t>gültig ab Schuljahresbeginn 2016/2017</w:t>
    </w:r>
  </w:p>
  <w:p w:rsidR="00417E75" w:rsidRPr="00CD3324" w:rsidRDefault="00417E75" w:rsidP="00CD3324">
    <w:pPr>
      <w:pStyle w:val="Kopfzeile"/>
      <w:rPr>
        <w:rFonts w:ascii="Arial" w:hAnsi="Arial" w:cs="Arial"/>
        <w:color w:val="6324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C63"/>
    <w:multiLevelType w:val="hybridMultilevel"/>
    <w:tmpl w:val="0A56F3C2"/>
    <w:lvl w:ilvl="0" w:tplc="1DFC92AC">
      <w:numFmt w:val="bullet"/>
      <w:lvlText w:val="-"/>
      <w:lvlJc w:val="left"/>
      <w:pPr>
        <w:ind w:left="720" w:hanging="360"/>
      </w:pPr>
      <w:rPr>
        <w:rFonts w:ascii="CMR12" w:eastAsia="Times New Roman" w:hAnsi="CMR12" w:cs="CMR1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8431D"/>
    <w:multiLevelType w:val="hybridMultilevel"/>
    <w:tmpl w:val="0570D984"/>
    <w:lvl w:ilvl="0" w:tplc="1DFC92AC">
      <w:numFmt w:val="bullet"/>
      <w:lvlText w:val="-"/>
      <w:lvlJc w:val="left"/>
      <w:pPr>
        <w:ind w:left="720" w:hanging="360"/>
      </w:pPr>
      <w:rPr>
        <w:rFonts w:ascii="CMR12" w:eastAsia="Times New Roman" w:hAnsi="CMR12" w:cs="CMR1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448A2"/>
    <w:multiLevelType w:val="hybridMultilevel"/>
    <w:tmpl w:val="AB5A2754"/>
    <w:lvl w:ilvl="0" w:tplc="9C0E4102">
      <w:numFmt w:val="bullet"/>
      <w:lvlText w:val="-"/>
      <w:lvlJc w:val="left"/>
      <w:pPr>
        <w:ind w:left="1068" w:hanging="360"/>
      </w:pPr>
      <w:rPr>
        <w:rFonts w:ascii="CMR12" w:eastAsia="Times New Roman" w:hAnsi="CMR12" w:cs="CMR12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CEB50CD"/>
    <w:multiLevelType w:val="hybridMultilevel"/>
    <w:tmpl w:val="1A06A256"/>
    <w:lvl w:ilvl="0" w:tplc="9C0E4102">
      <w:numFmt w:val="bullet"/>
      <w:lvlText w:val="-"/>
      <w:lvlJc w:val="left"/>
      <w:pPr>
        <w:ind w:left="1068" w:hanging="360"/>
      </w:pPr>
      <w:rPr>
        <w:rFonts w:ascii="CMR12" w:eastAsia="Times New Roman" w:hAnsi="CMR12" w:cs="CMR1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009A6"/>
    <w:multiLevelType w:val="hybridMultilevel"/>
    <w:tmpl w:val="7DC21BA8"/>
    <w:lvl w:ilvl="0" w:tplc="BC54777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E2561"/>
    <w:multiLevelType w:val="hybridMultilevel"/>
    <w:tmpl w:val="7AD6D748"/>
    <w:lvl w:ilvl="0" w:tplc="1DFC92AC">
      <w:numFmt w:val="bullet"/>
      <w:lvlText w:val="-"/>
      <w:lvlJc w:val="left"/>
      <w:pPr>
        <w:ind w:left="720" w:hanging="360"/>
      </w:pPr>
      <w:rPr>
        <w:rFonts w:ascii="CMR12" w:eastAsia="Times New Roman" w:hAnsi="CMR12" w:cs="CMR1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B4DEF"/>
    <w:multiLevelType w:val="hybridMultilevel"/>
    <w:tmpl w:val="16948BA6"/>
    <w:lvl w:ilvl="0" w:tplc="1DFC92AC">
      <w:numFmt w:val="bullet"/>
      <w:lvlText w:val="-"/>
      <w:lvlJc w:val="left"/>
      <w:pPr>
        <w:ind w:left="720" w:hanging="360"/>
      </w:pPr>
      <w:rPr>
        <w:rFonts w:ascii="CMR12" w:eastAsia="Times New Roman" w:hAnsi="CMR12" w:cs="CMR1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D91AAE"/>
    <w:multiLevelType w:val="hybridMultilevel"/>
    <w:tmpl w:val="79AAE332"/>
    <w:lvl w:ilvl="0" w:tplc="1DFC92AC">
      <w:numFmt w:val="bullet"/>
      <w:lvlText w:val="-"/>
      <w:lvlJc w:val="left"/>
      <w:pPr>
        <w:ind w:left="720" w:hanging="360"/>
      </w:pPr>
      <w:rPr>
        <w:rFonts w:ascii="CMR12" w:eastAsia="Times New Roman" w:hAnsi="CMR12" w:cs="CMR1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126199"/>
    <w:multiLevelType w:val="hybridMultilevel"/>
    <w:tmpl w:val="F04E6076"/>
    <w:lvl w:ilvl="0" w:tplc="1DFC92AC">
      <w:numFmt w:val="bullet"/>
      <w:lvlText w:val="-"/>
      <w:lvlJc w:val="left"/>
      <w:pPr>
        <w:ind w:left="720" w:hanging="360"/>
      </w:pPr>
      <w:rPr>
        <w:rFonts w:ascii="CMR12" w:eastAsia="Times New Roman" w:hAnsi="CMR12" w:cs="CMR1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580E44"/>
    <w:multiLevelType w:val="hybridMultilevel"/>
    <w:tmpl w:val="36166720"/>
    <w:lvl w:ilvl="0" w:tplc="1DFC92AC">
      <w:numFmt w:val="bullet"/>
      <w:lvlText w:val="-"/>
      <w:lvlJc w:val="left"/>
      <w:pPr>
        <w:ind w:left="720" w:hanging="360"/>
      </w:pPr>
      <w:rPr>
        <w:rFonts w:ascii="CMR12" w:eastAsia="Times New Roman" w:hAnsi="CMR12" w:cs="CMR1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4A5E0D"/>
    <w:multiLevelType w:val="hybridMultilevel"/>
    <w:tmpl w:val="97621F44"/>
    <w:lvl w:ilvl="0" w:tplc="ED86B364">
      <w:numFmt w:val="bullet"/>
      <w:lvlText w:val="-"/>
      <w:lvlJc w:val="left"/>
      <w:pPr>
        <w:ind w:left="720" w:hanging="360"/>
      </w:pPr>
      <w:rPr>
        <w:rFonts w:ascii="CMR12" w:eastAsia="Times New Roman" w:hAnsi="CMR12" w:cs="CMR1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958B6"/>
    <w:multiLevelType w:val="hybridMultilevel"/>
    <w:tmpl w:val="6C740866"/>
    <w:lvl w:ilvl="0" w:tplc="1DFC92AC">
      <w:numFmt w:val="bullet"/>
      <w:lvlText w:val="-"/>
      <w:lvlJc w:val="left"/>
      <w:pPr>
        <w:ind w:left="720" w:hanging="360"/>
      </w:pPr>
      <w:rPr>
        <w:rFonts w:ascii="CMR12" w:eastAsia="Times New Roman" w:hAnsi="CMR12" w:cs="CMR1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416FF"/>
    <w:multiLevelType w:val="hybridMultilevel"/>
    <w:tmpl w:val="58AAFB36"/>
    <w:lvl w:ilvl="0" w:tplc="1DFC92AC">
      <w:numFmt w:val="bullet"/>
      <w:lvlText w:val="-"/>
      <w:lvlJc w:val="left"/>
      <w:pPr>
        <w:ind w:left="720" w:hanging="360"/>
      </w:pPr>
      <w:rPr>
        <w:rFonts w:ascii="CMR12" w:eastAsia="Times New Roman" w:hAnsi="CMR12" w:cs="CMR12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7B798F"/>
    <w:multiLevelType w:val="hybridMultilevel"/>
    <w:tmpl w:val="7FB84E74"/>
    <w:lvl w:ilvl="0" w:tplc="1DFC92AC">
      <w:numFmt w:val="bullet"/>
      <w:lvlText w:val="-"/>
      <w:lvlJc w:val="left"/>
      <w:pPr>
        <w:ind w:left="720" w:hanging="360"/>
      </w:pPr>
      <w:rPr>
        <w:rFonts w:ascii="CMR12" w:eastAsia="Times New Roman" w:hAnsi="CMR12" w:cs="CMR1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6847CE"/>
    <w:multiLevelType w:val="hybridMultilevel"/>
    <w:tmpl w:val="C68ECAD4"/>
    <w:lvl w:ilvl="0" w:tplc="1DFC92AC">
      <w:numFmt w:val="bullet"/>
      <w:lvlText w:val="-"/>
      <w:lvlJc w:val="left"/>
      <w:pPr>
        <w:ind w:left="720" w:hanging="360"/>
      </w:pPr>
      <w:rPr>
        <w:rFonts w:ascii="CMR12" w:eastAsia="Times New Roman" w:hAnsi="CMR12" w:cs="CMR1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C469BF"/>
    <w:multiLevelType w:val="hybridMultilevel"/>
    <w:tmpl w:val="2F066FDA"/>
    <w:lvl w:ilvl="0" w:tplc="1DFC92AC">
      <w:numFmt w:val="bullet"/>
      <w:lvlText w:val="-"/>
      <w:lvlJc w:val="left"/>
      <w:pPr>
        <w:ind w:left="360" w:hanging="360"/>
      </w:pPr>
      <w:rPr>
        <w:rFonts w:ascii="CMR12" w:eastAsia="Times New Roman" w:hAnsi="CMR12" w:cs="CMR12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E66C24"/>
    <w:multiLevelType w:val="hybridMultilevel"/>
    <w:tmpl w:val="DB805614"/>
    <w:lvl w:ilvl="0" w:tplc="1DFC92AC">
      <w:numFmt w:val="bullet"/>
      <w:lvlText w:val="-"/>
      <w:lvlJc w:val="left"/>
      <w:pPr>
        <w:ind w:left="720" w:hanging="360"/>
      </w:pPr>
      <w:rPr>
        <w:rFonts w:ascii="CMR12" w:eastAsia="Times New Roman" w:hAnsi="CMR12" w:cs="CMR1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1B382D"/>
    <w:multiLevelType w:val="hybridMultilevel"/>
    <w:tmpl w:val="40EE452C"/>
    <w:lvl w:ilvl="0" w:tplc="F17CB8C0">
      <w:numFmt w:val="bullet"/>
      <w:lvlText w:val="-"/>
      <w:lvlJc w:val="left"/>
      <w:pPr>
        <w:ind w:left="720" w:hanging="360"/>
      </w:pPr>
      <w:rPr>
        <w:rFonts w:ascii="CMR12" w:eastAsia="Times New Roman" w:hAnsi="CMR12" w:cs="CMR1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E76BE9"/>
    <w:multiLevelType w:val="hybridMultilevel"/>
    <w:tmpl w:val="533A4550"/>
    <w:lvl w:ilvl="0" w:tplc="1DFC92AC">
      <w:numFmt w:val="bullet"/>
      <w:lvlText w:val="-"/>
      <w:lvlJc w:val="left"/>
      <w:pPr>
        <w:ind w:left="720" w:hanging="360"/>
      </w:pPr>
      <w:rPr>
        <w:rFonts w:ascii="CMR12" w:eastAsia="Times New Roman" w:hAnsi="CMR12" w:cs="CMR1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47035E"/>
    <w:multiLevelType w:val="hybridMultilevel"/>
    <w:tmpl w:val="BF9A3330"/>
    <w:lvl w:ilvl="0" w:tplc="1DFC92AC">
      <w:numFmt w:val="bullet"/>
      <w:lvlText w:val="-"/>
      <w:lvlJc w:val="left"/>
      <w:pPr>
        <w:ind w:left="720" w:hanging="360"/>
      </w:pPr>
      <w:rPr>
        <w:rFonts w:ascii="CMR12" w:eastAsia="Times New Roman" w:hAnsi="CMR12" w:cs="CMR1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F3671F"/>
    <w:multiLevelType w:val="hybridMultilevel"/>
    <w:tmpl w:val="13B43BF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5E44BA"/>
    <w:multiLevelType w:val="hybridMultilevel"/>
    <w:tmpl w:val="911A008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75125C1"/>
    <w:multiLevelType w:val="hybridMultilevel"/>
    <w:tmpl w:val="52A28016"/>
    <w:lvl w:ilvl="0" w:tplc="1DFC92AC">
      <w:numFmt w:val="bullet"/>
      <w:lvlText w:val="-"/>
      <w:lvlJc w:val="left"/>
      <w:pPr>
        <w:ind w:left="720" w:hanging="360"/>
      </w:pPr>
      <w:rPr>
        <w:rFonts w:ascii="CMR12" w:eastAsia="Times New Roman" w:hAnsi="CMR12" w:cs="CMR1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007BB9"/>
    <w:multiLevelType w:val="hybridMultilevel"/>
    <w:tmpl w:val="7B586024"/>
    <w:lvl w:ilvl="0" w:tplc="1DFC92AC">
      <w:numFmt w:val="bullet"/>
      <w:lvlText w:val="-"/>
      <w:lvlJc w:val="left"/>
      <w:pPr>
        <w:ind w:left="720" w:hanging="360"/>
      </w:pPr>
      <w:rPr>
        <w:rFonts w:ascii="CMR12" w:eastAsia="Times New Roman" w:hAnsi="CMR12" w:cs="CMR1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21"/>
  </w:num>
  <w:num w:numId="4">
    <w:abstractNumId w:val="2"/>
  </w:num>
  <w:num w:numId="5">
    <w:abstractNumId w:val="3"/>
  </w:num>
  <w:num w:numId="6">
    <w:abstractNumId w:val="11"/>
  </w:num>
  <w:num w:numId="7">
    <w:abstractNumId w:val="13"/>
  </w:num>
  <w:num w:numId="8">
    <w:abstractNumId w:val="9"/>
  </w:num>
  <w:num w:numId="9">
    <w:abstractNumId w:val="7"/>
  </w:num>
  <w:num w:numId="10">
    <w:abstractNumId w:val="12"/>
  </w:num>
  <w:num w:numId="11">
    <w:abstractNumId w:val="20"/>
  </w:num>
  <w:num w:numId="12">
    <w:abstractNumId w:val="23"/>
  </w:num>
  <w:num w:numId="13">
    <w:abstractNumId w:val="14"/>
  </w:num>
  <w:num w:numId="14">
    <w:abstractNumId w:val="18"/>
  </w:num>
  <w:num w:numId="15">
    <w:abstractNumId w:val="16"/>
  </w:num>
  <w:num w:numId="16">
    <w:abstractNumId w:val="19"/>
  </w:num>
  <w:num w:numId="17">
    <w:abstractNumId w:val="1"/>
  </w:num>
  <w:num w:numId="18">
    <w:abstractNumId w:val="0"/>
  </w:num>
  <w:num w:numId="19">
    <w:abstractNumId w:val="4"/>
  </w:num>
  <w:num w:numId="20">
    <w:abstractNumId w:val="5"/>
  </w:num>
  <w:num w:numId="21">
    <w:abstractNumId w:val="6"/>
  </w:num>
  <w:num w:numId="22">
    <w:abstractNumId w:val="8"/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1D"/>
    <w:rsid w:val="00001B94"/>
    <w:rsid w:val="00012587"/>
    <w:rsid w:val="00021629"/>
    <w:rsid w:val="00021A01"/>
    <w:rsid w:val="0002386C"/>
    <w:rsid w:val="00031D5B"/>
    <w:rsid w:val="00052193"/>
    <w:rsid w:val="00073A0F"/>
    <w:rsid w:val="0009319A"/>
    <w:rsid w:val="00096B0D"/>
    <w:rsid w:val="000A430F"/>
    <w:rsid w:val="000A6BA7"/>
    <w:rsid w:val="000A6FD9"/>
    <w:rsid w:val="000A7F74"/>
    <w:rsid w:val="000C4023"/>
    <w:rsid w:val="000C5154"/>
    <w:rsid w:val="000C5957"/>
    <w:rsid w:val="000E5F5D"/>
    <w:rsid w:val="000F1111"/>
    <w:rsid w:val="000F1E51"/>
    <w:rsid w:val="000F201D"/>
    <w:rsid w:val="000F2E9B"/>
    <w:rsid w:val="000F690B"/>
    <w:rsid w:val="00110534"/>
    <w:rsid w:val="0011626F"/>
    <w:rsid w:val="00122879"/>
    <w:rsid w:val="00125195"/>
    <w:rsid w:val="00126A18"/>
    <w:rsid w:val="001310DB"/>
    <w:rsid w:val="00137D60"/>
    <w:rsid w:val="00141B70"/>
    <w:rsid w:val="0015208F"/>
    <w:rsid w:val="00157DB8"/>
    <w:rsid w:val="001638F0"/>
    <w:rsid w:val="00170B37"/>
    <w:rsid w:val="00170DE9"/>
    <w:rsid w:val="00171DEB"/>
    <w:rsid w:val="001A07EE"/>
    <w:rsid w:val="001A546B"/>
    <w:rsid w:val="001A7650"/>
    <w:rsid w:val="001B1AEF"/>
    <w:rsid w:val="001B2D70"/>
    <w:rsid w:val="001C0B38"/>
    <w:rsid w:val="001F3D31"/>
    <w:rsid w:val="002054D3"/>
    <w:rsid w:val="00206306"/>
    <w:rsid w:val="00211064"/>
    <w:rsid w:val="00217FBC"/>
    <w:rsid w:val="002215AF"/>
    <w:rsid w:val="00226E5F"/>
    <w:rsid w:val="00233CB0"/>
    <w:rsid w:val="002401B6"/>
    <w:rsid w:val="0025642A"/>
    <w:rsid w:val="00277EFD"/>
    <w:rsid w:val="00283BE3"/>
    <w:rsid w:val="00284D58"/>
    <w:rsid w:val="00286983"/>
    <w:rsid w:val="00286CCC"/>
    <w:rsid w:val="002927D5"/>
    <w:rsid w:val="0029550F"/>
    <w:rsid w:val="002A5623"/>
    <w:rsid w:val="002C0E1B"/>
    <w:rsid w:val="002D0D54"/>
    <w:rsid w:val="00302FAF"/>
    <w:rsid w:val="00323AF3"/>
    <w:rsid w:val="00326831"/>
    <w:rsid w:val="0035005B"/>
    <w:rsid w:val="00356346"/>
    <w:rsid w:val="00360EA5"/>
    <w:rsid w:val="0036236F"/>
    <w:rsid w:val="00365479"/>
    <w:rsid w:val="0038228F"/>
    <w:rsid w:val="003837D8"/>
    <w:rsid w:val="00384A4A"/>
    <w:rsid w:val="00386F43"/>
    <w:rsid w:val="003916EC"/>
    <w:rsid w:val="0039577B"/>
    <w:rsid w:val="0039664E"/>
    <w:rsid w:val="003B0079"/>
    <w:rsid w:val="003C2125"/>
    <w:rsid w:val="003C2B0C"/>
    <w:rsid w:val="003C4F77"/>
    <w:rsid w:val="003C62E6"/>
    <w:rsid w:val="003E0D67"/>
    <w:rsid w:val="003E790C"/>
    <w:rsid w:val="003F1022"/>
    <w:rsid w:val="00400198"/>
    <w:rsid w:val="00405333"/>
    <w:rsid w:val="00413237"/>
    <w:rsid w:val="00415708"/>
    <w:rsid w:val="00417E75"/>
    <w:rsid w:val="004352FC"/>
    <w:rsid w:val="00446148"/>
    <w:rsid w:val="00446B42"/>
    <w:rsid w:val="0045021F"/>
    <w:rsid w:val="00456853"/>
    <w:rsid w:val="004634DE"/>
    <w:rsid w:val="00465BB3"/>
    <w:rsid w:val="004706F3"/>
    <w:rsid w:val="00475B16"/>
    <w:rsid w:val="004839F8"/>
    <w:rsid w:val="004873A6"/>
    <w:rsid w:val="004875D4"/>
    <w:rsid w:val="004A1C2A"/>
    <w:rsid w:val="004A4AB4"/>
    <w:rsid w:val="004B4ECE"/>
    <w:rsid w:val="004B56FB"/>
    <w:rsid w:val="004B6FB2"/>
    <w:rsid w:val="004B765A"/>
    <w:rsid w:val="004C1713"/>
    <w:rsid w:val="004C40F9"/>
    <w:rsid w:val="004C789B"/>
    <w:rsid w:val="004D1989"/>
    <w:rsid w:val="004D32C9"/>
    <w:rsid w:val="004F0750"/>
    <w:rsid w:val="004F16D0"/>
    <w:rsid w:val="004F5D09"/>
    <w:rsid w:val="0050010B"/>
    <w:rsid w:val="005016D0"/>
    <w:rsid w:val="005070A8"/>
    <w:rsid w:val="00515825"/>
    <w:rsid w:val="00515B1E"/>
    <w:rsid w:val="00522BE4"/>
    <w:rsid w:val="00523F0C"/>
    <w:rsid w:val="00525D60"/>
    <w:rsid w:val="00526F81"/>
    <w:rsid w:val="00577390"/>
    <w:rsid w:val="00582349"/>
    <w:rsid w:val="005909D9"/>
    <w:rsid w:val="00593D6C"/>
    <w:rsid w:val="005956DA"/>
    <w:rsid w:val="005A2D42"/>
    <w:rsid w:val="005A3201"/>
    <w:rsid w:val="005A5AF3"/>
    <w:rsid w:val="005A6F76"/>
    <w:rsid w:val="005B0F3B"/>
    <w:rsid w:val="005B1B3F"/>
    <w:rsid w:val="005B6FFC"/>
    <w:rsid w:val="005C1A0B"/>
    <w:rsid w:val="005E1CA4"/>
    <w:rsid w:val="005E3E61"/>
    <w:rsid w:val="005F07C8"/>
    <w:rsid w:val="005F0AE1"/>
    <w:rsid w:val="006026FC"/>
    <w:rsid w:val="0060433B"/>
    <w:rsid w:val="00606C61"/>
    <w:rsid w:val="00607340"/>
    <w:rsid w:val="00610607"/>
    <w:rsid w:val="00634C89"/>
    <w:rsid w:val="0063731A"/>
    <w:rsid w:val="0063748C"/>
    <w:rsid w:val="00666B67"/>
    <w:rsid w:val="00676CB6"/>
    <w:rsid w:val="006803E8"/>
    <w:rsid w:val="00680D0A"/>
    <w:rsid w:val="006A7949"/>
    <w:rsid w:val="006A7AA2"/>
    <w:rsid w:val="006B5834"/>
    <w:rsid w:val="006C1D2A"/>
    <w:rsid w:val="006C6657"/>
    <w:rsid w:val="006D09A4"/>
    <w:rsid w:val="006D2A5F"/>
    <w:rsid w:val="006D3748"/>
    <w:rsid w:val="006D4116"/>
    <w:rsid w:val="00703EBC"/>
    <w:rsid w:val="00714D38"/>
    <w:rsid w:val="00734D6E"/>
    <w:rsid w:val="00742B2F"/>
    <w:rsid w:val="0074428E"/>
    <w:rsid w:val="00757351"/>
    <w:rsid w:val="0078085F"/>
    <w:rsid w:val="00784CBD"/>
    <w:rsid w:val="007904C9"/>
    <w:rsid w:val="007A05A8"/>
    <w:rsid w:val="007A0A61"/>
    <w:rsid w:val="007B0B45"/>
    <w:rsid w:val="007B4980"/>
    <w:rsid w:val="007B66F6"/>
    <w:rsid w:val="007B784C"/>
    <w:rsid w:val="007D66BD"/>
    <w:rsid w:val="007E6FC0"/>
    <w:rsid w:val="007F09BF"/>
    <w:rsid w:val="00806170"/>
    <w:rsid w:val="00811391"/>
    <w:rsid w:val="00811F0C"/>
    <w:rsid w:val="00814E93"/>
    <w:rsid w:val="0082257F"/>
    <w:rsid w:val="00826D75"/>
    <w:rsid w:val="00830A73"/>
    <w:rsid w:val="008360EF"/>
    <w:rsid w:val="00855E07"/>
    <w:rsid w:val="0086076C"/>
    <w:rsid w:val="00866D2B"/>
    <w:rsid w:val="00870539"/>
    <w:rsid w:val="00880039"/>
    <w:rsid w:val="00884482"/>
    <w:rsid w:val="00895950"/>
    <w:rsid w:val="008A25B9"/>
    <w:rsid w:val="008B3D10"/>
    <w:rsid w:val="008B6D49"/>
    <w:rsid w:val="008B7C6A"/>
    <w:rsid w:val="008E1CB5"/>
    <w:rsid w:val="008F6606"/>
    <w:rsid w:val="008F6FE9"/>
    <w:rsid w:val="009124CB"/>
    <w:rsid w:val="009136CD"/>
    <w:rsid w:val="00913F8D"/>
    <w:rsid w:val="009142EB"/>
    <w:rsid w:val="00921D1C"/>
    <w:rsid w:val="00933B9A"/>
    <w:rsid w:val="009465CB"/>
    <w:rsid w:val="00947226"/>
    <w:rsid w:val="0094739C"/>
    <w:rsid w:val="00950C0C"/>
    <w:rsid w:val="0096455E"/>
    <w:rsid w:val="009745D7"/>
    <w:rsid w:val="00975E26"/>
    <w:rsid w:val="009822A2"/>
    <w:rsid w:val="00983592"/>
    <w:rsid w:val="00992FEA"/>
    <w:rsid w:val="00997D2C"/>
    <w:rsid w:val="009C1D6B"/>
    <w:rsid w:val="009D7751"/>
    <w:rsid w:val="009E0E1D"/>
    <w:rsid w:val="009E394E"/>
    <w:rsid w:val="009E6892"/>
    <w:rsid w:val="009F3BD6"/>
    <w:rsid w:val="00A02CC7"/>
    <w:rsid w:val="00A05DBE"/>
    <w:rsid w:val="00A11CBD"/>
    <w:rsid w:val="00A1243F"/>
    <w:rsid w:val="00A26CD5"/>
    <w:rsid w:val="00A5154C"/>
    <w:rsid w:val="00A71F70"/>
    <w:rsid w:val="00A74AC3"/>
    <w:rsid w:val="00A75346"/>
    <w:rsid w:val="00A8494A"/>
    <w:rsid w:val="00A84BB4"/>
    <w:rsid w:val="00A90EBD"/>
    <w:rsid w:val="00A9227F"/>
    <w:rsid w:val="00A9318E"/>
    <w:rsid w:val="00AA03A7"/>
    <w:rsid w:val="00AA1F78"/>
    <w:rsid w:val="00AD5227"/>
    <w:rsid w:val="00AE3404"/>
    <w:rsid w:val="00AF140B"/>
    <w:rsid w:val="00B01C7C"/>
    <w:rsid w:val="00B062AB"/>
    <w:rsid w:val="00B2071E"/>
    <w:rsid w:val="00B24A77"/>
    <w:rsid w:val="00B26096"/>
    <w:rsid w:val="00B30A94"/>
    <w:rsid w:val="00B41ACF"/>
    <w:rsid w:val="00B449F7"/>
    <w:rsid w:val="00B5210A"/>
    <w:rsid w:val="00B5249C"/>
    <w:rsid w:val="00B53AA5"/>
    <w:rsid w:val="00B54466"/>
    <w:rsid w:val="00B71547"/>
    <w:rsid w:val="00B871A8"/>
    <w:rsid w:val="00B92142"/>
    <w:rsid w:val="00BB2350"/>
    <w:rsid w:val="00BD08D8"/>
    <w:rsid w:val="00BD50F7"/>
    <w:rsid w:val="00BD6CD3"/>
    <w:rsid w:val="00BE6F4D"/>
    <w:rsid w:val="00C03216"/>
    <w:rsid w:val="00C0598F"/>
    <w:rsid w:val="00C231C8"/>
    <w:rsid w:val="00C23771"/>
    <w:rsid w:val="00C253B8"/>
    <w:rsid w:val="00C35420"/>
    <w:rsid w:val="00C43ECC"/>
    <w:rsid w:val="00C4581A"/>
    <w:rsid w:val="00C473F2"/>
    <w:rsid w:val="00C62342"/>
    <w:rsid w:val="00C8457B"/>
    <w:rsid w:val="00C874F5"/>
    <w:rsid w:val="00C92030"/>
    <w:rsid w:val="00C93362"/>
    <w:rsid w:val="00CB7CB1"/>
    <w:rsid w:val="00CD071D"/>
    <w:rsid w:val="00CD3324"/>
    <w:rsid w:val="00CD445A"/>
    <w:rsid w:val="00CD4E4C"/>
    <w:rsid w:val="00CD572E"/>
    <w:rsid w:val="00CE0F13"/>
    <w:rsid w:val="00CE1807"/>
    <w:rsid w:val="00CF1B1D"/>
    <w:rsid w:val="00D121AC"/>
    <w:rsid w:val="00D30406"/>
    <w:rsid w:val="00D32D37"/>
    <w:rsid w:val="00D44939"/>
    <w:rsid w:val="00D456EB"/>
    <w:rsid w:val="00D46321"/>
    <w:rsid w:val="00D5346F"/>
    <w:rsid w:val="00D5349E"/>
    <w:rsid w:val="00D535FD"/>
    <w:rsid w:val="00D5422B"/>
    <w:rsid w:val="00D63ACF"/>
    <w:rsid w:val="00D74FB3"/>
    <w:rsid w:val="00D922A6"/>
    <w:rsid w:val="00DB0EE7"/>
    <w:rsid w:val="00DC37AC"/>
    <w:rsid w:val="00DD63CC"/>
    <w:rsid w:val="00DD662A"/>
    <w:rsid w:val="00DE50AC"/>
    <w:rsid w:val="00E029F7"/>
    <w:rsid w:val="00E035B1"/>
    <w:rsid w:val="00E106A9"/>
    <w:rsid w:val="00E14959"/>
    <w:rsid w:val="00E233F3"/>
    <w:rsid w:val="00E2526C"/>
    <w:rsid w:val="00E46C79"/>
    <w:rsid w:val="00E47B26"/>
    <w:rsid w:val="00E56155"/>
    <w:rsid w:val="00E57CB6"/>
    <w:rsid w:val="00E62D84"/>
    <w:rsid w:val="00E63FEA"/>
    <w:rsid w:val="00E64871"/>
    <w:rsid w:val="00E80465"/>
    <w:rsid w:val="00EA6F57"/>
    <w:rsid w:val="00EA7FDE"/>
    <w:rsid w:val="00EB64C3"/>
    <w:rsid w:val="00EE7508"/>
    <w:rsid w:val="00EF0764"/>
    <w:rsid w:val="00EF1CE4"/>
    <w:rsid w:val="00F006CD"/>
    <w:rsid w:val="00F0332E"/>
    <w:rsid w:val="00F04C59"/>
    <w:rsid w:val="00F063F2"/>
    <w:rsid w:val="00F11D0B"/>
    <w:rsid w:val="00F13986"/>
    <w:rsid w:val="00F16BA0"/>
    <w:rsid w:val="00F21EB6"/>
    <w:rsid w:val="00F4731C"/>
    <w:rsid w:val="00F63D3B"/>
    <w:rsid w:val="00F747C8"/>
    <w:rsid w:val="00F80D57"/>
    <w:rsid w:val="00F84435"/>
    <w:rsid w:val="00F87304"/>
    <w:rsid w:val="00F9050F"/>
    <w:rsid w:val="00F928F4"/>
    <w:rsid w:val="00F962A8"/>
    <w:rsid w:val="00FB0BAB"/>
    <w:rsid w:val="00FC0301"/>
    <w:rsid w:val="00FC0EB6"/>
    <w:rsid w:val="00FC6CB1"/>
    <w:rsid w:val="00FF2FCC"/>
    <w:rsid w:val="00FF60FD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626F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alibri" w:hAnsi="Calibri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Calibri" w:hAnsi="Calibri"/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Calibri" w:hAnsi="Calibri"/>
      <w:i/>
      <w:iCs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ellengitternetz"/>
    <w:basedOn w:val="NormaleTabelle"/>
    <w:uiPriority w:val="59"/>
    <w:rsid w:val="00487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E0E1D"/>
    <w:rPr>
      <w:color w:val="0000FF"/>
      <w:u w:val="single"/>
    </w:rPr>
  </w:style>
  <w:style w:type="paragraph" w:styleId="Kopfzeile">
    <w:name w:val="header"/>
    <w:basedOn w:val="Standard"/>
    <w:rsid w:val="0011626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1626F"/>
    <w:pPr>
      <w:tabs>
        <w:tab w:val="center" w:pos="4536"/>
        <w:tab w:val="right" w:pos="9072"/>
      </w:tabs>
    </w:pPr>
  </w:style>
  <w:style w:type="paragraph" w:customStyle="1" w:styleId="pdffusszeile">
    <w:name w:val="pdf.fusszeile"/>
    <w:rsid w:val="0011626F"/>
    <w:pPr>
      <w:spacing w:before="20" w:line="118" w:lineRule="exact"/>
    </w:pPr>
    <w:rPr>
      <w:rFonts w:ascii="Arial" w:hAnsi="Arial"/>
      <w:noProof/>
      <w:sz w:val="10"/>
    </w:rPr>
  </w:style>
  <w:style w:type="character" w:customStyle="1" w:styleId="pdfpagina">
    <w:name w:val="pdf.pagina"/>
    <w:rsid w:val="0011626F"/>
    <w:rPr>
      <w:rFonts w:ascii="Arial" w:hAnsi="Arial"/>
      <w:b/>
      <w:sz w:val="18"/>
    </w:rPr>
  </w:style>
  <w:style w:type="character" w:styleId="BesuchterHyperlink">
    <w:name w:val="FollowedHyperlink"/>
    <w:rsid w:val="00E64871"/>
    <w:rPr>
      <w:color w:val="606420"/>
      <w:u w:val="single"/>
    </w:rPr>
  </w:style>
  <w:style w:type="paragraph" w:customStyle="1" w:styleId="Default">
    <w:name w:val="Default"/>
    <w:rsid w:val="00FC03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D5349E"/>
    <w:pPr>
      <w:spacing w:after="165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1F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71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626F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alibri" w:hAnsi="Calibri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Calibri" w:hAnsi="Calibri"/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Calibri" w:hAnsi="Calibri"/>
      <w:i/>
      <w:iCs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ellengitternetz"/>
    <w:basedOn w:val="NormaleTabelle"/>
    <w:uiPriority w:val="59"/>
    <w:rsid w:val="00487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E0E1D"/>
    <w:rPr>
      <w:color w:val="0000FF"/>
      <w:u w:val="single"/>
    </w:rPr>
  </w:style>
  <w:style w:type="paragraph" w:styleId="Kopfzeile">
    <w:name w:val="header"/>
    <w:basedOn w:val="Standard"/>
    <w:rsid w:val="0011626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1626F"/>
    <w:pPr>
      <w:tabs>
        <w:tab w:val="center" w:pos="4536"/>
        <w:tab w:val="right" w:pos="9072"/>
      </w:tabs>
    </w:pPr>
  </w:style>
  <w:style w:type="paragraph" w:customStyle="1" w:styleId="pdffusszeile">
    <w:name w:val="pdf.fusszeile"/>
    <w:rsid w:val="0011626F"/>
    <w:pPr>
      <w:spacing w:before="20" w:line="118" w:lineRule="exact"/>
    </w:pPr>
    <w:rPr>
      <w:rFonts w:ascii="Arial" w:hAnsi="Arial"/>
      <w:noProof/>
      <w:sz w:val="10"/>
    </w:rPr>
  </w:style>
  <w:style w:type="character" w:customStyle="1" w:styleId="pdfpagina">
    <w:name w:val="pdf.pagina"/>
    <w:rsid w:val="0011626F"/>
    <w:rPr>
      <w:rFonts w:ascii="Arial" w:hAnsi="Arial"/>
      <w:b/>
      <w:sz w:val="18"/>
    </w:rPr>
  </w:style>
  <w:style w:type="character" w:styleId="BesuchterHyperlink">
    <w:name w:val="FollowedHyperlink"/>
    <w:rsid w:val="00E64871"/>
    <w:rPr>
      <w:color w:val="606420"/>
      <w:u w:val="single"/>
    </w:rPr>
  </w:style>
  <w:style w:type="paragraph" w:customStyle="1" w:styleId="Default">
    <w:name w:val="Default"/>
    <w:rsid w:val="00FC03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D5349E"/>
    <w:pPr>
      <w:spacing w:after="165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1F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71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55469">
      <w:bodyDiv w:val="1"/>
      <w:marLeft w:val="0"/>
      <w:marRight w:val="0"/>
      <w:marTop w:val="0"/>
      <w:marBottom w:val="13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8865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413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4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3957</Words>
  <Characters>24933</Characters>
  <Application>Microsoft Office Word</Application>
  <DocSecurity>0</DocSecurity>
  <Lines>207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Lehrplansynopse „Fundamente“ für den Lehrplan Berlin-Brandenburg</vt:lpstr>
    </vt:vector>
  </TitlesOfParts>
  <Company>Ernst Klett Verlag GmbH</Company>
  <LinksUpToDate>false</LinksUpToDate>
  <CharactersWithSpaces>28833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Lehrplansynopse „Fundamente“ für den Lehrplan Berlin-Brandenburg</dc:title>
  <dc:creator>Lehrerarbeitsraum</dc:creator>
  <cp:lastModifiedBy>Kuczminski, Mathias</cp:lastModifiedBy>
  <cp:revision>2</cp:revision>
  <cp:lastPrinted>2016-03-31T14:33:00Z</cp:lastPrinted>
  <dcterms:created xsi:type="dcterms:W3CDTF">2016-04-01T07:23:00Z</dcterms:created>
  <dcterms:modified xsi:type="dcterms:W3CDTF">2016-04-01T07:23:00Z</dcterms:modified>
</cp:coreProperties>
</file>