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84"/>
        <w:gridCol w:w="7088"/>
      </w:tblGrid>
      <w:tr w:rsidR="00AB732E" w:rsidTr="00C174AF">
        <w:tc>
          <w:tcPr>
            <w:tcW w:w="2267" w:type="dxa"/>
            <w:shd w:val="clear" w:color="auto" w:fill="auto"/>
          </w:tcPr>
          <w:p w:rsidR="00AB732E" w:rsidRDefault="00986B28">
            <w:pPr>
              <w:pStyle w:val="stoffeinleitungstext"/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8255</wp:posOffset>
                  </wp:positionV>
                  <wp:extent cx="1360170" cy="1819910"/>
                  <wp:effectExtent l="19050" t="19050" r="11430" b="27940"/>
                  <wp:wrapNone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81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153035</wp:posOffset>
                  </wp:positionV>
                  <wp:extent cx="1365885" cy="1821180"/>
                  <wp:effectExtent l="19050" t="19050" r="24765" b="26670"/>
                  <wp:wrapTight wrapText="bothSides">
                    <wp:wrapPolygon edited="0">
                      <wp:start x="-301" y="-226"/>
                      <wp:lineTo x="-301" y="21690"/>
                      <wp:lineTo x="21690" y="21690"/>
                      <wp:lineTo x="21690" y="-226"/>
                      <wp:lineTo x="-301" y="-226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82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shd w:val="clear" w:color="auto" w:fill="auto"/>
          </w:tcPr>
          <w:p w:rsidR="00AB732E" w:rsidRDefault="00AB732E"/>
        </w:tc>
        <w:tc>
          <w:tcPr>
            <w:tcW w:w="7088" w:type="dxa"/>
            <w:shd w:val="clear" w:color="auto" w:fill="auto"/>
          </w:tcPr>
          <w:p w:rsidR="00AB732E" w:rsidRPr="00DA04CA" w:rsidRDefault="00AB732E">
            <w:pPr>
              <w:widowControl w:val="0"/>
              <w:tabs>
                <w:tab w:val="left" w:pos="567"/>
              </w:tabs>
              <w:spacing w:before="180" w:after="240" w:line="420" w:lineRule="exact"/>
              <w:rPr>
                <w:b/>
                <w:sz w:val="33"/>
                <w:szCs w:val="32"/>
              </w:rPr>
            </w:pPr>
            <w:r w:rsidRPr="00DA04CA">
              <w:rPr>
                <w:b/>
                <w:sz w:val="33"/>
                <w:szCs w:val="32"/>
              </w:rPr>
              <w:t xml:space="preserve">Orange Line 1 </w:t>
            </w:r>
            <w:r w:rsidR="00DA04CA" w:rsidRPr="00DA04CA">
              <w:rPr>
                <w:b/>
                <w:sz w:val="33"/>
                <w:szCs w:val="32"/>
              </w:rPr>
              <w:t>und 2</w:t>
            </w:r>
          </w:p>
          <w:p w:rsidR="00AB732E" w:rsidRDefault="00AB732E" w:rsidP="00C174AF">
            <w:pPr>
              <w:widowControl w:val="0"/>
              <w:tabs>
                <w:tab w:val="left" w:pos="567"/>
              </w:tabs>
              <w:spacing w:before="180" w:after="240" w:line="420" w:lineRule="exact"/>
            </w:pPr>
            <w:r>
              <w:rPr>
                <w:sz w:val="33"/>
                <w:szCs w:val="32"/>
              </w:rPr>
              <w:t>Abgleich mit dem Lehrplan für die Sekundarstufe I der Allgemeinbildenden Schulen in Schleswig-Holstein</w:t>
            </w:r>
            <w:r>
              <w:t xml:space="preserve"> </w:t>
            </w:r>
          </w:p>
          <w:p w:rsidR="00AB732E" w:rsidRDefault="00AB732E">
            <w:pPr>
              <w:widowControl w:val="0"/>
              <w:spacing w:line="420" w:lineRule="exact"/>
            </w:pPr>
          </w:p>
          <w:p w:rsidR="00AB732E" w:rsidRDefault="00AB732E">
            <w:pPr>
              <w:widowControl w:val="0"/>
              <w:spacing w:line="420" w:lineRule="exact"/>
              <w:rPr>
                <w:b/>
                <w:bCs/>
              </w:rPr>
            </w:pPr>
            <w:r>
              <w:rPr>
                <w:sz w:val="33"/>
                <w:szCs w:val="32"/>
              </w:rPr>
              <w:t xml:space="preserve">Mittlerer Schulabschluss </w:t>
            </w:r>
          </w:p>
          <w:p w:rsidR="00AB732E" w:rsidRDefault="00AB732E">
            <w:pPr>
              <w:widowControl w:val="0"/>
              <w:spacing w:line="420" w:lineRule="exact"/>
              <w:rPr>
                <w:b/>
                <w:bCs/>
              </w:rPr>
            </w:pPr>
          </w:p>
        </w:tc>
      </w:tr>
      <w:tr w:rsidR="00AB732E" w:rsidTr="00C174AF">
        <w:tc>
          <w:tcPr>
            <w:tcW w:w="2267" w:type="dxa"/>
            <w:shd w:val="clear" w:color="auto" w:fill="auto"/>
          </w:tcPr>
          <w:p w:rsidR="00AB732E" w:rsidRDefault="00AB732E">
            <w:pPr>
              <w:pStyle w:val="stoffeinleitungstext"/>
              <w:spacing w:before="60" w:line="240" w:lineRule="atLeast"/>
            </w:pPr>
          </w:p>
          <w:p w:rsidR="00AB732E" w:rsidRDefault="00AB732E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  <w:shd w:val="clear" w:color="auto" w:fill="auto"/>
          </w:tcPr>
          <w:p w:rsidR="00AB732E" w:rsidRDefault="00AB732E"/>
        </w:tc>
        <w:tc>
          <w:tcPr>
            <w:tcW w:w="7088" w:type="dxa"/>
            <w:shd w:val="clear" w:color="auto" w:fill="auto"/>
          </w:tcPr>
          <w:p w:rsidR="00AB732E" w:rsidRDefault="00AB732E">
            <w:pPr>
              <w:pStyle w:val="stoffeinleitungstext"/>
            </w:pPr>
            <w:r>
              <w:rPr>
                <w:b/>
              </w:rPr>
              <w:t>Vorbemerkung</w:t>
            </w:r>
          </w:p>
          <w:p w:rsidR="00AB732E" w:rsidRDefault="00AB732E">
            <w:pPr>
              <w:pStyle w:val="stoffeinleitungstext"/>
            </w:pPr>
            <w:r>
              <w:t>Die Anforderungen von Bereich 1-4 beziehen sich auf die gesamte Sekundarstufe I, Bereich 5 bezieht sich auf Klassenstufe 5/6.</w:t>
            </w:r>
          </w:p>
        </w:tc>
      </w:tr>
    </w:tbl>
    <w:p w:rsidR="00AB732E" w:rsidRDefault="00AB732E"/>
    <w:p w:rsidR="00AB732E" w:rsidRDefault="00AB732E"/>
    <w:p w:rsidR="00AB732E" w:rsidRDefault="00AB732E"/>
    <w:p w:rsidR="00AB732E" w:rsidRDefault="00AB732E">
      <w:pPr>
        <w:pStyle w:val="stoffzwischenberschrift"/>
        <w:pageBreakBefore/>
        <w:numPr>
          <w:ilvl w:val="0"/>
          <w:numId w:val="1"/>
        </w:numPr>
        <w:ind w:left="0" w:firstLine="0"/>
      </w:pPr>
      <w:r>
        <w:rPr>
          <w:bCs/>
        </w:rPr>
        <w:lastRenderedPageBreak/>
        <w:t>Funktionale kommunikative Kompetenzen</w:t>
      </w:r>
    </w:p>
    <w:p w:rsidR="00AB732E" w:rsidRDefault="00AB732E">
      <w:pPr>
        <w:pStyle w:val="stoffkompetenzbereich"/>
      </w:pPr>
      <w:r>
        <w:t>Hör-/Hör-Sehverstehen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RPr="00DA04CA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Ankündigungen, Erklärungen und Mitteilungen zu konkreten Themen verstehen, die in Standardsprache und normaler Geschwindigkeit gesprochen werden,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31/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Listening skills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90/2, 117/3</w:t>
            </w:r>
          </w:p>
          <w:p w:rsidR="007E5D71" w:rsidRPr="007E5D71" w:rsidRDefault="007E5D71" w:rsidP="001A1CD8">
            <w:pPr>
              <w:tabs>
                <w:tab w:val="left" w:pos="143"/>
              </w:tabs>
              <w:spacing w:before="40" w:after="40"/>
              <w:ind w:left="143" w:right="113"/>
              <w:rPr>
                <w:lang w:val="en-US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GB"/>
              </w:rPr>
              <w:t>OL 2: u. a. 48/2, 67/</w:t>
            </w:r>
            <w:r w:rsidRPr="007E5D7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Listening skills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111/3</w:t>
            </w:r>
          </w:p>
        </w:tc>
      </w:tr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</w:rPr>
            </w:pPr>
            <w:r>
              <w:t>Vorträge verstehen, wenn die Thematik vertraut und die Darstellung unkompliziert und klar strukturiert ist,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Pr="007E5D71" w:rsidRDefault="00AB732E" w:rsidP="001A1CD8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OL 2: </w:t>
            </w:r>
            <w:r w:rsidR="00DA04CA" w:rsidRPr="007E5D71">
              <w:rPr>
                <w:rFonts w:ascii="Times New Roman" w:hAnsi="Times New Roman"/>
                <w:sz w:val="18"/>
                <w:szCs w:val="18"/>
                <w:lang w:val="en-US"/>
              </w:rPr>
              <w:t>u. a.</w:t>
            </w:r>
            <w:r w:rsidRPr="007E5D7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10/3</w:t>
            </w:r>
            <w:r w:rsidR="007E5D71" w:rsidRPr="007E5D71">
              <w:rPr>
                <w:rFonts w:ascii="Times New Roman" w:hAnsi="Times New Roman"/>
                <w:sz w:val="18"/>
                <w:szCs w:val="18"/>
                <w:lang w:val="en-US"/>
              </w:rPr>
              <w:t>, 43</w:t>
            </w:r>
            <w:r w:rsidR="007E5D71"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</w:t>
            </w:r>
            <w:r w:rsidR="007E5D71"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="007E5D71"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6</w:t>
            </w:r>
            <w:r w:rsidR="007E5D71" w:rsidRPr="007E5D71">
              <w:rPr>
                <w:rFonts w:ascii="Times New Roman" w:hAnsi="Times New Roman"/>
                <w:sz w:val="18"/>
                <w:szCs w:val="18"/>
                <w:lang w:val="en-US"/>
              </w:rPr>
              <w:t>, 103/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S</w:t>
            </w:r>
            <w:r w:rsidR="00C174AF"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="007E5D71"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5+6</w:t>
            </w:r>
          </w:p>
          <w:p w:rsidR="00AB732E" w:rsidRDefault="00AB732E" w:rsidP="001A1CD8">
            <w:pPr>
              <w:tabs>
                <w:tab w:val="left" w:pos="143"/>
              </w:tabs>
              <w:spacing w:before="40" w:after="40"/>
              <w:ind w:left="143" w:right="113"/>
            </w:pPr>
            <w:r>
              <w:rPr>
                <w:rFonts w:ascii="Times New Roman" w:hAnsi="Times New Roman"/>
                <w:sz w:val="18"/>
                <w:szCs w:val="18"/>
              </w:rPr>
              <w:t>Wird in den Folgebänden behandelt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den Hauptpunkten von längeren Gesprächen folgen, die in ihrer Gegenwart geführt werden,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32/2, 92/3, 105/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Step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</w:t>
            </w:r>
          </w:p>
          <w:p w:rsidR="007E5D71" w:rsidRPr="007E5D71" w:rsidRDefault="007E5D71" w:rsidP="001A1CD8">
            <w:pPr>
              <w:tabs>
                <w:tab w:val="left" w:pos="143"/>
              </w:tabs>
              <w:spacing w:before="40" w:after="40"/>
              <w:ind w:left="143" w:right="113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3</w:t>
            </w:r>
            <w:r>
              <w:rPr>
                <w:rFonts w:ascii="Times New Roman" w:hAnsi="Times New Roman"/>
                <w:sz w:val="18"/>
                <w:szCs w:val="18"/>
              </w:rPr>
              <w:t>0/3, 71/3, 115/4</w:t>
            </w:r>
          </w:p>
        </w:tc>
      </w:tr>
      <w:tr w:rsidR="00AB732E" w:rsidTr="00FB4CB6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</w:rPr>
            </w:pPr>
            <w:r>
              <w:t>den Informationsgehalt der meisten Internet- und Radiosendungen sowie anderer authentischer Texte über Themen von persönlichem Interesse verstehen,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tabs>
                <w:tab w:val="left" w:pos="143"/>
              </w:tabs>
              <w:spacing w:before="40" w:after="40"/>
              <w:ind w:left="143" w:right="113"/>
            </w:pPr>
            <w:r>
              <w:rPr>
                <w:rFonts w:ascii="Times New Roman" w:hAnsi="Times New Roman"/>
                <w:sz w:val="18"/>
                <w:szCs w:val="18"/>
              </w:rPr>
              <w:t>Wird in den Folgebänden behandelt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das Wesentliche der Aussage und Handlung von Film-, Fernseh- und Internetbeiträgen über vertraute Themen verstehen und unter medienkritischen Gesichtspunkten analysieren und ansatzweise bewerten.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 w:rsidRPr="00DA04CA">
              <w:rPr>
                <w:rFonts w:ascii="Times New Roman" w:hAnsi="Times New Roman"/>
                <w:sz w:val="18"/>
                <w:szCs w:val="18"/>
              </w:rPr>
              <w:t>OL 1: u. a. 25, 45, 65, 83, 103, 123,</w:t>
            </w:r>
          </w:p>
          <w:p w:rsidR="00AB732E" w:rsidRDefault="00AB732E" w:rsidP="001A1CD8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OL 2: </w:t>
            </w:r>
            <w:r w:rsidR="00DA04CA">
              <w:rPr>
                <w:rFonts w:ascii="Times New Roman" w:hAnsi="Times New Roman"/>
                <w:sz w:val="18"/>
                <w:szCs w:val="18"/>
              </w:rPr>
              <w:t>u. 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21, 27, 41, 61, 81, 101, 121</w:t>
            </w:r>
          </w:p>
          <w:p w:rsidR="00AB732E" w:rsidRDefault="00AB732E" w:rsidP="001A1CD8">
            <w:pPr>
              <w:tabs>
                <w:tab w:val="left" w:pos="143"/>
              </w:tabs>
              <w:spacing w:before="40" w:after="40"/>
              <w:ind w:left="143" w:right="113"/>
            </w:pPr>
            <w:r>
              <w:rPr>
                <w:rFonts w:ascii="Times New Roman" w:hAnsi="Times New Roman"/>
                <w:sz w:val="18"/>
                <w:szCs w:val="18"/>
              </w:rPr>
              <w:t>Wird in den Folgebänden behandelt</w:t>
            </w:r>
          </w:p>
        </w:tc>
      </w:tr>
    </w:tbl>
    <w:p w:rsidR="00AB732E" w:rsidRDefault="00AB732E">
      <w:pPr>
        <w:pStyle w:val="stofftabelletext"/>
      </w:pPr>
    </w:p>
    <w:p w:rsidR="00AB732E" w:rsidRDefault="00AB732E">
      <w:pPr>
        <w:pStyle w:val="stoffkompetenzbereich"/>
      </w:pPr>
      <w:r>
        <w:t>Leseverstehen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RPr="007E5D71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rPr>
                <w:bCs/>
              </w:rPr>
              <w:t>die wesentlichen Aussagen in Mitteilungen aus dem eigenen Interessens- und Erfahrungsbereich erfassen,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51/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Reading skills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52/1, 116/1-2</w:t>
            </w:r>
          </w:p>
          <w:p w:rsidR="007E5D71" w:rsidRPr="007E5D71" w:rsidRDefault="007E5D71" w:rsidP="001A1CD8">
            <w:pPr>
              <w:spacing w:before="40" w:after="40"/>
              <w:ind w:left="143" w:right="113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6</w:t>
            </w:r>
            <w:r>
              <w:rPr>
                <w:rFonts w:ascii="Times New Roman" w:hAnsi="Times New Roman"/>
                <w:sz w:val="18"/>
                <w:szCs w:val="18"/>
              </w:rPr>
              <w:t>9, 88-89, 120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klar formulierte Anweisungen, unkomplizierte Anleitungen, Hinweise und Vorschriften verstehen,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1: u. a. 44, 87, 122</w:t>
            </w:r>
          </w:p>
          <w:p w:rsidR="007E5D71" w:rsidRPr="007E5D71" w:rsidRDefault="007E5D71" w:rsidP="001A1CD8">
            <w:pPr>
              <w:spacing w:before="40" w:after="40"/>
              <w:ind w:left="143" w:right="113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7</w:t>
            </w:r>
            <w:r>
              <w:rPr>
                <w:rFonts w:ascii="Times New Roman" w:hAnsi="Times New Roman"/>
                <w:sz w:val="18"/>
                <w:szCs w:val="18"/>
              </w:rPr>
              <w:t>8/2, 100, 122-123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längere fiktionale und nicht-fiktionale Texte erfassen und auf Grundlage strukturierter Arbeitsaufträge ihre Meinung äußern.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110-111, 120-121, 149/2</w:t>
            </w:r>
          </w:p>
          <w:p w:rsidR="007E5D71" w:rsidRPr="007E5D71" w:rsidRDefault="007E5D71" w:rsidP="001A1CD8">
            <w:pPr>
              <w:spacing w:before="40" w:after="40"/>
              <w:ind w:left="143" w:right="113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1</w:t>
            </w:r>
            <w:r>
              <w:rPr>
                <w:rFonts w:ascii="Times New Roman" w:hAnsi="Times New Roman"/>
                <w:sz w:val="18"/>
                <w:szCs w:val="18"/>
              </w:rPr>
              <w:t>8/2-3, 58/2-3, 118/2-3</w:t>
            </w:r>
          </w:p>
        </w:tc>
      </w:tr>
    </w:tbl>
    <w:p w:rsidR="00AB732E" w:rsidRPr="007E5D71" w:rsidRDefault="00AB732E">
      <w:pPr>
        <w:pStyle w:val="stofftabelletext"/>
      </w:pPr>
    </w:p>
    <w:p w:rsidR="00AB732E" w:rsidRDefault="00AB732E">
      <w:pPr>
        <w:pStyle w:val="stoffkompetenzbereich"/>
      </w:pPr>
      <w:r>
        <w:t xml:space="preserve">Sprechen </w:t>
      </w:r>
      <w:r>
        <w:rPr>
          <w:rFonts w:cs="Arial"/>
        </w:rPr>
        <w:t>−</w:t>
      </w:r>
      <w:r>
        <w:t xml:space="preserve"> An Gesprächen teilnehmen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RPr="00DA04CA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rPr>
                <w:bCs/>
              </w:rPr>
              <w:t>Gefühle sprachlich ausdrücken und auf entsprechende Gefühlsäußerungen reagieren,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Pr="00DA04CA" w:rsidRDefault="00AB732E" w:rsidP="001A1CD8">
            <w:pPr>
              <w:tabs>
                <w:tab w:val="left" w:pos="285"/>
              </w:tabs>
              <w:spacing w:before="40" w:after="40"/>
              <w:ind w:left="143" w:right="113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95/11, 115/11, 124/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Step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2,</w:t>
            </w:r>
          </w:p>
          <w:p w:rsidR="00AB732E" w:rsidRPr="00DA04CA" w:rsidRDefault="00AB732E" w:rsidP="007E5D71">
            <w:pPr>
              <w:pStyle w:val="stofftabelletext"/>
              <w:tabs>
                <w:tab w:val="left" w:pos="285"/>
              </w:tabs>
              <w:ind w:left="143"/>
              <w:rPr>
                <w:lang w:val="en-US"/>
              </w:rPr>
            </w:pPr>
            <w:r w:rsidRPr="00DA04CA">
              <w:rPr>
                <w:szCs w:val="18"/>
                <w:lang w:val="en-US"/>
              </w:rPr>
              <w:t xml:space="preserve">OL 2: </w:t>
            </w:r>
            <w:r w:rsidR="00DA04CA">
              <w:rPr>
                <w:szCs w:val="18"/>
                <w:lang w:val="en-US"/>
              </w:rPr>
              <w:t>u. a.</w:t>
            </w:r>
            <w:r w:rsidRPr="00DA04CA">
              <w:rPr>
                <w:szCs w:val="18"/>
                <w:lang w:val="en-US"/>
              </w:rPr>
              <w:t xml:space="preserve"> 15</w:t>
            </w:r>
            <w:r w:rsidR="007E5D71">
              <w:rPr>
                <w:szCs w:val="18"/>
                <w:lang w:val="en-US"/>
              </w:rPr>
              <w:t>/6, 27/1-2</w:t>
            </w:r>
            <w:r w:rsidRPr="00DA04CA">
              <w:rPr>
                <w:szCs w:val="18"/>
                <w:lang w:val="en-US"/>
              </w:rPr>
              <w:t>, 109/3</w:t>
            </w:r>
          </w:p>
        </w:tc>
      </w:tr>
      <w:tr w:rsidR="00AB732E" w:rsidTr="004F1D27">
        <w:trPr>
          <w:trHeight w:val="198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Gespräche und Diskussionen über vertraute Themen beginnen, fortführen und auch bei sprachlichen Schwierigkeiten aufrechterhalten,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105/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Step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</w:t>
            </w:r>
            <w:r w:rsidRPr="00C174A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111/3, 123/3</w:t>
            </w:r>
          </w:p>
          <w:p w:rsidR="007E5D71" w:rsidRPr="007E5D71" w:rsidRDefault="007E5D71" w:rsidP="00BF4793">
            <w:pPr>
              <w:tabs>
                <w:tab w:val="left" w:pos="285"/>
              </w:tabs>
              <w:spacing w:before="40" w:after="40"/>
              <w:ind w:left="143" w:right="113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1</w:t>
            </w:r>
            <w:r>
              <w:rPr>
                <w:rFonts w:ascii="Times New Roman" w:hAnsi="Times New Roman"/>
                <w:sz w:val="18"/>
                <w:szCs w:val="18"/>
              </w:rPr>
              <w:t>7/11, 57/11b, 95/6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die meisten alltäglichen Standardsituationen des öffentlichen und kulturellen Lebens bewältigen, die vertraute Themen und Tätigkeiten betreffen,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79/12, 102/2, 108-109</w:t>
            </w:r>
          </w:p>
          <w:p w:rsidR="007E5D71" w:rsidRPr="007E5D71" w:rsidRDefault="007E5D71" w:rsidP="001A1CD8">
            <w:pPr>
              <w:tabs>
                <w:tab w:val="left" w:pos="285"/>
              </w:tabs>
              <w:spacing w:before="40" w:after="40"/>
              <w:ind w:left="143" w:right="113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3</w:t>
            </w:r>
            <w:r>
              <w:rPr>
                <w:rFonts w:ascii="Times New Roman" w:hAnsi="Times New Roman"/>
                <w:sz w:val="18"/>
                <w:szCs w:val="18"/>
              </w:rPr>
              <w:t>3/10, 51/6, 77/11b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in Interviews und Bewerbungsgesprächen konkrete Auskünfte geben,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Pr="007E5D71" w:rsidRDefault="00AB732E" w:rsidP="001A1CD8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OL1: u. a. 60/8, 97/4, 124/</w:t>
            </w:r>
            <w:r w:rsidRPr="007E5D71">
              <w:rPr>
                <w:rFonts w:ascii="Times New Roman" w:hAnsi="Times New Roman"/>
                <w:i/>
                <w:sz w:val="18"/>
                <w:szCs w:val="18"/>
              </w:rPr>
              <w:t>Step</w:t>
            </w:r>
            <w:r w:rsidRPr="00C174AF">
              <w:rPr>
                <w:rFonts w:ascii="Times New Roman" w:hAnsi="Times New Roman"/>
                <w:i/>
                <w:sz w:val="18"/>
                <w:szCs w:val="18"/>
              </w:rPr>
              <w:t xml:space="preserve"> 3</w:t>
            </w:r>
          </w:p>
          <w:p w:rsidR="00AB732E" w:rsidRPr="007E5D71" w:rsidRDefault="00AB732E" w:rsidP="007E5D71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 w:rsidRPr="007E5D71">
              <w:rPr>
                <w:rFonts w:ascii="Times New Roman" w:hAnsi="Times New Roman"/>
                <w:sz w:val="18"/>
                <w:szCs w:val="18"/>
              </w:rPr>
              <w:t xml:space="preserve">OL 2: </w:t>
            </w:r>
            <w:r w:rsidR="00DA04CA" w:rsidRPr="007E5D71">
              <w:rPr>
                <w:rFonts w:ascii="Times New Roman" w:hAnsi="Times New Roman"/>
                <w:sz w:val="18"/>
                <w:szCs w:val="18"/>
              </w:rPr>
              <w:t>u. a.</w:t>
            </w:r>
            <w:r w:rsidRPr="007E5D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5D71">
              <w:rPr>
                <w:rFonts w:ascii="Times New Roman" w:hAnsi="Times New Roman"/>
                <w:sz w:val="18"/>
                <w:szCs w:val="18"/>
              </w:rPr>
              <w:t>37/10, 73/10, 91/5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</w:rPr>
            </w:pPr>
            <w:r>
              <w:t>fiktionale und nicht-fiktionale Texte zu vertrauten Themen vorstellen und Verständnisfragen dazu beantworten.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OL 2: </w:t>
            </w:r>
            <w:r w:rsidR="00DA04CA">
              <w:rPr>
                <w:rFonts w:ascii="Times New Roman" w:hAnsi="Times New Roman"/>
                <w:sz w:val="18"/>
                <w:szCs w:val="18"/>
              </w:rPr>
              <w:t>u. 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5D71">
              <w:rPr>
                <w:rFonts w:ascii="Times New Roman" w:hAnsi="Times New Roman"/>
                <w:sz w:val="18"/>
                <w:szCs w:val="18"/>
              </w:rPr>
              <w:t>98/4</w:t>
            </w:r>
          </w:p>
          <w:p w:rsidR="00AB732E" w:rsidRDefault="00AB732E" w:rsidP="001A1CD8">
            <w:pPr>
              <w:tabs>
                <w:tab w:val="left" w:pos="285"/>
              </w:tabs>
              <w:spacing w:before="40" w:after="40"/>
              <w:ind w:left="143" w:right="113"/>
            </w:pPr>
            <w:r>
              <w:rPr>
                <w:rFonts w:ascii="Times New Roman" w:hAnsi="Times New Roman"/>
                <w:sz w:val="18"/>
                <w:szCs w:val="18"/>
              </w:rPr>
              <w:t>Wird in den Folgebänden behandelt</w:t>
            </w:r>
          </w:p>
        </w:tc>
      </w:tr>
    </w:tbl>
    <w:p w:rsidR="00AB732E" w:rsidRDefault="00AB732E">
      <w:pPr>
        <w:pStyle w:val="stofftabelletext"/>
      </w:pPr>
    </w:p>
    <w:p w:rsidR="00AB732E" w:rsidRDefault="00AB732E">
      <w:pPr>
        <w:pStyle w:val="stoffkompetenzbereich"/>
      </w:pPr>
      <w:r>
        <w:t xml:space="preserve">Sprechen </w:t>
      </w:r>
      <w:r>
        <w:rPr>
          <w:rFonts w:cs="Arial"/>
        </w:rPr>
        <w:t>−</w:t>
      </w:r>
      <w:r>
        <w:t xml:space="preserve"> Zusammenhängendes Sprechen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rPr>
                <w:bCs/>
              </w:rPr>
              <w:t>Gegenstände und Vorgänge des Alltags beschreiben,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21/14, 53/2, 61/12</w:t>
            </w:r>
          </w:p>
          <w:p w:rsidR="007E5D71" w:rsidRPr="007E5D71" w:rsidRDefault="007E5D71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6</w:t>
            </w:r>
            <w:r>
              <w:rPr>
                <w:rFonts w:ascii="Times New Roman" w:hAnsi="Times New Roman"/>
                <w:sz w:val="18"/>
                <w:szCs w:val="18"/>
              </w:rPr>
              <w:t>9/3, 73/10b, 83/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S</w:t>
            </w:r>
            <w:r w:rsidR="00C174AF"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7E5D7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</w:tr>
      <w:tr w:rsidR="00AB732E" w:rsidRPr="007E5D71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eine nachvollziehbar strukturierte Präsentation zu einem vertrauten Thema vortragen,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C174AF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1: u. a. 26-27, 57/15, 66-67</w:t>
            </w:r>
          </w:p>
          <w:p w:rsidR="007E5D71" w:rsidRPr="007E5D71" w:rsidRDefault="007E5D71" w:rsidP="00C174AF">
            <w:pPr>
              <w:tabs>
                <w:tab w:val="left" w:pos="143"/>
              </w:tabs>
              <w:spacing w:before="40" w:after="40"/>
              <w:ind w:left="143" w:right="113"/>
              <w:rPr>
                <w:lang w:val="en-US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US"/>
              </w:rPr>
              <w:t>OL 2: u. a. 42-43, 63/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S</w:t>
            </w:r>
            <w:r w:rsidR="00C174AF"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4-5</w:t>
            </w:r>
            <w:r w:rsidRPr="007E5D71">
              <w:rPr>
                <w:rFonts w:ascii="Times New Roman" w:hAnsi="Times New Roman"/>
                <w:sz w:val="18"/>
                <w:szCs w:val="18"/>
                <w:lang w:val="en-US"/>
              </w:rPr>
              <w:t>, 103/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S</w:t>
            </w:r>
            <w:r w:rsidR="00C174AF"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4-5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lastRenderedPageBreak/>
              <w:t>Ansichten, Pläne oder Handlungen erläutern, kurz begründen und ansatzweise bewerten.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</w:rPr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1: u. a. 75/11, 111/3, 117/4</w:t>
            </w:r>
          </w:p>
          <w:p w:rsidR="007E5D71" w:rsidRPr="007E5D71" w:rsidRDefault="007E5D71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2</w:t>
            </w:r>
            <w:r>
              <w:rPr>
                <w:rFonts w:ascii="Times New Roman" w:hAnsi="Times New Roman"/>
                <w:sz w:val="18"/>
                <w:szCs w:val="18"/>
              </w:rPr>
              <w:t>8/1, 98/4, 113/10b</w:t>
            </w:r>
          </w:p>
        </w:tc>
      </w:tr>
    </w:tbl>
    <w:p w:rsidR="00AB732E" w:rsidRDefault="00AB732E">
      <w:pPr>
        <w:pStyle w:val="stofftabelletext"/>
        <w:ind w:left="0"/>
      </w:pPr>
    </w:p>
    <w:p w:rsidR="00AB732E" w:rsidRDefault="00AB732E">
      <w:pPr>
        <w:pStyle w:val="stoffkompetenzbereich"/>
      </w:pPr>
      <w:r>
        <w:t>Schreiben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rPr>
                <w:bCs/>
              </w:rPr>
              <w:t>einfache Informationen notieren und in persönlichen Mitteilungen einfache Informationen und Gedanken darlegen,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63/4b, 92/3, 104/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Study skills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  <w:p w:rsidR="00AB732E" w:rsidRDefault="00AB732E" w:rsidP="001A1CD8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63/4a, 84-85, 121/5a</w:t>
            </w:r>
          </w:p>
          <w:p w:rsidR="007E5D71" w:rsidRDefault="007E5D71" w:rsidP="001A1CD8">
            <w:pPr>
              <w:tabs>
                <w:tab w:val="left" w:pos="143"/>
              </w:tabs>
              <w:spacing w:before="40" w:after="40"/>
              <w:ind w:left="143" w:right="113"/>
            </w:pPr>
            <w:r w:rsidRPr="007E5D71">
              <w:rPr>
                <w:rFonts w:ascii="Times New Roman" w:hAnsi="Times New Roman"/>
                <w:sz w:val="18"/>
                <w:szCs w:val="18"/>
                <w:lang w:val="en-GB"/>
              </w:rPr>
              <w:t>OL 2: u. a.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13/10a, 37/10b, 73/10a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einfache, persönliche und standardisierte Briefe und E-Mails adressatengerecht formulieren,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C174AF" w:rsidP="001A1CD8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17/12b</w:t>
            </w:r>
            <w:r w:rsidR="00AB732E">
              <w:rPr>
                <w:rFonts w:ascii="Times New Roman" w:hAnsi="Times New Roman"/>
                <w:sz w:val="18"/>
                <w:szCs w:val="18"/>
                <w:lang w:val="en-GB"/>
              </w:rPr>
              <w:t>, 43/5a, 119/10</w:t>
            </w:r>
          </w:p>
          <w:p w:rsidR="007E5D71" w:rsidRPr="007E5D71" w:rsidRDefault="007E5D71" w:rsidP="001A1CD8">
            <w:pPr>
              <w:tabs>
                <w:tab w:val="left" w:pos="143"/>
              </w:tabs>
              <w:spacing w:before="40" w:after="40"/>
              <w:ind w:left="143" w:right="113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1</w:t>
            </w:r>
            <w:r>
              <w:rPr>
                <w:rFonts w:ascii="Times New Roman" w:hAnsi="Times New Roman"/>
                <w:sz w:val="18"/>
                <w:szCs w:val="18"/>
              </w:rPr>
              <w:t>09/3, 117/11</w:t>
            </w:r>
          </w:p>
        </w:tc>
      </w:tr>
      <w:tr w:rsidR="00AB732E" w:rsidRPr="007E5D71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  <w:lang w:val="en-GB"/>
              </w:rPr>
            </w:pPr>
            <w:r>
              <w:t>kurze fiktionale und nicht fiktionale Texte zu vertrauten Themen schreiben, darin ggf. Informationen weitergeben, Gründe für Handlungen angeben und Stellung nehmen,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89/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Writing skills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105/</w:t>
            </w:r>
            <w:r w:rsidRPr="00C174A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Step 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124-125</w:t>
            </w:r>
          </w:p>
          <w:p w:rsidR="007E5D71" w:rsidRPr="007E5D71" w:rsidRDefault="007E5D71" w:rsidP="001A1CD8">
            <w:pPr>
              <w:tabs>
                <w:tab w:val="left" w:pos="143"/>
              </w:tabs>
              <w:spacing w:before="40" w:after="40"/>
              <w:ind w:left="143" w:right="113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6</w:t>
            </w:r>
            <w:r>
              <w:rPr>
                <w:rFonts w:ascii="Times New Roman" w:hAnsi="Times New Roman"/>
                <w:sz w:val="18"/>
                <w:szCs w:val="18"/>
              </w:rPr>
              <w:t>3/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S</w:t>
            </w:r>
            <w:r w:rsidR="00C174AF"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3</w:t>
            </w:r>
            <w:r>
              <w:rPr>
                <w:rFonts w:ascii="Times New Roman" w:hAnsi="Times New Roman"/>
                <w:sz w:val="18"/>
                <w:szCs w:val="18"/>
              </w:rPr>
              <w:t>, 79/4a, 99/5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tabs>
                <w:tab w:val="left" w:pos="1140"/>
              </w:tabs>
              <w:rPr>
                <w:szCs w:val="18"/>
              </w:rPr>
            </w:pPr>
            <w:r>
              <w:t>auf der Grundlage auditiver, visueller und audiovisueller Impulse textsortenspezifisch zu vertrauten Themen schreiben.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E5D71">
              <w:rPr>
                <w:rFonts w:ascii="Times New Roman" w:hAnsi="Times New Roman"/>
                <w:sz w:val="18"/>
                <w:szCs w:val="18"/>
              </w:rPr>
              <w:t xml:space="preserve">OL 1: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u. a. 103/2, 105/</w:t>
            </w:r>
            <w:r w:rsidRPr="00C174A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Step 2-4,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112/2</w:t>
            </w:r>
          </w:p>
          <w:p w:rsidR="007E5D71" w:rsidRPr="007E5D71" w:rsidRDefault="007E5D71" w:rsidP="001A1CD8">
            <w:pPr>
              <w:tabs>
                <w:tab w:val="left" w:pos="143"/>
              </w:tabs>
              <w:spacing w:before="40" w:after="40"/>
              <w:ind w:left="143" w:right="113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5</w:t>
            </w:r>
            <w:r>
              <w:rPr>
                <w:rFonts w:ascii="Times New Roman" w:hAnsi="Times New Roman"/>
                <w:sz w:val="18"/>
                <w:szCs w:val="18"/>
              </w:rPr>
              <w:t>3/12b, 59/4, 93/10</w:t>
            </w:r>
          </w:p>
        </w:tc>
      </w:tr>
    </w:tbl>
    <w:p w:rsidR="00AB732E" w:rsidRDefault="00AB732E">
      <w:pPr>
        <w:pStyle w:val="stofftabelletext"/>
      </w:pPr>
    </w:p>
    <w:p w:rsidR="00AB732E" w:rsidRDefault="00AB732E">
      <w:pPr>
        <w:pStyle w:val="stoffkompetenzbereich"/>
      </w:pPr>
      <w:r>
        <w:t>Sprachmittlung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tabs>
                <w:tab w:val="left" w:pos="330"/>
                <w:tab w:val="left" w:pos="1260"/>
              </w:tabs>
              <w:rPr>
                <w:szCs w:val="18"/>
              </w:rPr>
            </w:pPr>
            <w:r>
              <w:rPr>
                <w:bCs/>
              </w:rPr>
              <w:t>mündlich in Routine- und Alltagssituationen und schriftlich zu vertrauten Themen zusammenhängende sprachliche Äußerungen und Texte sinngemäß übertragen,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24, 44, 64, 82, 102, 122</w:t>
            </w:r>
          </w:p>
          <w:p w:rsidR="007E5D71" w:rsidRPr="007E5D71" w:rsidRDefault="007E5D71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40, 60, 120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mündlich und schriftlich einfache nichtfiktionale und fiktionale Texte zu vertrauten Themen mit unmittelbarem Lebenswelt-bezug sinngemäß übertragen.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44, 64, 82, 122</w:t>
            </w:r>
          </w:p>
          <w:p w:rsidR="007E5D71" w:rsidRPr="007E5D71" w:rsidRDefault="007E5D71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2</w:t>
            </w:r>
            <w:r>
              <w:rPr>
                <w:rFonts w:ascii="Times New Roman" w:hAnsi="Times New Roman"/>
                <w:sz w:val="18"/>
                <w:szCs w:val="18"/>
              </w:rPr>
              <w:t>0, 80, 100</w:t>
            </w:r>
          </w:p>
        </w:tc>
      </w:tr>
    </w:tbl>
    <w:p w:rsidR="00AB732E" w:rsidRDefault="00AB732E">
      <w:pPr>
        <w:pStyle w:val="stofftabelletext"/>
      </w:pPr>
    </w:p>
    <w:p w:rsidR="00BF4793" w:rsidRDefault="00BF4793">
      <w:pPr>
        <w:pStyle w:val="stofftabelletext"/>
      </w:pPr>
    </w:p>
    <w:p w:rsidR="00AB732E" w:rsidRDefault="00AB732E">
      <w:pPr>
        <w:pStyle w:val="stoffzwischenberschrift"/>
      </w:pPr>
      <w:r>
        <w:t>2</w:t>
      </w:r>
      <w:r>
        <w:tab/>
        <w:t>Verfügung über sprachliche Mittel</w:t>
      </w:r>
    </w:p>
    <w:p w:rsidR="00AB732E" w:rsidRDefault="00AB732E">
      <w:pPr>
        <w:pStyle w:val="stoffkompetenzbereich"/>
      </w:pPr>
      <w:r>
        <w:t>Wortschatz und Grammatik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rPr>
                <w:bCs/>
              </w:rPr>
              <w:t>für die häufigsten Alltagsthemen der eigenen und der fremdsprachlichen Gesellschaft einen allgemeinen und thematischen Wortschatz sowie einen grundlegenden Funktions- und Interpretationswortschatz nutzen,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53/2, 79/12, 115/11</w:t>
            </w:r>
          </w:p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35/5-7, 62/1-3, 184-185</w:t>
            </w:r>
          </w:p>
          <w:p w:rsidR="007E5D71" w:rsidRPr="007E5D71" w:rsidRDefault="007E5D71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1</w:t>
            </w:r>
            <w:r>
              <w:rPr>
                <w:rFonts w:ascii="Times New Roman" w:hAnsi="Times New Roman"/>
                <w:sz w:val="18"/>
                <w:szCs w:val="18"/>
              </w:rPr>
              <w:t>7/11, 47/3, 77/11b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ihre lexikalischen Bestände kontextorientiert und vernetzt verwenden,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1: u. a. 21/14, 109/2-3, 124-125</w:t>
            </w:r>
          </w:p>
          <w:p w:rsidR="007E5D71" w:rsidRPr="007E5D71" w:rsidRDefault="007E5D71" w:rsidP="001A1CD8">
            <w:pPr>
              <w:spacing w:before="40" w:after="40"/>
              <w:ind w:left="143" w:right="113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1</w:t>
            </w:r>
            <w:r>
              <w:rPr>
                <w:rFonts w:ascii="Times New Roman" w:hAnsi="Times New Roman"/>
                <w:sz w:val="18"/>
                <w:szCs w:val="18"/>
              </w:rPr>
              <w:t>3/10, 42-43, 93/10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tabs>
                <w:tab w:val="left" w:pos="1935"/>
              </w:tabs>
              <w:rPr>
                <w:szCs w:val="18"/>
              </w:rPr>
            </w:pPr>
            <w:r>
              <w:t>ein Repertoire an verwendungshäufigen grammatischen Strukturen für ihre Sprech- und Schreibabsichten nutzen.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1: u. a. 159-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177</w:t>
            </w:r>
          </w:p>
          <w:p w:rsidR="007E5D71" w:rsidRPr="007E5D71" w:rsidRDefault="007E5D71" w:rsidP="001A1CD8">
            <w:pPr>
              <w:spacing w:before="40" w:after="40"/>
              <w:ind w:left="143" w:right="113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1</w:t>
            </w:r>
            <w:r>
              <w:rPr>
                <w:rFonts w:ascii="Times New Roman" w:hAnsi="Times New Roman"/>
                <w:sz w:val="18"/>
                <w:szCs w:val="18"/>
              </w:rPr>
              <w:t>58-178</w:t>
            </w:r>
          </w:p>
        </w:tc>
      </w:tr>
    </w:tbl>
    <w:p w:rsidR="00AB732E" w:rsidRDefault="00AB732E">
      <w:pPr>
        <w:pStyle w:val="stofftabelletext"/>
        <w:ind w:left="0"/>
      </w:pPr>
    </w:p>
    <w:p w:rsidR="00AB732E" w:rsidRDefault="00AB732E">
      <w:pPr>
        <w:pStyle w:val="stoffkompetenzbereich"/>
      </w:pPr>
      <w:r>
        <w:t>Aussprache und Intonation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rPr>
                <w:bCs/>
              </w:rPr>
              <w:t>ein Repertoire typischer Aus-sprache- und Intonationsmuster verwenden und dabei eine meist klar verständliche Aus-sprache und angemessene Intonation zeigen,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39/7-8, 81/5, 109/1</w:t>
            </w:r>
          </w:p>
          <w:p w:rsidR="007E5D71" w:rsidRPr="007E5D71" w:rsidRDefault="007E5D71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1</w:t>
            </w:r>
            <w:r>
              <w:rPr>
                <w:rFonts w:ascii="Times New Roman" w:hAnsi="Times New Roman"/>
                <w:sz w:val="18"/>
                <w:szCs w:val="18"/>
              </w:rPr>
              <w:t>5/4, 75/6, 94/4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die Zeichen der Lautschrift sprachlich umsetzen.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</w:rPr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1: u. a. 15/4, 77/7-8, 117/5</w:t>
            </w:r>
          </w:p>
          <w:p w:rsidR="007E5D71" w:rsidRPr="007E5D71" w:rsidRDefault="007E5D71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2: u. a. 5</w:t>
            </w:r>
            <w:r>
              <w:rPr>
                <w:rFonts w:ascii="Times New Roman" w:hAnsi="Times New Roman"/>
                <w:sz w:val="18"/>
                <w:szCs w:val="18"/>
              </w:rPr>
              <w:t>5/6, 115/6, 187/</w:t>
            </w:r>
            <w:r w:rsidRPr="007E5D71">
              <w:rPr>
                <w:rFonts w:ascii="Times New Roman" w:hAnsi="Times New Roman"/>
                <w:i/>
                <w:sz w:val="18"/>
                <w:szCs w:val="18"/>
              </w:rPr>
              <w:t>Sounds</w:t>
            </w:r>
          </w:p>
        </w:tc>
      </w:tr>
    </w:tbl>
    <w:p w:rsidR="00AB732E" w:rsidRDefault="00AB732E">
      <w:pPr>
        <w:pStyle w:val="stofftabelletext"/>
        <w:ind w:left="0"/>
      </w:pPr>
    </w:p>
    <w:p w:rsidR="00AB732E" w:rsidRDefault="00AB732E">
      <w:pPr>
        <w:pStyle w:val="stoffkompetenzbereich"/>
      </w:pPr>
      <w:r>
        <w:t>Orthografie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RPr="007E5D71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rPr>
                <w:bCs/>
              </w:rPr>
              <w:t>ihre hinreichenden Kenntnisse zu den Regelmäßigkeiten der Orthografie und Zeichensetzung nutzen und ihren aktiven Wortschatz ausreichend regelkonform verwenden.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1A1CD8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15/5, 73/5, 89/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Writing skills</w:t>
            </w:r>
          </w:p>
          <w:p w:rsidR="007E5D71" w:rsidRPr="007E5D71" w:rsidRDefault="007E5D71" w:rsidP="001A1CD8">
            <w:pPr>
              <w:tabs>
                <w:tab w:val="left" w:pos="143"/>
              </w:tabs>
              <w:spacing w:before="40" w:after="40"/>
              <w:ind w:left="143" w:right="113"/>
              <w:rPr>
                <w:lang w:val="en-US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US"/>
              </w:rPr>
              <w:t>OL 2: u. a. 35/5, 103/</w:t>
            </w:r>
            <w:r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Study skills</w:t>
            </w:r>
            <w:r w:rsidRPr="007E5D71">
              <w:rPr>
                <w:rFonts w:ascii="Times New Roman" w:hAnsi="Times New Roman"/>
                <w:sz w:val="18"/>
                <w:szCs w:val="18"/>
                <w:lang w:val="en-US"/>
              </w:rPr>
              <w:t>, 107/2</w:t>
            </w:r>
          </w:p>
        </w:tc>
      </w:tr>
    </w:tbl>
    <w:p w:rsidR="00AB732E" w:rsidRPr="007E5D71" w:rsidRDefault="00AB732E">
      <w:pPr>
        <w:pStyle w:val="stofftabelletext"/>
        <w:ind w:left="0"/>
        <w:rPr>
          <w:lang w:val="en-US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>Darüber hinaus können die Schülerinnen und Schüler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7E5D71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</w:rPr>
            </w:pPr>
            <w:r>
              <w:rPr>
                <w:bCs/>
              </w:rPr>
              <w:t>emotional markierte Sprache identifizieren und einschätzen und auf emotionale Äußerungen hinreichend angemessen reagieren.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OL 2: </w:t>
            </w:r>
            <w:r w:rsidR="00DA04CA">
              <w:rPr>
                <w:rFonts w:ascii="Times New Roman" w:hAnsi="Times New Roman"/>
                <w:sz w:val="18"/>
                <w:szCs w:val="18"/>
              </w:rPr>
              <w:t>u. 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15/4, 15/7</w:t>
            </w:r>
            <w:r w:rsidR="007E5D71">
              <w:rPr>
                <w:rFonts w:ascii="Times New Roman" w:hAnsi="Times New Roman"/>
                <w:sz w:val="18"/>
                <w:szCs w:val="18"/>
              </w:rPr>
              <w:t>, 27/4</w:t>
            </w:r>
          </w:p>
          <w:p w:rsidR="00AB732E" w:rsidRDefault="00BF4793" w:rsidP="00BF4793">
            <w:pPr>
              <w:spacing w:before="40" w:after="40"/>
              <w:ind w:left="143" w:right="113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Wird in den Folgebänden </w:t>
            </w:r>
            <w:r w:rsidR="00AB732E">
              <w:rPr>
                <w:rFonts w:ascii="Times New Roman" w:hAnsi="Times New Roman"/>
                <w:sz w:val="18"/>
                <w:szCs w:val="18"/>
              </w:rPr>
              <w:t>behandelt</w:t>
            </w:r>
          </w:p>
        </w:tc>
      </w:tr>
    </w:tbl>
    <w:p w:rsidR="00BF4793" w:rsidRDefault="00BF4793" w:rsidP="00BF4793">
      <w:pPr>
        <w:pStyle w:val="stofftabelletext"/>
      </w:pPr>
    </w:p>
    <w:p w:rsidR="00BF4793" w:rsidRDefault="00BF4793" w:rsidP="00BF4793">
      <w:pPr>
        <w:pStyle w:val="stofftabelletext"/>
      </w:pPr>
    </w:p>
    <w:p w:rsidR="00AB732E" w:rsidRDefault="00AB732E">
      <w:pPr>
        <w:pStyle w:val="stoffzwischenberschrift"/>
      </w:pPr>
      <w:r>
        <w:t>3</w:t>
      </w:r>
      <w:r>
        <w:tab/>
        <w:t>Interkulturelle Kompetenzen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fett"/>
              <w:rPr>
                <w:szCs w:val="18"/>
                <w:lang w:val="en-GB"/>
              </w:rPr>
            </w:pPr>
            <w:r>
              <w:t xml:space="preserve">Die Schülerinnen und Schüler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RPr="007E5D71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rPr>
                <w:bCs/>
              </w:rPr>
              <w:t>kennen elementare spezifische Kommunikations- und Interaktionsregeln ausgewählter englischsprachiger Länder und können in vertrauten Situationen sprachlich angemessen handeln,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8/1, 79/12, 109</w:t>
            </w:r>
          </w:p>
          <w:p w:rsidR="007E5D71" w:rsidRPr="007E5D71" w:rsidRDefault="007E5D71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lang w:val="en-US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US"/>
              </w:rPr>
              <w:t>OL 2: u. a. 9/</w:t>
            </w:r>
            <w:r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Culture box</w:t>
            </w:r>
            <w:r w:rsidRPr="007E5D71">
              <w:rPr>
                <w:rFonts w:ascii="Times New Roman" w:hAnsi="Times New Roman"/>
                <w:sz w:val="18"/>
                <w:szCs w:val="18"/>
                <w:lang w:val="en-US"/>
              </w:rPr>
              <w:t>, 27/1, 90/</w:t>
            </w:r>
            <w:r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Culture box</w:t>
            </w:r>
          </w:p>
        </w:tc>
      </w:tr>
      <w:tr w:rsidR="00AB732E" w:rsidRPr="007E5D71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sind neugierig auf Fremdes, aufgeschlossen für andere Kulturen und akzeptieren kulturelle Vielfalt,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1: u. a. 44, 70-71, 11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1/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Culture box</w:t>
            </w:r>
          </w:p>
          <w:p w:rsidR="007E5D71" w:rsidRPr="007E5D71" w:rsidRDefault="007E5D71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lang w:val="en-US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US"/>
              </w:rPr>
              <w:t>OL 2: u. a. 34/</w:t>
            </w:r>
            <w:r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Culture box</w:t>
            </w:r>
            <w:r w:rsidRPr="007E5D71">
              <w:rPr>
                <w:rFonts w:ascii="Times New Roman" w:hAnsi="Times New Roman"/>
                <w:sz w:val="18"/>
                <w:szCs w:val="18"/>
                <w:lang w:val="en-US"/>
              </w:rPr>
              <w:t>, 68-69, 82-83</w:t>
            </w:r>
          </w:p>
        </w:tc>
      </w:tr>
      <w:tr w:rsidR="00AB732E" w:rsidRPr="007E5D71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sind bereit, sich auf fremde Situationen einzustellen und sich in Situationen des Alltagslebens angemessen zu verhalten,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E5D71">
              <w:rPr>
                <w:rFonts w:ascii="Times New Roman" w:hAnsi="Times New Roman"/>
                <w:sz w:val="18"/>
                <w:szCs w:val="18"/>
              </w:rPr>
              <w:t>OL 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: u. a. 24, 35/5-7, 79/12</w:t>
            </w:r>
          </w:p>
          <w:p w:rsidR="007E5D71" w:rsidRPr="007E5D71" w:rsidRDefault="007E5D71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lang w:val="en-US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US"/>
              </w:rPr>
              <w:t>OL 2: u. a. 9/3, 60, 90/</w:t>
            </w:r>
            <w:r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Culture box</w:t>
            </w:r>
          </w:p>
        </w:tc>
      </w:tr>
      <w:tr w:rsidR="00AB732E" w:rsidRPr="007E5D71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können sich in Personen unterschiedlicher Kulturen und in deren Befindlichkeiten und Denkweisen hineinversetzen,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E5D71">
              <w:rPr>
                <w:rFonts w:ascii="Times New Roman" w:hAnsi="Times New Roman"/>
                <w:sz w:val="18"/>
                <w:szCs w:val="18"/>
              </w:rPr>
              <w:t xml:space="preserve">OL 1: u. a. </w:t>
            </w:r>
            <w:r w:rsidR="00C174AF">
              <w:rPr>
                <w:rFonts w:ascii="Times New Roman" w:hAnsi="Times New Roman"/>
                <w:sz w:val="18"/>
                <w:szCs w:val="18"/>
                <w:lang w:val="en-GB"/>
              </w:rPr>
              <w:t>23/5a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63/4a, 81/5</w:t>
            </w:r>
          </w:p>
          <w:p w:rsidR="007E5D71" w:rsidRPr="007E5D71" w:rsidRDefault="007E5D71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lang w:val="en-US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US"/>
              </w:rPr>
              <w:t>OL 2: u. a. 9/</w:t>
            </w:r>
            <w:r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Culture box</w:t>
            </w:r>
            <w:r w:rsidRPr="007E5D71">
              <w:rPr>
                <w:rFonts w:ascii="Times New Roman" w:hAnsi="Times New Roman"/>
                <w:sz w:val="18"/>
                <w:szCs w:val="18"/>
                <w:lang w:val="en-US"/>
              </w:rPr>
              <w:t>, 69/</w:t>
            </w:r>
            <w:r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Culture box</w:t>
            </w:r>
            <w:r w:rsidRPr="007E5D71">
              <w:rPr>
                <w:rFonts w:ascii="Times New Roman" w:hAnsi="Times New Roman"/>
                <w:sz w:val="18"/>
                <w:szCs w:val="18"/>
                <w:lang w:val="en-US"/>
              </w:rPr>
              <w:t>, 90/</w:t>
            </w:r>
            <w:r w:rsidRPr="007E5D7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Culture box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</w:rPr>
            </w:pPr>
            <w:r>
              <w:t>kennen gängige Sicht- und Wahrnehmungsweisen, Vorurteile und Stereotype der eigenen Kultur und fremder Kulturen und setzen sich mit ihnen auseinander,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Pr="0003594F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OL 2: </w:t>
            </w:r>
            <w:r w:rsidR="00DA04CA" w:rsidRPr="0003594F">
              <w:rPr>
                <w:rFonts w:ascii="Times New Roman" w:hAnsi="Times New Roman"/>
                <w:sz w:val="18"/>
                <w:szCs w:val="18"/>
                <w:lang w:val="en-US"/>
              </w:rPr>
              <w:t>u. a.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03594F" w:rsidRPr="0003594F">
              <w:rPr>
                <w:rFonts w:ascii="Times New Roman" w:hAnsi="Times New Roman"/>
                <w:sz w:val="18"/>
                <w:szCs w:val="18"/>
                <w:lang w:val="en-US"/>
              </w:rPr>
              <w:t>21/</w:t>
            </w:r>
            <w:r w:rsidR="0003594F"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Culture box</w:t>
            </w:r>
            <w:r w:rsidR="0003594F" w:rsidRPr="0003594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26-27, </w:t>
            </w:r>
            <w:r w:rsidR="0003594F" w:rsidRPr="0003594F">
              <w:rPr>
                <w:rFonts w:ascii="Times New Roman" w:hAnsi="Times New Roman"/>
                <w:sz w:val="18"/>
                <w:szCs w:val="18"/>
                <w:lang w:val="en-US"/>
              </w:rPr>
              <w:t>69/</w:t>
            </w:r>
            <w:r w:rsidR="0003594F"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Culture box</w:t>
            </w:r>
            <w:r w:rsidR="0003594F" w:rsidRPr="0003594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90/</w:t>
            </w:r>
            <w:r w:rsidRPr="0003594F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Culture box</w:t>
            </w:r>
            <w:r w:rsidR="0003594F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3594F" w:rsidRPr="0003594F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120</w:t>
            </w:r>
            <w:r w:rsidR="0003594F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/Culture box</w:t>
            </w:r>
          </w:p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</w:pPr>
            <w:r>
              <w:rPr>
                <w:rFonts w:ascii="Times New Roman" w:hAnsi="Times New Roman"/>
                <w:sz w:val="18"/>
                <w:szCs w:val="18"/>
              </w:rPr>
              <w:t>Wird in den Folgebänden behandelt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</w:rPr>
            </w:pPr>
            <w:r>
              <w:t>können kulturelle Differenzen, Missverständnisse und Konfliktsituationen bewusst wahrnehmen, sich darüber verständigen und gegebenenfalls gemeinsam handeln.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3594F" w:rsidRDefault="00AB732E" w:rsidP="0003594F">
            <w:pPr>
              <w:tabs>
                <w:tab w:val="left" w:pos="427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OL 2: </w:t>
            </w:r>
            <w:r w:rsidR="00DA04CA">
              <w:rPr>
                <w:rFonts w:ascii="Times New Roman" w:hAnsi="Times New Roman"/>
                <w:sz w:val="18"/>
                <w:szCs w:val="18"/>
              </w:rPr>
              <w:t>u. 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594F">
              <w:rPr>
                <w:rFonts w:ascii="Times New Roman" w:hAnsi="Times New Roman"/>
                <w:sz w:val="18"/>
                <w:szCs w:val="18"/>
              </w:rPr>
              <w:t>14/5, 22-23, 196</w:t>
            </w:r>
          </w:p>
          <w:p w:rsidR="00AB732E" w:rsidRDefault="00AB732E" w:rsidP="0003594F">
            <w:pPr>
              <w:tabs>
                <w:tab w:val="left" w:pos="427"/>
              </w:tabs>
              <w:spacing w:before="40" w:after="40"/>
              <w:ind w:left="143" w:right="113"/>
            </w:pPr>
            <w:r>
              <w:rPr>
                <w:rFonts w:ascii="Times New Roman" w:hAnsi="Times New Roman"/>
                <w:sz w:val="18"/>
                <w:szCs w:val="18"/>
              </w:rPr>
              <w:t>Wird in den Folgebänden behandelt</w:t>
            </w:r>
          </w:p>
        </w:tc>
      </w:tr>
      <w:tr w:rsidR="00AB732E" w:rsidRPr="0003594F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  <w:r>
              <w:rPr>
                <w:b/>
                <w:bCs/>
              </w:rPr>
              <w:t>Die Kenntnisse und Fertigkeiten beziehen sich insbesondere auf Charakteristika der eigenen und der fremdsprachlichen Gesellschaft und Kultur aus folgenden Bereichen:</w:t>
            </w:r>
          </w:p>
          <w:p w:rsidR="00AB732E" w:rsidRDefault="00AB732E">
            <w:pPr>
              <w:pStyle w:val="stofftabelletext"/>
            </w:pPr>
            <w:r>
              <w:t>- das tägliche Leben</w:t>
            </w:r>
          </w:p>
          <w:p w:rsidR="0003594F" w:rsidRDefault="0003594F">
            <w:pPr>
              <w:pStyle w:val="stofftabelletext"/>
            </w:pPr>
          </w:p>
          <w:p w:rsidR="0003594F" w:rsidRDefault="0003594F">
            <w:pPr>
              <w:pStyle w:val="stofftabelletext"/>
            </w:pPr>
          </w:p>
          <w:p w:rsidR="00AB732E" w:rsidRDefault="00AB732E">
            <w:pPr>
              <w:pStyle w:val="stofftabelletext"/>
            </w:pPr>
            <w:r>
              <w:t>- Lebensbedingungen</w:t>
            </w:r>
          </w:p>
          <w:p w:rsidR="0003594F" w:rsidRDefault="0003594F">
            <w:pPr>
              <w:pStyle w:val="stofftabelletext"/>
            </w:pPr>
          </w:p>
          <w:p w:rsidR="0003594F" w:rsidRDefault="0003594F">
            <w:pPr>
              <w:pStyle w:val="stofftabelletext"/>
            </w:pPr>
          </w:p>
          <w:p w:rsidR="00AB732E" w:rsidRDefault="00AB732E">
            <w:pPr>
              <w:pStyle w:val="stofftabelletext"/>
            </w:pPr>
            <w:r>
              <w:t>- zwischenmenschliche Beziehungen</w:t>
            </w:r>
          </w:p>
          <w:p w:rsidR="0003594F" w:rsidRDefault="0003594F">
            <w:pPr>
              <w:pStyle w:val="stofftabelletext"/>
            </w:pPr>
          </w:p>
          <w:p w:rsidR="0003594F" w:rsidRDefault="0003594F">
            <w:pPr>
              <w:pStyle w:val="stofftabelletext"/>
            </w:pPr>
          </w:p>
          <w:p w:rsidR="00AB732E" w:rsidRDefault="00AB732E">
            <w:pPr>
              <w:pStyle w:val="stofftabelletext"/>
              <w:rPr>
                <w:lang w:val="en-US"/>
              </w:rPr>
            </w:pPr>
            <w:r>
              <w:t>- Werte, Normen, Überzeugungen, Einstellungen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pStyle w:val="stofftabelletext"/>
              <w:ind w:left="143" w:firstLine="30"/>
              <w:rPr>
                <w:lang w:val="en-US"/>
              </w:rPr>
            </w:pPr>
          </w:p>
          <w:p w:rsidR="00AB732E" w:rsidRDefault="00AB732E" w:rsidP="00BF4793">
            <w:pPr>
              <w:pStyle w:val="stofftabelletext"/>
              <w:ind w:left="143" w:firstLine="30"/>
              <w:rPr>
                <w:lang w:val="en-US"/>
              </w:rPr>
            </w:pPr>
          </w:p>
          <w:p w:rsidR="00BF4793" w:rsidRDefault="00BF4793" w:rsidP="00BF4793">
            <w:pPr>
              <w:tabs>
                <w:tab w:val="left" w:pos="592"/>
              </w:tabs>
              <w:spacing w:before="40" w:after="40"/>
              <w:ind w:left="143" w:right="113" w:firstLine="3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AB732E" w:rsidRDefault="00AB732E" w:rsidP="00BF4793">
            <w:pPr>
              <w:tabs>
                <w:tab w:val="left" w:pos="592"/>
              </w:tabs>
              <w:spacing w:before="40" w:after="40"/>
              <w:ind w:left="143" w:right="113" w:firstLine="30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52-53, 59/6, 90-91</w:t>
            </w:r>
          </w:p>
          <w:p w:rsidR="0003594F" w:rsidRDefault="0003594F" w:rsidP="00BF4793">
            <w:pPr>
              <w:tabs>
                <w:tab w:val="left" w:pos="592"/>
              </w:tabs>
              <w:spacing w:before="40" w:after="40"/>
              <w:ind w:left="143" w:right="113" w:firstLine="3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GB"/>
              </w:rPr>
              <w:t>OL 2: u. a.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61/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Culture box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70/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Culture box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82-83</w:t>
            </w:r>
          </w:p>
          <w:p w:rsidR="00AB732E" w:rsidRDefault="00AB732E" w:rsidP="00BF4793">
            <w:pPr>
              <w:tabs>
                <w:tab w:val="left" w:pos="592"/>
              </w:tabs>
              <w:spacing w:before="40" w:after="40"/>
              <w:ind w:left="143" w:right="113" w:firstLine="30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25, 90-91, 110-111</w:t>
            </w:r>
          </w:p>
          <w:p w:rsidR="0003594F" w:rsidRDefault="0003594F" w:rsidP="00BF4793">
            <w:pPr>
              <w:tabs>
                <w:tab w:val="left" w:pos="592"/>
              </w:tabs>
              <w:spacing w:before="40" w:after="40"/>
              <w:ind w:left="143" w:right="113" w:firstLine="30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GB"/>
              </w:rPr>
              <w:t>OL 2: u. a.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21/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Culture box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54/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Culture box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60/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Culture box</w:t>
            </w:r>
          </w:p>
          <w:p w:rsidR="0003594F" w:rsidRDefault="0003594F" w:rsidP="00BF4793">
            <w:pPr>
              <w:tabs>
                <w:tab w:val="left" w:pos="592"/>
              </w:tabs>
              <w:spacing w:before="40" w:after="40"/>
              <w:ind w:left="143" w:right="113" w:firstLine="3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AB732E" w:rsidRDefault="00AB732E" w:rsidP="00BF4793">
            <w:pPr>
              <w:tabs>
                <w:tab w:val="left" w:pos="592"/>
              </w:tabs>
              <w:spacing w:before="40" w:after="40"/>
              <w:ind w:left="143" w:right="113" w:firstLine="30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14/2, 45, 83</w:t>
            </w:r>
          </w:p>
          <w:p w:rsidR="0003594F" w:rsidRDefault="0003594F" w:rsidP="00BF4793">
            <w:pPr>
              <w:tabs>
                <w:tab w:val="left" w:pos="592"/>
              </w:tabs>
              <w:spacing w:before="40" w:after="40"/>
              <w:ind w:left="143" w:right="113" w:firstLine="3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GB"/>
              </w:rPr>
              <w:t>OL 2: u. a.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9/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Culture box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89/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Culture box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90/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Culture box</w:t>
            </w:r>
          </w:p>
          <w:p w:rsidR="00AB732E" w:rsidRDefault="0003594F" w:rsidP="00BF4793">
            <w:pPr>
              <w:tabs>
                <w:tab w:val="left" w:pos="592"/>
              </w:tabs>
              <w:spacing w:before="40" w:after="40"/>
              <w:ind w:left="143" w:right="113" w:firstLine="30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</w:t>
            </w:r>
            <w:r w:rsidR="00AB732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u. a. 33/3 </w:t>
            </w:r>
            <w:r w:rsidR="00AB732E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Culture box</w:t>
            </w:r>
            <w:r w:rsidR="00AB732E">
              <w:rPr>
                <w:rFonts w:ascii="Times New Roman" w:hAnsi="Times New Roman"/>
                <w:sz w:val="18"/>
                <w:szCs w:val="18"/>
                <w:lang w:val="en-GB"/>
              </w:rPr>
              <w:t>, 44, 46-47, 70-71</w:t>
            </w:r>
          </w:p>
          <w:p w:rsidR="0003594F" w:rsidRPr="0003594F" w:rsidRDefault="0003594F" w:rsidP="00BF4793">
            <w:pPr>
              <w:tabs>
                <w:tab w:val="left" w:pos="592"/>
              </w:tabs>
              <w:spacing w:before="40" w:after="40"/>
              <w:ind w:left="143" w:right="113" w:firstLine="30"/>
              <w:rPr>
                <w:lang w:val="en-US"/>
              </w:rPr>
            </w:pP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OL 2: u. a. 34/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Culture box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, 38/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Culture box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, 58/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Culture box</w:t>
            </w:r>
          </w:p>
        </w:tc>
      </w:tr>
    </w:tbl>
    <w:p w:rsidR="00AB732E" w:rsidRPr="0003594F" w:rsidRDefault="00AB732E">
      <w:pPr>
        <w:pStyle w:val="stofftabelletext"/>
        <w:ind w:left="0"/>
        <w:rPr>
          <w:lang w:val="en-US"/>
        </w:rPr>
      </w:pPr>
    </w:p>
    <w:p w:rsidR="00BF4793" w:rsidRPr="0003594F" w:rsidRDefault="00BF4793">
      <w:pPr>
        <w:pStyle w:val="stofftabelletext"/>
        <w:ind w:left="0"/>
        <w:rPr>
          <w:lang w:val="en-US"/>
        </w:rPr>
      </w:pPr>
    </w:p>
    <w:p w:rsidR="00AB732E" w:rsidRDefault="00BF4793">
      <w:pPr>
        <w:pStyle w:val="stoffzwischenberschrift"/>
      </w:pPr>
      <w:r w:rsidRPr="0003594F">
        <w:rPr>
          <w:lang w:val="en-US"/>
        </w:rPr>
        <w:br w:type="page"/>
      </w:r>
      <w:r w:rsidR="00AB732E">
        <w:t>4</w:t>
      </w:r>
      <w:r w:rsidR="00AB732E">
        <w:tab/>
        <w:t>Methodische Kompetenzen</w:t>
      </w:r>
    </w:p>
    <w:p w:rsidR="00AB732E" w:rsidRDefault="00AB732E">
      <w:pPr>
        <w:pStyle w:val="stoffkompetenzbereich"/>
      </w:pPr>
      <w:r>
        <w:t>Textrezeption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spacing w:before="40" w:after="40"/>
              <w:ind w:left="143" w:right="113"/>
            </w:pPr>
            <w:r w:rsidRPr="0003594F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pStyle w:val="stofftabelletext"/>
              <w:ind w:left="143"/>
            </w:pPr>
          </w:p>
        </w:tc>
      </w:tr>
      <w:tr w:rsidR="00AB732E" w:rsidRPr="0003594F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rPr>
                <w:bCs/>
              </w:rPr>
              <w:t>verschiedene Hör- und Lesetechniken auf unterschiedliche Textarten anwenden,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31/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Listening skills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51/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Reading skills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92/3</w:t>
            </w:r>
          </w:p>
          <w:p w:rsidR="0003594F" w:rsidRPr="0003594F" w:rsidRDefault="0003594F" w:rsidP="00BF4793">
            <w:pPr>
              <w:spacing w:before="40" w:after="40"/>
              <w:ind w:left="143" w:right="113"/>
            </w:pPr>
            <w:r w:rsidRPr="0003594F">
              <w:rPr>
                <w:rFonts w:ascii="Times New Roman" w:hAnsi="Times New Roman"/>
                <w:sz w:val="18"/>
                <w:szCs w:val="18"/>
              </w:rPr>
              <w:t>OL 2: u. a. 5</w:t>
            </w:r>
            <w:r>
              <w:rPr>
                <w:rFonts w:ascii="Times New Roman" w:hAnsi="Times New Roman"/>
                <w:sz w:val="18"/>
                <w:szCs w:val="18"/>
              </w:rPr>
              <w:t>0/1, 78/2, 86-87</w:t>
            </w:r>
          </w:p>
        </w:tc>
      </w:tr>
      <w:tr w:rsidR="00AB732E" w:rsidRPr="0003594F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sich schnell einen groben Überblick über den Inhalt eines Textes verschaffen,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 w:rsidRPr="0003594F">
              <w:rPr>
                <w:rFonts w:ascii="Times New Roman" w:hAnsi="Times New Roman"/>
                <w:sz w:val="18"/>
                <w:szCs w:val="18"/>
              </w:rPr>
              <w:t>OL 1: u. a. 23/</w:t>
            </w:r>
            <w:r w:rsidRPr="0003594F">
              <w:rPr>
                <w:rFonts w:ascii="Times New Roman" w:hAnsi="Times New Roman"/>
                <w:i/>
                <w:sz w:val="18"/>
                <w:szCs w:val="18"/>
              </w:rPr>
              <w:t>Reading skills</w:t>
            </w:r>
            <w:r w:rsidRPr="0003594F">
              <w:rPr>
                <w:rFonts w:ascii="Times New Roman" w:hAnsi="Times New Roman"/>
                <w:sz w:val="18"/>
                <w:szCs w:val="18"/>
              </w:rPr>
              <w:t>, 62/1, 110/1</w:t>
            </w:r>
          </w:p>
          <w:p w:rsidR="0003594F" w:rsidRPr="0003594F" w:rsidRDefault="0003594F" w:rsidP="00BF4793">
            <w:pPr>
              <w:spacing w:before="40" w:after="40"/>
              <w:ind w:left="143" w:right="113"/>
              <w:rPr>
                <w:lang w:val="en-US"/>
              </w:rPr>
            </w:pP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OL 2: u. a. 59/4, 79/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Group skills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, 99/5a</w:t>
            </w:r>
          </w:p>
        </w:tc>
      </w:tr>
      <w:tr w:rsidR="00AB732E" w:rsidRPr="00C174AF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wichtige Details durch Unterstreichen markieren sowie wichtige Textstellen durch farbliches Hervorheben, durch das Notieren von Stichworten und durch ordnende ergänzende Randnotizen besonders kenntlich machen.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C174AF" w:rsidP="00BF4793">
            <w:pPr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OL 1: u. a. 51/2a</w:t>
            </w:r>
            <w:r w:rsidR="00AB732E" w:rsidRPr="00DA04CA">
              <w:rPr>
                <w:rFonts w:ascii="Times New Roman" w:hAnsi="Times New Roman"/>
                <w:sz w:val="18"/>
                <w:szCs w:val="18"/>
              </w:rPr>
              <w:t>, 92/3, 104/</w:t>
            </w:r>
            <w:r w:rsidR="00AB732E" w:rsidRPr="00DA04CA">
              <w:rPr>
                <w:rFonts w:ascii="Times New Roman" w:hAnsi="Times New Roman"/>
                <w:i/>
                <w:sz w:val="18"/>
                <w:szCs w:val="18"/>
              </w:rPr>
              <w:t>Step</w:t>
            </w:r>
            <w:r w:rsidR="00AB732E" w:rsidRPr="00DA04CA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  <w:p w:rsidR="00C174AF" w:rsidRPr="00C174AF" w:rsidRDefault="00C174AF" w:rsidP="00BF4793">
            <w:pPr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 w:rsidRPr="00C174AF">
              <w:rPr>
                <w:rFonts w:ascii="Times New Roman" w:hAnsi="Times New Roman"/>
                <w:sz w:val="18"/>
                <w:szCs w:val="18"/>
              </w:rPr>
              <w:t>Aufgaben mit Markieren und Unterstreichen im Workbook (978-3-12-548081-0).</w:t>
            </w:r>
          </w:p>
          <w:p w:rsidR="00AB732E" w:rsidRPr="00C174AF" w:rsidRDefault="0003594F" w:rsidP="00C174AF">
            <w:pPr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GB"/>
              </w:rPr>
              <w:t>OL 2: u. a.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34/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Study skills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53/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Study skills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71/4</w:t>
            </w:r>
          </w:p>
        </w:tc>
      </w:tr>
    </w:tbl>
    <w:p w:rsidR="00AB732E" w:rsidRPr="00C174AF" w:rsidRDefault="00AB732E">
      <w:pPr>
        <w:pStyle w:val="stofftabelletext"/>
        <w:ind w:left="0"/>
        <w:rPr>
          <w:lang w:val="en-US"/>
        </w:rPr>
      </w:pPr>
    </w:p>
    <w:p w:rsidR="00AB732E" w:rsidRDefault="00AB732E">
      <w:pPr>
        <w:pStyle w:val="stoffkompetenzbereich"/>
      </w:pPr>
      <w:r>
        <w:t>Interaktion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rPr>
                <w:bCs/>
              </w:rPr>
              <w:t>sich in der Klasse, mit Partnern und in Gruppen in der Fremdsprache verständigen und Kommunikationsprozesse aufrecht erhalten,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8/1, 35/5-7, 111/3b</w:t>
            </w:r>
          </w:p>
          <w:p w:rsidR="0003594F" w:rsidRPr="0003594F" w:rsidRDefault="0003594F" w:rsidP="00BF4793">
            <w:pPr>
              <w:tabs>
                <w:tab w:val="left" w:pos="427"/>
              </w:tabs>
              <w:spacing w:before="40" w:after="40"/>
              <w:ind w:left="143" w:right="113"/>
            </w:pPr>
            <w:r w:rsidRPr="0003594F">
              <w:rPr>
                <w:rFonts w:ascii="Times New Roman" w:hAnsi="Times New Roman"/>
                <w:sz w:val="18"/>
                <w:szCs w:val="18"/>
              </w:rPr>
              <w:t>OL 2: u. a. 2</w:t>
            </w:r>
            <w:r>
              <w:rPr>
                <w:rFonts w:ascii="Times New Roman" w:hAnsi="Times New Roman"/>
                <w:sz w:val="18"/>
                <w:szCs w:val="18"/>
              </w:rPr>
              <w:t>2-23, 33/10, 77/11</w:t>
            </w:r>
          </w:p>
        </w:tc>
      </w:tr>
      <w:tr w:rsidR="00AB732E" w:rsidRPr="0003594F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sich in realen Alltagssituationen mit unterschiedlichen, englischsprachigen Personen verständigen und Verständigungsprobleme durch Rückfragen, durch Vereinfachungen, durch Höflichkeitsformeln und nonverbale Mittel überwinden,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79/12, 109/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Speaking skills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103/3, 185</w:t>
            </w:r>
          </w:p>
          <w:p w:rsidR="0003594F" w:rsidRPr="0003594F" w:rsidRDefault="0003594F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lang w:val="en-US"/>
              </w:rPr>
            </w:pP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OL 2: u. a. 15/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Speaking skills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, 37/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Speaking skills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, 94/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Speaking skills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tabs>
                <w:tab w:val="left" w:pos="1755"/>
              </w:tabs>
              <w:rPr>
                <w:szCs w:val="18"/>
              </w:rPr>
            </w:pPr>
            <w:r>
              <w:t>Techniken des Vermittelns zwischen zwei Sprachen einsetzen.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 w:rsidRPr="0003594F">
              <w:rPr>
                <w:rFonts w:ascii="Times New Roman" w:hAnsi="Times New Roman"/>
                <w:sz w:val="18"/>
                <w:szCs w:val="18"/>
              </w:rPr>
              <w:t>OL 1: u. a. 24, 82, 102</w:t>
            </w:r>
          </w:p>
          <w:p w:rsidR="0003594F" w:rsidRPr="0003594F" w:rsidRDefault="0003594F" w:rsidP="00BF4793">
            <w:pPr>
              <w:tabs>
                <w:tab w:val="left" w:pos="427"/>
              </w:tabs>
              <w:spacing w:before="40" w:after="40"/>
              <w:ind w:left="143" w:right="113"/>
            </w:pPr>
            <w:r w:rsidRPr="0003594F">
              <w:rPr>
                <w:rFonts w:ascii="Times New Roman" w:hAnsi="Times New Roman"/>
                <w:sz w:val="18"/>
                <w:szCs w:val="18"/>
              </w:rPr>
              <w:t>OL 2: u. a. 2</w:t>
            </w:r>
            <w:r>
              <w:rPr>
                <w:rFonts w:ascii="Times New Roman" w:hAnsi="Times New Roman"/>
                <w:sz w:val="18"/>
                <w:szCs w:val="18"/>
              </w:rPr>
              <w:t>0, 40, 60, 80, 100, 120</w:t>
            </w:r>
          </w:p>
        </w:tc>
      </w:tr>
    </w:tbl>
    <w:p w:rsidR="00AB732E" w:rsidRDefault="00AB732E" w:rsidP="00BF4793">
      <w:pPr>
        <w:pStyle w:val="stofftabelletext"/>
        <w:ind w:left="0"/>
      </w:pPr>
    </w:p>
    <w:p w:rsidR="00AB732E" w:rsidRDefault="00AB732E">
      <w:pPr>
        <w:pStyle w:val="stoffkompetenzbereich"/>
      </w:pPr>
      <w:r>
        <w:t>Textproduktion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03594F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RPr="0003594F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tabs>
                <w:tab w:val="left" w:pos="1890"/>
              </w:tabs>
              <w:rPr>
                <w:szCs w:val="18"/>
              </w:rPr>
            </w:pPr>
            <w:r>
              <w:rPr>
                <w:bCs/>
              </w:rPr>
              <w:t>sich Informationen aus unterschiedlichen fremdsprachlichen Textquellen beschaffen, diese vergleichen, auswählen und bearbeiten,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63/4b, 89/1b, 104-105</w:t>
            </w:r>
          </w:p>
          <w:p w:rsidR="0003594F" w:rsidRPr="0003594F" w:rsidRDefault="0003594F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lang w:val="en-US"/>
              </w:rPr>
            </w:pP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OL 2: u. a. 42/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, 62/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S</w:t>
            </w:r>
            <w:r w:rsidR="00C174AF"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, 125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/Study skills</w:t>
            </w:r>
          </w:p>
        </w:tc>
      </w:tr>
      <w:tr w:rsidR="00AB732E" w:rsidRPr="0003594F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Techniken des Notierens zur Vorbereitung eigener Texte oder Präsentationen nutzen,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Pr="00C174AF" w:rsidRDefault="00AB732E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74AF">
              <w:rPr>
                <w:rFonts w:ascii="Times New Roman" w:hAnsi="Times New Roman"/>
                <w:sz w:val="18"/>
                <w:szCs w:val="18"/>
                <w:lang w:val="en-US"/>
              </w:rPr>
              <w:t>OL 1: u. a. 26/</w:t>
            </w:r>
            <w:r w:rsidRP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Step 1</w:t>
            </w:r>
            <w:r w:rsidRPr="00C174AF">
              <w:rPr>
                <w:rFonts w:ascii="Times New Roman" w:hAnsi="Times New Roman"/>
                <w:sz w:val="18"/>
                <w:szCs w:val="18"/>
                <w:lang w:val="en-US"/>
              </w:rPr>
              <w:t>, 89/1b-d, 124-125</w:t>
            </w:r>
          </w:p>
          <w:p w:rsidR="0003594F" w:rsidRPr="0003594F" w:rsidRDefault="0003594F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lang w:val="en-US"/>
              </w:rPr>
            </w:pP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OL 2: u. a. 42/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S</w:t>
            </w:r>
            <w:r w:rsidR="00C174AF"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, 62/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S</w:t>
            </w:r>
            <w:r w:rsidR="00C174AF"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, 107/2a</w:t>
            </w:r>
          </w:p>
        </w:tc>
      </w:tr>
      <w:tr w:rsidR="00AB732E" w:rsidRPr="0003594F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mit Hilfe von Stichworten, Gliederungen, Handlungsgeländern Texte mündlich vortragen oder schriftlich verfassen,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03594F">
              <w:rPr>
                <w:rFonts w:ascii="Times New Roman" w:hAnsi="Times New Roman"/>
                <w:sz w:val="18"/>
                <w:szCs w:val="18"/>
              </w:rPr>
              <w:t xml:space="preserve">OL 1: u. a.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27/</w:t>
            </w:r>
            <w:r w:rsidRPr="00C174A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Step 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67/</w:t>
            </w:r>
            <w:r w:rsidRPr="00C174A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Step 5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89/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Writing skills</w:t>
            </w:r>
          </w:p>
          <w:p w:rsidR="0003594F" w:rsidRPr="0003594F" w:rsidRDefault="0003594F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lang w:val="en-US"/>
              </w:rPr>
            </w:pP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OL 2: u. a. 42/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S</w:t>
            </w:r>
            <w:r w:rsidR="00C174AF"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, 63/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S</w:t>
            </w:r>
            <w:r w:rsidR="00C174AF"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4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, 107/2a-e</w:t>
            </w:r>
          </w:p>
        </w:tc>
      </w:tr>
      <w:tr w:rsidR="00AB732E" w:rsidRPr="0003594F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die Phasen des Schreibprozesses (Entwerfen, Schreiben, Überarbeiten) selbstständig durchführen.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3594F">
              <w:rPr>
                <w:rFonts w:ascii="Times New Roman" w:hAnsi="Times New Roman"/>
                <w:sz w:val="18"/>
                <w:szCs w:val="18"/>
              </w:rPr>
              <w:t>OL 1: u. a. 89/</w:t>
            </w:r>
            <w:r w:rsidRPr="0003594F">
              <w:rPr>
                <w:rFonts w:ascii="Times New Roman" w:hAnsi="Times New Roman"/>
                <w:i/>
                <w:sz w:val="18"/>
                <w:szCs w:val="18"/>
              </w:rPr>
              <w:t>Writing skills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119/10 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Writing skills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124-125</w:t>
            </w:r>
          </w:p>
          <w:p w:rsidR="0003594F" w:rsidRPr="0003594F" w:rsidRDefault="0003594F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lang w:val="en-US"/>
              </w:rPr>
            </w:pP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OL 2: u. a. 23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S</w:t>
            </w:r>
            <w:r w:rsidR="00C174AF"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, 63/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Study skills</w:t>
            </w: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, 107/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Writing skills</w:t>
            </w:r>
          </w:p>
        </w:tc>
      </w:tr>
    </w:tbl>
    <w:p w:rsidR="00AB732E" w:rsidRPr="0003594F" w:rsidRDefault="00AB732E" w:rsidP="00BF4793">
      <w:pPr>
        <w:pStyle w:val="stofftabelletext"/>
        <w:ind w:left="0"/>
        <w:rPr>
          <w:lang w:val="en-US"/>
        </w:rPr>
      </w:pPr>
    </w:p>
    <w:p w:rsidR="00AB732E" w:rsidRDefault="00AB732E">
      <w:pPr>
        <w:pStyle w:val="stoffkompetenzbereich"/>
      </w:pPr>
      <w:r>
        <w:t>Lernstrategien mit Bezug auf Sprachliche Mittel, Aussprache, Intonation, Orthografie und Grammatik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pStyle w:val="stofftabelletext"/>
            </w:pPr>
          </w:p>
        </w:tc>
      </w:tr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rPr>
                <w:bCs/>
              </w:rPr>
              <w:t>Hilfsmittel zum Nachschlagen und Lernen, z. B. Wörterbücher, Grammatikbücher usw. selbstständig nutzen,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C174AF" w:rsidP="00BF4793">
            <w:pPr>
              <w:tabs>
                <w:tab w:val="left" w:pos="592"/>
              </w:tabs>
              <w:spacing w:before="40" w:after="40"/>
              <w:ind w:left="11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89/1c</w:t>
            </w:r>
            <w:r w:rsidR="00AB732E">
              <w:rPr>
                <w:rFonts w:ascii="Times New Roman" w:hAnsi="Times New Roman"/>
                <w:sz w:val="18"/>
                <w:szCs w:val="18"/>
                <w:lang w:val="en-GB"/>
              </w:rPr>
              <w:t>, 158-177, 244</w:t>
            </w:r>
          </w:p>
          <w:p w:rsidR="0003594F" w:rsidRPr="0003594F" w:rsidRDefault="0003594F" w:rsidP="00BF4793">
            <w:pPr>
              <w:tabs>
                <w:tab w:val="left" w:pos="592"/>
              </w:tabs>
              <w:spacing w:before="40" w:after="40"/>
              <w:ind w:left="113" w:right="113"/>
            </w:pPr>
            <w:r w:rsidRPr="0003594F">
              <w:rPr>
                <w:rFonts w:ascii="Times New Roman" w:hAnsi="Times New Roman"/>
                <w:sz w:val="18"/>
                <w:szCs w:val="18"/>
              </w:rPr>
              <w:t>OL 2: u. a. 4</w:t>
            </w:r>
            <w:r>
              <w:rPr>
                <w:rFonts w:ascii="Times New Roman" w:hAnsi="Times New Roman"/>
                <w:sz w:val="18"/>
                <w:szCs w:val="18"/>
              </w:rPr>
              <w:t>7/1, 107/2a, 240</w:t>
            </w:r>
          </w:p>
        </w:tc>
      </w:tr>
      <w:tr w:rsidR="00AB732E" w:rsidRPr="0003594F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Verfahren zur Vernetzung, Strukturierung, Memorierung und Speicherung von sprachlichen Inputs, z. B. von Wortschatz, anwenden.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592"/>
              </w:tabs>
              <w:spacing w:before="40" w:after="40"/>
              <w:ind w:left="11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OL 1: u. a. 39/8 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Study skills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51/2, 182</w:t>
            </w:r>
          </w:p>
          <w:p w:rsidR="0003594F" w:rsidRPr="0003594F" w:rsidRDefault="0003594F" w:rsidP="00BF4793">
            <w:pPr>
              <w:tabs>
                <w:tab w:val="left" w:pos="592"/>
              </w:tabs>
              <w:spacing w:before="40" w:after="40"/>
              <w:ind w:left="113" w:right="113"/>
              <w:rPr>
                <w:lang w:val="en-US"/>
              </w:rPr>
            </w:pPr>
            <w:r w:rsidRPr="0003594F">
              <w:rPr>
                <w:rFonts w:ascii="Times New Roman" w:hAnsi="Times New Roman"/>
                <w:sz w:val="18"/>
                <w:szCs w:val="18"/>
                <w:lang w:val="en-US"/>
              </w:rPr>
              <w:t>OL 2: u. a. 71/4, 107/2a, 190/</w:t>
            </w:r>
            <w:r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Vocabulary tips</w:t>
            </w:r>
          </w:p>
        </w:tc>
      </w:tr>
    </w:tbl>
    <w:p w:rsidR="00C174AF" w:rsidRDefault="00C174AF">
      <w:pPr>
        <w:pStyle w:val="stoffkompetenzbereich"/>
      </w:pPr>
    </w:p>
    <w:p w:rsidR="00AB732E" w:rsidRDefault="00AB732E">
      <w:pPr>
        <w:pStyle w:val="stoffkompetenzbereich"/>
      </w:pPr>
      <w:r>
        <w:t>Präsentationen und Medien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03594F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rPr>
                <w:bCs/>
              </w:rPr>
              <w:t>Präsentationstechniken einsetzen (Medienwahl, Gliederungstechniken, Visualisierungstechniken, Gruppenpräsentation),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66-67, 84-85, 124-125</w:t>
            </w:r>
          </w:p>
          <w:p w:rsidR="00F7699D" w:rsidRPr="00F7699D" w:rsidRDefault="00F7699D" w:rsidP="00BF4793">
            <w:pPr>
              <w:tabs>
                <w:tab w:val="left" w:pos="143"/>
              </w:tabs>
              <w:spacing w:before="40" w:after="40"/>
              <w:ind w:left="143" w:right="113"/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2: u. a. 4</w:t>
            </w:r>
            <w:r>
              <w:rPr>
                <w:rFonts w:ascii="Times New Roman" w:hAnsi="Times New Roman"/>
                <w:sz w:val="18"/>
                <w:szCs w:val="18"/>
              </w:rPr>
              <w:t>2-43, 62-63, 102-103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neue Technologien zur Informationsbeschaffung, zur kommunikativen Interaktion (E-Mail) und zur Präsentation der Ergebnisse nutzen sowie mit Lernprogrammen (auch Multimedia) arbeiten.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C174AF" w:rsidP="00BF4793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17/12b</w:t>
            </w:r>
            <w:r w:rsidR="00AB732E">
              <w:rPr>
                <w:rFonts w:ascii="Times New Roman" w:hAnsi="Times New Roman"/>
                <w:sz w:val="18"/>
                <w:szCs w:val="18"/>
                <w:lang w:val="en-GB"/>
              </w:rPr>
              <w:t>, 63/4b, 67/</w:t>
            </w:r>
            <w:r w:rsidR="00AB732E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Step</w:t>
            </w:r>
            <w:r w:rsidR="00AB732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AB732E" w:rsidRPr="00C174A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121/5b</w:t>
            </w:r>
          </w:p>
          <w:p w:rsidR="00F7699D" w:rsidRDefault="00F7699D" w:rsidP="00BF4793">
            <w:pPr>
              <w:tabs>
                <w:tab w:val="left" w:pos="143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GB"/>
              </w:rPr>
              <w:t>OL 2: u. a.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43/</w:t>
            </w:r>
            <w:r w:rsidRPr="00F76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Study skills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63/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</w:t>
            </w:r>
            <w:r w:rsidR="00C174AF" w:rsidRPr="0003594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, 125/</w:t>
            </w:r>
            <w:r w:rsidRPr="00F7699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Study skills</w:t>
            </w:r>
          </w:p>
          <w:p w:rsidR="00AB732E" w:rsidRDefault="00AB732E" w:rsidP="00BF4793">
            <w:pPr>
              <w:tabs>
                <w:tab w:val="left" w:pos="143"/>
              </w:tabs>
              <w:spacing w:before="40" w:after="40"/>
              <w:ind w:left="143" w:right="113"/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Lernsoftware im Workbook (</w:t>
            </w:r>
            <w:r w:rsidR="00C174AF" w:rsidRPr="00C174AF">
              <w:rPr>
                <w:rFonts w:ascii="Times New Roman" w:hAnsi="Times New Roman"/>
                <w:sz w:val="18"/>
                <w:szCs w:val="18"/>
                <w:lang w:val="en-GB"/>
              </w:rPr>
              <w:t>978-3-12-548082-7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</w:tr>
    </w:tbl>
    <w:p w:rsidR="00AB732E" w:rsidRDefault="00AB732E">
      <w:pPr>
        <w:pStyle w:val="stoffeinleitungstext"/>
        <w:rPr>
          <w:lang w:val="en-US"/>
        </w:rPr>
      </w:pPr>
    </w:p>
    <w:p w:rsidR="00AB732E" w:rsidRDefault="00AB732E">
      <w:pPr>
        <w:pStyle w:val="stoffkompetenzbereich"/>
      </w:pPr>
      <w:r>
        <w:t>Lernbewusstheit und Lernorganisation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B732E" w:rsidRPr="004F1D27" w:rsidTr="004F1D27">
        <w:tc>
          <w:tcPr>
            <w:tcW w:w="68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fett"/>
              <w:rPr>
                <w:szCs w:val="18"/>
              </w:rPr>
            </w:pPr>
            <w:r>
              <w:t xml:space="preserve">Die Schülerinnen und Schüler können 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3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rPr>
                <w:bCs/>
              </w:rPr>
              <w:t>den Nutzen der Fremdsprache zur Pflege von persönlichen und beruflichen Kontakten einschätzen,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24, 88-89, 119/10</w:t>
            </w:r>
          </w:p>
          <w:p w:rsidR="00F7699D" w:rsidRPr="00F7699D" w:rsidRDefault="00F7699D" w:rsidP="00BF4793">
            <w:pPr>
              <w:tabs>
                <w:tab w:val="left" w:pos="427"/>
              </w:tabs>
              <w:spacing w:before="40" w:after="40"/>
              <w:ind w:left="143" w:right="113"/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2: u. a. 1</w:t>
            </w:r>
            <w:r>
              <w:rPr>
                <w:rFonts w:ascii="Times New Roman" w:hAnsi="Times New Roman"/>
                <w:sz w:val="18"/>
                <w:szCs w:val="18"/>
              </w:rPr>
              <w:t>09/3, 117/11, 120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selbstständig, mit einem Partner oder in Gruppen längere Zeit arbeiten,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1: u. a. 26-27, 66-67, 106-107</w:t>
            </w:r>
          </w:p>
          <w:p w:rsidR="00F7699D" w:rsidRPr="00F7699D" w:rsidRDefault="00F7699D" w:rsidP="00BF4793">
            <w:pPr>
              <w:tabs>
                <w:tab w:val="left" w:pos="427"/>
              </w:tabs>
              <w:spacing w:before="40" w:after="40"/>
              <w:ind w:left="143" w:right="113"/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2: u. a. 2</w:t>
            </w:r>
            <w:r>
              <w:rPr>
                <w:rFonts w:ascii="Times New Roman" w:hAnsi="Times New Roman"/>
                <w:sz w:val="18"/>
                <w:szCs w:val="18"/>
              </w:rPr>
              <w:t>2-23, 42-43, 106-107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F7699D" w:rsidRDefault="00AB732E">
            <w:pPr>
              <w:pStyle w:val="stofftabelletext"/>
              <w:rPr>
                <w:szCs w:val="18"/>
              </w:rPr>
            </w:pPr>
            <w:r>
              <w:t>ausgewählte Projekte bearbeiten,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1: u. a. 106-107, 124-125, 157</w:t>
            </w:r>
          </w:p>
          <w:p w:rsidR="00F7699D" w:rsidRPr="00F7699D" w:rsidRDefault="00F7699D" w:rsidP="00BF4793">
            <w:pPr>
              <w:tabs>
                <w:tab w:val="left" w:pos="427"/>
              </w:tabs>
              <w:spacing w:before="40" w:after="40"/>
              <w:ind w:left="143" w:right="113"/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2: u. a. 6</w:t>
            </w:r>
            <w:r>
              <w:rPr>
                <w:rFonts w:ascii="Times New Roman" w:hAnsi="Times New Roman"/>
                <w:sz w:val="18"/>
                <w:szCs w:val="18"/>
              </w:rPr>
              <w:t>2-63, 82-83, 122-123</w:t>
            </w:r>
          </w:p>
        </w:tc>
      </w:tr>
      <w:tr w:rsidR="00AB732E" w:rsidRPr="00F7699D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tabs>
                <w:tab w:val="left" w:pos="1575"/>
              </w:tabs>
              <w:rPr>
                <w:szCs w:val="18"/>
              </w:rPr>
            </w:pPr>
            <w:r>
              <w:t>für sie förderliche Lernbedingungen erkennen und nutzen, ihre Lernarbeit organisieren und die Zeit einteilen,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7699D">
              <w:rPr>
                <w:rFonts w:ascii="Times New Roman" w:hAnsi="Times New Roman"/>
                <w:sz w:val="18"/>
                <w:szCs w:val="18"/>
              </w:rPr>
              <w:t xml:space="preserve">OL 1: u. a. 89,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106-107, 182</w:t>
            </w:r>
          </w:p>
          <w:p w:rsidR="00F7699D" w:rsidRPr="00F7699D" w:rsidRDefault="00F7699D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lang w:val="en-US"/>
              </w:rPr>
            </w:pPr>
            <w:r w:rsidRPr="00F7699D">
              <w:rPr>
                <w:rFonts w:ascii="Times New Roman" w:hAnsi="Times New Roman"/>
                <w:sz w:val="18"/>
                <w:szCs w:val="18"/>
                <w:lang w:val="en-US"/>
              </w:rPr>
              <w:t>OL 2: u. a. 62-63, 102-103, 186/</w:t>
            </w:r>
            <w:r w:rsidRPr="00F7699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Vocabulary tips</w:t>
            </w:r>
          </w:p>
        </w:tc>
      </w:tr>
      <w:tr w:rsidR="00AB732E" w:rsidRPr="00F7699D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Fehler erkennen und diese Erkenntnisse für den eigenen Lernprozess nutzen,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1: u. a. 84/</w:t>
            </w:r>
            <w:r w:rsidRPr="00F7699D">
              <w:rPr>
                <w:rFonts w:ascii="Times New Roman" w:hAnsi="Times New Roman"/>
                <w:i/>
                <w:sz w:val="18"/>
                <w:szCs w:val="18"/>
              </w:rPr>
              <w:t>Checklist</w:t>
            </w:r>
            <w:r w:rsidRPr="00F7699D">
              <w:rPr>
                <w:rFonts w:ascii="Times New Roman" w:hAnsi="Times New Roman"/>
                <w:sz w:val="18"/>
                <w:szCs w:val="18"/>
              </w:rPr>
              <w:t>, 89, 125/</w:t>
            </w:r>
            <w:r w:rsidRPr="00F7699D">
              <w:rPr>
                <w:rFonts w:ascii="Times New Roman" w:hAnsi="Times New Roman"/>
                <w:i/>
                <w:sz w:val="18"/>
                <w:szCs w:val="18"/>
              </w:rPr>
              <w:t>Step</w:t>
            </w:r>
            <w:r w:rsidRPr="00F769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4AF">
              <w:rPr>
                <w:rFonts w:ascii="Times New Roman" w:hAnsi="Times New Roman"/>
                <w:i/>
                <w:sz w:val="18"/>
                <w:szCs w:val="18"/>
              </w:rPr>
              <w:t>5-6</w:t>
            </w:r>
          </w:p>
          <w:p w:rsidR="00F7699D" w:rsidRPr="00F7699D" w:rsidRDefault="00F7699D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lang w:val="en-US"/>
              </w:rPr>
            </w:pPr>
            <w:r w:rsidRPr="00F7699D">
              <w:rPr>
                <w:rFonts w:ascii="Times New Roman" w:hAnsi="Times New Roman"/>
                <w:sz w:val="18"/>
                <w:szCs w:val="18"/>
                <w:lang w:val="en-US"/>
              </w:rPr>
              <w:t>OL 2: u. a. 63/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</w:t>
            </w:r>
            <w:r w:rsidRPr="00F7699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F7699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4</w:t>
            </w:r>
            <w:r w:rsidRPr="00F7699D">
              <w:rPr>
                <w:rFonts w:ascii="Times New Roman" w:hAnsi="Times New Roman"/>
                <w:sz w:val="18"/>
                <w:szCs w:val="18"/>
                <w:lang w:val="en-US"/>
              </w:rPr>
              <w:t>, 103/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S</w:t>
            </w:r>
            <w:r w:rsidR="00C174AF" w:rsidRPr="00F7699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tep</w:t>
            </w:r>
            <w:r w:rsidR="00C174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F7699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F7699D">
              <w:rPr>
                <w:rFonts w:ascii="Times New Roman" w:hAnsi="Times New Roman"/>
                <w:sz w:val="18"/>
                <w:szCs w:val="18"/>
                <w:lang w:val="en-US"/>
              </w:rPr>
              <w:t>, 107/2c</w:t>
            </w:r>
          </w:p>
        </w:tc>
      </w:tr>
      <w:tr w:rsidR="00AB732E" w:rsidTr="004F1D27"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732E" w:rsidRPr="00DA04CA" w:rsidRDefault="00AB732E">
            <w:pPr>
              <w:pStyle w:val="stofftabelletext"/>
              <w:rPr>
                <w:szCs w:val="18"/>
              </w:rPr>
            </w:pPr>
            <w:r>
              <w:t>ihren eigenen Lernfortschritt beschreiben und ggf. in einem Portfolio dokumentieren sowie Methoden des Spracherwerbs reflektieren und diese auf das Lernen weiterer Sprachen übertragen.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  <w:rPr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OL 1: u. a. 41/12, 57/15, 66/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Checklist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</w:p>
          <w:p w:rsidR="00AB732E" w:rsidRDefault="00AB732E" w:rsidP="00BF4793">
            <w:pPr>
              <w:pStyle w:val="stofftabelletext"/>
              <w:tabs>
                <w:tab w:val="left" w:pos="427"/>
              </w:tabs>
              <w:ind w:left="143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OL 2: </w:t>
            </w:r>
            <w:r w:rsidR="00DA04CA">
              <w:rPr>
                <w:szCs w:val="18"/>
                <w:lang w:val="en-GB"/>
              </w:rPr>
              <w:t>u. a.</w:t>
            </w:r>
            <w:r>
              <w:rPr>
                <w:szCs w:val="18"/>
                <w:lang w:val="en-GB"/>
              </w:rPr>
              <w:t xml:space="preserve"> </w:t>
            </w:r>
            <w:r w:rsidR="00F7699D">
              <w:rPr>
                <w:szCs w:val="18"/>
                <w:lang w:val="en-GB"/>
              </w:rPr>
              <w:t>12/</w:t>
            </w:r>
            <w:r w:rsidR="00F7699D" w:rsidRPr="00F7699D">
              <w:rPr>
                <w:i/>
                <w:szCs w:val="18"/>
                <w:lang w:val="en-GB"/>
              </w:rPr>
              <w:t>Study skills</w:t>
            </w:r>
            <w:r w:rsidR="00F7699D">
              <w:rPr>
                <w:szCs w:val="18"/>
                <w:lang w:val="en-GB"/>
              </w:rPr>
              <w:t>, 23/</w:t>
            </w:r>
            <w:r w:rsidR="00F7699D" w:rsidRPr="00F7699D">
              <w:rPr>
                <w:i/>
                <w:szCs w:val="18"/>
                <w:lang w:val="en-GB"/>
              </w:rPr>
              <w:t>Study skills</w:t>
            </w:r>
            <w:r w:rsidR="00F7699D">
              <w:rPr>
                <w:szCs w:val="18"/>
                <w:lang w:val="en-GB"/>
              </w:rPr>
              <w:t>, 82/</w:t>
            </w:r>
            <w:r w:rsidR="00F7699D" w:rsidRPr="00F7699D">
              <w:rPr>
                <w:i/>
                <w:szCs w:val="18"/>
                <w:lang w:val="en-GB"/>
              </w:rPr>
              <w:t>Checklist</w:t>
            </w:r>
          </w:p>
          <w:p w:rsidR="00AB732E" w:rsidRDefault="00AB732E" w:rsidP="00BF4793">
            <w:pPr>
              <w:tabs>
                <w:tab w:val="left" w:pos="427"/>
              </w:tabs>
              <w:spacing w:before="40" w:after="40"/>
              <w:ind w:left="143" w:right="113"/>
            </w:pPr>
            <w:r w:rsidRPr="00DA04CA">
              <w:rPr>
                <w:rFonts w:ascii="Times New Roman" w:hAnsi="Times New Roman"/>
                <w:sz w:val="18"/>
                <w:szCs w:val="18"/>
              </w:rPr>
              <w:t>Wird in den Folgebänden behandelt</w:t>
            </w:r>
          </w:p>
        </w:tc>
      </w:tr>
    </w:tbl>
    <w:p w:rsidR="00BF4793" w:rsidRDefault="00BF4793" w:rsidP="00BF4793">
      <w:pPr>
        <w:pStyle w:val="stofftabelletext"/>
      </w:pPr>
    </w:p>
    <w:p w:rsidR="00BF4793" w:rsidRDefault="00BF4793" w:rsidP="00BF4793">
      <w:pPr>
        <w:pStyle w:val="stofftabelletext"/>
      </w:pPr>
    </w:p>
    <w:p w:rsidR="00AB732E" w:rsidRDefault="00AB732E">
      <w:pPr>
        <w:pStyle w:val="stoffzwischenberschrift"/>
      </w:pPr>
      <w:r>
        <w:t>5</w:t>
      </w:r>
      <w:r>
        <w:tab/>
        <w:t>Themenbereich</w:t>
      </w:r>
    </w:p>
    <w:tbl>
      <w:tblPr>
        <w:tblW w:w="1006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3262"/>
      </w:tblGrid>
      <w:tr w:rsidR="00AB732E" w:rsidTr="004F1D27">
        <w:tc>
          <w:tcPr>
            <w:tcW w:w="68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kopf"/>
            </w:pPr>
            <w:r>
              <w:t>Persönliche Lebensgestaltung</w:t>
            </w: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fett"/>
              <w:rPr>
                <w:szCs w:val="18"/>
                <w:lang w:val="en-US"/>
              </w:rPr>
            </w:pPr>
            <w:r>
              <w:t>Inhalte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0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RPr="00F7699D" w:rsidTr="004F1D27">
        <w:tc>
          <w:tcPr>
            <w:tcW w:w="6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  <w:lang w:val="en-US"/>
              </w:rPr>
            </w:pPr>
            <w:r>
              <w:rPr>
                <w:i/>
                <w:iCs/>
                <w:lang w:val="en-US"/>
              </w:rPr>
              <w:t>Me and my family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OL 1: u. a. 14-15, 17/13</w:t>
            </w:r>
          </w:p>
          <w:p w:rsidR="00F7699D" w:rsidRPr="00F7699D" w:rsidRDefault="00F7699D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lang w:val="en-US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GB"/>
              </w:rPr>
              <w:t>OL 2: u. a.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10/1</w:t>
            </w:r>
          </w:p>
        </w:tc>
      </w:tr>
      <w:tr w:rsidR="00AB732E" w:rsidRPr="00F7699D" w:rsidTr="004F1D27"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  <w:lang w:val="en-US"/>
              </w:rPr>
            </w:pPr>
            <w:r>
              <w:rPr>
                <w:i/>
                <w:iCs/>
                <w:lang w:val="en-US"/>
              </w:rPr>
              <w:t>At home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OL 1: u. a. 21/14, 25, 59/6</w:t>
            </w:r>
          </w:p>
          <w:p w:rsidR="00F7699D" w:rsidRPr="00F7699D" w:rsidRDefault="00F7699D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2: u. a. 3</w:t>
            </w:r>
            <w:r>
              <w:rPr>
                <w:rFonts w:ascii="Times New Roman" w:hAnsi="Times New Roman"/>
                <w:sz w:val="18"/>
                <w:szCs w:val="18"/>
              </w:rPr>
              <w:t>1/4, 75/4, 206</w:t>
            </w:r>
          </w:p>
        </w:tc>
      </w:tr>
      <w:tr w:rsidR="00AB732E" w:rsidRPr="00F7699D" w:rsidTr="004F1D27"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F7699D" w:rsidRDefault="00AB732E">
            <w:pPr>
              <w:pStyle w:val="stofftabelletext"/>
              <w:rPr>
                <w:szCs w:val="18"/>
              </w:rPr>
            </w:pPr>
            <w:r w:rsidRPr="00F7699D">
              <w:rPr>
                <w:i/>
                <w:iCs/>
              </w:rPr>
              <w:t>Hobbies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</w:rPr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1: u. a. 52-53, 61/12, 66-67</w:t>
            </w:r>
          </w:p>
          <w:p w:rsidR="00F7699D" w:rsidRPr="00F7699D" w:rsidRDefault="00F7699D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2: u. a. 7</w:t>
            </w:r>
            <w:r>
              <w:rPr>
                <w:rFonts w:ascii="Times New Roman" w:hAnsi="Times New Roman"/>
                <w:sz w:val="18"/>
                <w:szCs w:val="18"/>
              </w:rPr>
              <w:t>8/2, 89/4, 98/2</w:t>
            </w:r>
          </w:p>
        </w:tc>
      </w:tr>
      <w:tr w:rsidR="00AB732E" w:rsidRPr="00F7699D" w:rsidTr="004F1D27"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F7699D" w:rsidRDefault="00AB732E">
            <w:pPr>
              <w:pStyle w:val="stofftabelletext"/>
              <w:rPr>
                <w:szCs w:val="18"/>
              </w:rPr>
            </w:pPr>
            <w:r w:rsidRPr="00F7699D">
              <w:rPr>
                <w:i/>
                <w:iCs/>
              </w:rPr>
              <w:t>Friends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</w:rPr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1: u. a. 45, 83, 115/11</w:t>
            </w:r>
          </w:p>
          <w:p w:rsidR="00F7699D" w:rsidRPr="00F7699D" w:rsidRDefault="00F7699D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2: u. a. 1</w:t>
            </w:r>
            <w:r>
              <w:rPr>
                <w:rFonts w:ascii="Times New Roman" w:hAnsi="Times New Roman"/>
                <w:sz w:val="18"/>
                <w:szCs w:val="18"/>
              </w:rPr>
              <w:t>8/2, 24-25, 33/10</w:t>
            </w:r>
          </w:p>
        </w:tc>
      </w:tr>
    </w:tbl>
    <w:p w:rsidR="00AB732E" w:rsidRPr="00F7699D" w:rsidRDefault="00AB732E">
      <w:pPr>
        <w:pStyle w:val="stoffeinleitungstext"/>
      </w:pPr>
    </w:p>
    <w:tbl>
      <w:tblPr>
        <w:tblW w:w="1006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3262"/>
      </w:tblGrid>
      <w:tr w:rsidR="00AB732E" w:rsidTr="004F1D27">
        <w:tc>
          <w:tcPr>
            <w:tcW w:w="68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kopf"/>
            </w:pPr>
            <w:r w:rsidRPr="00F7699D">
              <w:t>Schule, Au</w:t>
            </w:r>
            <w:r>
              <w:t>sbildung und Beruf</w:t>
            </w: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F7699D" w:rsidRDefault="00AB732E">
            <w:pPr>
              <w:pStyle w:val="stofftabelletextfett"/>
              <w:rPr>
                <w:szCs w:val="18"/>
              </w:rPr>
            </w:pPr>
            <w:r>
              <w:t>Inhalte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F7699D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0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F7699D" w:rsidRDefault="00AB732E">
            <w:pPr>
              <w:pStyle w:val="stofftabelletext"/>
              <w:rPr>
                <w:szCs w:val="18"/>
              </w:rPr>
            </w:pPr>
            <w:r>
              <w:rPr>
                <w:i/>
                <w:iCs/>
              </w:rPr>
              <w:t>At school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</w:rPr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1: u. a. 32-33, 38-39, 46-47</w:t>
            </w:r>
          </w:p>
          <w:p w:rsidR="00F7699D" w:rsidRPr="00F7699D" w:rsidRDefault="00F7699D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2: u. 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20/1-2, 70/1-2</w:t>
            </w:r>
          </w:p>
        </w:tc>
      </w:tr>
      <w:tr w:rsidR="00AB732E" w:rsidTr="004F1D27"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</w:rPr>
            </w:pPr>
            <w:r>
              <w:rPr>
                <w:i/>
                <w:iCs/>
              </w:rPr>
              <w:t>School clu</w:t>
            </w:r>
            <w:r w:rsidRPr="00F7699D">
              <w:rPr>
                <w:i/>
                <w:iCs/>
              </w:rPr>
              <w:t>bs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OL 1: u. a. 64</w:t>
            </w:r>
          </w:p>
          <w:p w:rsidR="00AB732E" w:rsidRPr="00C174AF" w:rsidRDefault="00AB732E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OL 2: </w:t>
            </w:r>
            <w:r w:rsidR="00DA04CA">
              <w:rPr>
                <w:rFonts w:ascii="Times New Roman" w:hAnsi="Times New Roman"/>
                <w:sz w:val="18"/>
                <w:szCs w:val="18"/>
              </w:rPr>
              <w:t>u. a.</w:t>
            </w:r>
            <w:r w:rsidR="00C174AF">
              <w:rPr>
                <w:rFonts w:ascii="Times New Roman" w:hAnsi="Times New Roman"/>
                <w:sz w:val="18"/>
                <w:szCs w:val="18"/>
              </w:rPr>
              <w:t xml:space="preserve"> 102</w:t>
            </w:r>
          </w:p>
        </w:tc>
      </w:tr>
      <w:tr w:rsidR="00AB732E" w:rsidTr="00C174AF"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F7699D" w:rsidRDefault="00AB732E">
            <w:pPr>
              <w:pStyle w:val="stofftabelletext"/>
              <w:rPr>
                <w:szCs w:val="18"/>
              </w:rPr>
            </w:pPr>
            <w:r w:rsidRPr="00F7699D">
              <w:rPr>
                <w:i/>
                <w:iCs/>
              </w:rPr>
              <w:t>Class outings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 w:rsidP="00BF4793">
            <w:pPr>
              <w:tabs>
                <w:tab w:val="left" w:pos="285"/>
              </w:tabs>
              <w:spacing w:before="40" w:after="40"/>
              <w:ind w:left="143" w:right="113"/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1: u. a. 111/3, 112/1, 113/3-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AB732E" w:rsidTr="004F1D27"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  <w:lang w:val="en-US"/>
              </w:rPr>
            </w:pPr>
            <w:r>
              <w:rPr>
                <w:i/>
                <w:iCs/>
              </w:rPr>
              <w:t>Jobs around 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OL 1: u. a. 58/1, 110-111</w:t>
            </w:r>
          </w:p>
          <w:p w:rsidR="00F7699D" w:rsidRPr="00F7699D" w:rsidRDefault="00F7699D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2: u. a. 3</w:t>
            </w:r>
            <w:r>
              <w:rPr>
                <w:rFonts w:ascii="Times New Roman" w:hAnsi="Times New Roman"/>
                <w:sz w:val="18"/>
                <w:szCs w:val="18"/>
              </w:rPr>
              <w:t>5/4-6, 117/10, 201</w:t>
            </w:r>
          </w:p>
        </w:tc>
      </w:tr>
    </w:tbl>
    <w:p w:rsidR="00AB732E" w:rsidRDefault="00AB732E">
      <w:pPr>
        <w:pStyle w:val="stofftabellekopf"/>
        <w:ind w:left="0"/>
      </w:pPr>
    </w:p>
    <w:tbl>
      <w:tblPr>
        <w:tblW w:w="1006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3262"/>
      </w:tblGrid>
      <w:tr w:rsidR="00AB732E" w:rsidTr="004F1D27">
        <w:tc>
          <w:tcPr>
            <w:tcW w:w="68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kopf"/>
            </w:pPr>
            <w:r>
              <w:t>Teilhabe am gesellschaftlichen Leben</w:t>
            </w: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F7699D" w:rsidRDefault="00AB732E">
            <w:pPr>
              <w:pStyle w:val="stofftabelletextfett"/>
              <w:rPr>
                <w:szCs w:val="18"/>
              </w:rPr>
            </w:pPr>
            <w:r>
              <w:t>Inhalte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F7699D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0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RPr="00F7699D" w:rsidTr="004F1D27">
        <w:tc>
          <w:tcPr>
            <w:tcW w:w="6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F7699D" w:rsidRDefault="00AB732E">
            <w:pPr>
              <w:pStyle w:val="stofftabelletext"/>
              <w:rPr>
                <w:szCs w:val="18"/>
              </w:rPr>
            </w:pPr>
            <w:r w:rsidRPr="00F7699D">
              <w:rPr>
                <w:i/>
                <w:iCs/>
              </w:rPr>
              <w:t>Living in the city / country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1: u. a. 90-91, 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3, 110-111</w:t>
            </w:r>
          </w:p>
          <w:p w:rsidR="00F7699D" w:rsidRPr="00F7699D" w:rsidRDefault="00F7699D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lang w:val="en-US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GB"/>
              </w:rPr>
              <w:t>OL 2: u. a.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48-49, 53/12, 108-109</w:t>
            </w:r>
          </w:p>
        </w:tc>
      </w:tr>
      <w:tr w:rsidR="00AB732E" w:rsidRPr="00F7699D" w:rsidTr="004F1D27"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  <w:lang w:val="en-US"/>
              </w:rPr>
            </w:pPr>
            <w:r>
              <w:rPr>
                <w:i/>
                <w:iCs/>
                <w:lang w:val="en-US"/>
              </w:rPr>
              <w:t>Means of transport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OL 1: u. a. 97/3-5</w:t>
            </w:r>
          </w:p>
          <w:p w:rsidR="00F7699D" w:rsidRPr="00F7699D" w:rsidRDefault="00F7699D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2: u. a. 6</w:t>
            </w:r>
            <w:r>
              <w:rPr>
                <w:rFonts w:ascii="Times New Roman" w:hAnsi="Times New Roman"/>
                <w:sz w:val="18"/>
                <w:szCs w:val="18"/>
              </w:rPr>
              <w:t>0, 66-67, 214</w:t>
            </w:r>
          </w:p>
        </w:tc>
      </w:tr>
      <w:tr w:rsidR="00AB732E" w:rsidRPr="00F7699D" w:rsidTr="00C174AF"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F7699D" w:rsidRDefault="00AB732E">
            <w:pPr>
              <w:pStyle w:val="stofftabelletext"/>
              <w:rPr>
                <w:szCs w:val="18"/>
              </w:rPr>
            </w:pPr>
            <w:r w:rsidRPr="00F7699D">
              <w:rPr>
                <w:i/>
                <w:iCs/>
              </w:rPr>
              <w:t>Wild animals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</w:rPr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1: u. a. 54/1-55/4, 57/15</w:t>
            </w:r>
          </w:p>
          <w:p w:rsidR="00C174AF" w:rsidRPr="00F7699D" w:rsidRDefault="00C174AF">
            <w:pPr>
              <w:tabs>
                <w:tab w:val="left" w:pos="592"/>
              </w:tabs>
              <w:spacing w:before="40" w:after="40"/>
              <w:ind w:left="595" w:right="113" w:hanging="448"/>
            </w:pPr>
            <w:r>
              <w:rPr>
                <w:rFonts w:ascii="Times New Roman" w:hAnsi="Times New Roman"/>
                <w:sz w:val="18"/>
                <w:szCs w:val="18"/>
              </w:rPr>
              <w:t>OL 2: u. a. 64-65</w:t>
            </w:r>
          </w:p>
        </w:tc>
      </w:tr>
      <w:tr w:rsidR="00AB732E" w:rsidTr="00C174AF"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Pr="00F7699D" w:rsidRDefault="00AB732E">
            <w:pPr>
              <w:pStyle w:val="stofftabelletext"/>
              <w:rPr>
                <w:szCs w:val="18"/>
              </w:rPr>
            </w:pPr>
            <w:r w:rsidRPr="00F7699D">
              <w:rPr>
                <w:i/>
                <w:iCs/>
              </w:rPr>
              <w:t>Our world in 50 years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Pr="00BF4793" w:rsidRDefault="00AB732E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 w:rsidRPr="00F7699D">
              <w:rPr>
                <w:rFonts w:ascii="Times New Roman" w:hAnsi="Times New Roman"/>
                <w:sz w:val="18"/>
                <w:szCs w:val="18"/>
              </w:rPr>
              <w:t>Wird in den Folgebänd</w:t>
            </w:r>
            <w:r>
              <w:rPr>
                <w:rFonts w:ascii="Times New Roman" w:hAnsi="Times New Roman"/>
                <w:sz w:val="18"/>
                <w:szCs w:val="18"/>
              </w:rPr>
              <w:t>en behandelt</w:t>
            </w:r>
          </w:p>
        </w:tc>
      </w:tr>
    </w:tbl>
    <w:p w:rsidR="00AB732E" w:rsidRDefault="00AB732E">
      <w:pPr>
        <w:pStyle w:val="stoffkompetenzbereich"/>
      </w:pPr>
    </w:p>
    <w:tbl>
      <w:tblPr>
        <w:tblW w:w="10062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3262"/>
      </w:tblGrid>
      <w:tr w:rsidR="00AB732E" w:rsidTr="004F1D27">
        <w:tc>
          <w:tcPr>
            <w:tcW w:w="68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kopf"/>
            </w:pPr>
            <w:r>
              <w:t>Kultur und Geschichte</w:t>
            </w:r>
          </w:p>
        </w:tc>
        <w:tc>
          <w:tcPr>
            <w:tcW w:w="3262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B732E" w:rsidRPr="00C174AF" w:rsidRDefault="00AB732E">
            <w:pPr>
              <w:pStyle w:val="stofftabelletextfett"/>
              <w:rPr>
                <w:szCs w:val="18"/>
              </w:rPr>
            </w:pPr>
            <w:r>
              <w:t>Inhalte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C174AF">
              <w:rPr>
                <w:rFonts w:ascii="Times New Roman" w:hAnsi="Times New Roman"/>
                <w:sz w:val="18"/>
                <w:szCs w:val="18"/>
              </w:rPr>
              <w:t>Seite/Übung bzw. Seite</w:t>
            </w:r>
          </w:p>
        </w:tc>
      </w:tr>
      <w:tr w:rsidR="00AB732E" w:rsidTr="004F1D27">
        <w:trPr>
          <w:trHeight w:hRule="exact" w:val="113"/>
        </w:trPr>
        <w:tc>
          <w:tcPr>
            <w:tcW w:w="6800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</w:pPr>
          </w:p>
        </w:tc>
      </w:tr>
      <w:tr w:rsidR="00AB732E" w:rsidTr="004F1D27">
        <w:tc>
          <w:tcPr>
            <w:tcW w:w="6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  <w:lang w:val="en-US"/>
              </w:rPr>
            </w:pPr>
            <w:r>
              <w:rPr>
                <w:i/>
                <w:iCs/>
                <w:lang w:val="en-GB"/>
              </w:rPr>
              <w:t>Being abroad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OL 1: u. a. 102, 108-109</w:t>
            </w:r>
          </w:p>
          <w:p w:rsidR="00F7699D" w:rsidRPr="00F7699D" w:rsidRDefault="00F7699D">
            <w:pPr>
              <w:tabs>
                <w:tab w:val="left" w:pos="592"/>
              </w:tabs>
              <w:spacing w:before="40" w:after="40"/>
              <w:ind w:left="595" w:right="113" w:hanging="448"/>
            </w:pPr>
            <w:r w:rsidRPr="00F7699D">
              <w:rPr>
                <w:rFonts w:ascii="Times New Roman" w:hAnsi="Times New Roman"/>
                <w:sz w:val="18"/>
                <w:szCs w:val="18"/>
              </w:rPr>
              <w:t>OL 2: u. a. 1</w:t>
            </w:r>
            <w:r>
              <w:rPr>
                <w:rFonts w:ascii="Times New Roman" w:hAnsi="Times New Roman"/>
                <w:sz w:val="18"/>
                <w:szCs w:val="18"/>
              </w:rPr>
              <w:t>1/4, 120, 197</w:t>
            </w:r>
          </w:p>
        </w:tc>
      </w:tr>
      <w:tr w:rsidR="00AB732E" w:rsidTr="00C174AF"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</w:rPr>
            </w:pPr>
            <w:r w:rsidRPr="00F7699D">
              <w:rPr>
                <w:i/>
                <w:iCs/>
              </w:rPr>
              <w:t>Mixed neighbourhoods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Pr="00BF4793" w:rsidRDefault="00AB732E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Wird in den Folgebänden behandelt</w:t>
            </w:r>
          </w:p>
        </w:tc>
      </w:tr>
      <w:tr w:rsidR="00AB732E" w:rsidTr="004F1D27"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</w:rPr>
            </w:pPr>
            <w:r w:rsidRPr="00F7699D">
              <w:rPr>
                <w:i/>
                <w:iCs/>
              </w:rPr>
              <w:t>Exploring museums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7699D" w:rsidRDefault="00F7699D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 w:rsidRPr="007E5D71">
              <w:rPr>
                <w:rFonts w:ascii="Times New Roman" w:hAnsi="Times New Roman"/>
                <w:sz w:val="18"/>
                <w:szCs w:val="18"/>
                <w:lang w:val="en-GB"/>
              </w:rPr>
              <w:t>OL 2: u. a.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64-65</w:t>
            </w:r>
          </w:p>
          <w:p w:rsidR="00AB732E" w:rsidRPr="00BF4793" w:rsidRDefault="00AB732E" w:rsidP="00BF4793">
            <w:pPr>
              <w:tabs>
                <w:tab w:val="left" w:pos="285"/>
              </w:tabs>
              <w:spacing w:before="40" w:after="40"/>
              <w:ind w:left="14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Wird in den Folgebänden behandelt</w:t>
            </w:r>
          </w:p>
        </w:tc>
      </w:tr>
      <w:tr w:rsidR="00AB732E" w:rsidRPr="00BF4793" w:rsidTr="004F1D27">
        <w:trPr>
          <w:trHeight w:val="256"/>
        </w:trPr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32E" w:rsidRDefault="00AB732E">
            <w:pPr>
              <w:pStyle w:val="stofftabelletext"/>
              <w:rPr>
                <w:szCs w:val="18"/>
              </w:rPr>
            </w:pPr>
            <w:r w:rsidRPr="00F7699D">
              <w:rPr>
                <w:i/>
                <w:iCs/>
              </w:rPr>
              <w:t>Famous people an</w:t>
            </w:r>
            <w:r>
              <w:rPr>
                <w:i/>
                <w:iCs/>
                <w:lang w:val="en-US"/>
              </w:rPr>
              <w:t>d sights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732E" w:rsidRPr="00DA04CA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04CA">
              <w:rPr>
                <w:rFonts w:ascii="Times New Roman" w:hAnsi="Times New Roman"/>
                <w:sz w:val="18"/>
                <w:szCs w:val="18"/>
                <w:lang w:val="en-US"/>
              </w:rPr>
              <w:t>OL 1: u. a. 102</w:t>
            </w:r>
          </w:p>
          <w:p w:rsidR="00AB732E" w:rsidRPr="00DA04CA" w:rsidRDefault="00AB732E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04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OL 2: </w:t>
            </w:r>
            <w:r w:rsidR="00DA04CA">
              <w:rPr>
                <w:rFonts w:ascii="Times New Roman" w:hAnsi="Times New Roman"/>
                <w:sz w:val="18"/>
                <w:szCs w:val="18"/>
                <w:lang w:val="en-US"/>
              </w:rPr>
              <w:t>u. a.</w:t>
            </w:r>
            <w:r w:rsidR="00F7699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48-50</w:t>
            </w:r>
            <w:r w:rsidRPr="00DA04CA">
              <w:rPr>
                <w:rFonts w:ascii="Times New Roman" w:hAnsi="Times New Roman"/>
                <w:sz w:val="18"/>
                <w:szCs w:val="18"/>
                <w:lang w:val="en-US"/>
              </w:rPr>
              <w:t>, 58-59, 146-147,</w:t>
            </w:r>
          </w:p>
          <w:p w:rsidR="00AB732E" w:rsidRPr="00BF4793" w:rsidRDefault="00F7699D" w:rsidP="00BF4793">
            <w:pPr>
              <w:tabs>
                <w:tab w:val="left" w:pos="592"/>
              </w:tabs>
              <w:spacing w:before="40" w:after="40"/>
              <w:ind w:left="595" w:right="113" w:hanging="44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215</w:t>
            </w:r>
            <w:r w:rsidR="00AB732E" w:rsidRPr="00DA04CA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="00AB732E" w:rsidRPr="00DA04C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Word bank</w:t>
            </w:r>
          </w:p>
        </w:tc>
      </w:tr>
    </w:tbl>
    <w:p w:rsidR="00AB732E" w:rsidRPr="00BF4793" w:rsidRDefault="00AB732E">
      <w:pPr>
        <w:pStyle w:val="stofftabellekopf"/>
        <w:rPr>
          <w:lang w:val="en-US"/>
        </w:rPr>
      </w:pPr>
    </w:p>
    <w:sectPr w:rsidR="00AB732E" w:rsidRPr="00BF4793">
      <w:footerReference w:type="default" r:id="rId10"/>
      <w:pgSz w:w="11906" w:h="16838"/>
      <w:pgMar w:top="1134" w:right="1134" w:bottom="141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BA" w:rsidRDefault="003B48BA">
      <w:r>
        <w:separator/>
      </w:r>
    </w:p>
  </w:endnote>
  <w:endnote w:type="continuationSeparator" w:id="0">
    <w:p w:rsidR="003B48BA" w:rsidRDefault="003B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2E" w:rsidRDefault="00AB732E">
    <w:pPr>
      <w:pStyle w:val="stoffcopyright"/>
    </w:pPr>
    <w:r>
      <w:t>© Ernst K</w:t>
    </w:r>
    <w:r w:rsidR="00DA04CA">
      <w:t>lett Verlag GmbH, Stuttgart 2015</w:t>
    </w:r>
    <w:r>
      <w:t> | Alle Rechte vorbehalten | Von dieser Druckvorlage ist die Vervielfältigung für den eigenen Unterrichtsgebrauch gestattet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2343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BA" w:rsidRDefault="003B48BA">
      <w:r>
        <w:separator/>
      </w:r>
    </w:p>
  </w:footnote>
  <w:footnote w:type="continuationSeparator" w:id="0">
    <w:p w:rsidR="003B48BA" w:rsidRDefault="003B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3"/>
    <w:lvl w:ilvl="0">
      <w:start w:val="1"/>
      <w:numFmt w:val="decimal"/>
      <w:lvlText w:val="%1"/>
      <w:lvlJc w:val="left"/>
      <w:pPr>
        <w:tabs>
          <w:tab w:val="num" w:pos="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CA"/>
    <w:rsid w:val="0003594F"/>
    <w:rsid w:val="001A1CD8"/>
    <w:rsid w:val="002115FF"/>
    <w:rsid w:val="0023432C"/>
    <w:rsid w:val="002C65DF"/>
    <w:rsid w:val="0034102A"/>
    <w:rsid w:val="003563E3"/>
    <w:rsid w:val="003B48BA"/>
    <w:rsid w:val="004F1D27"/>
    <w:rsid w:val="007E5D71"/>
    <w:rsid w:val="00986B28"/>
    <w:rsid w:val="009F4DA1"/>
    <w:rsid w:val="00AB732E"/>
    <w:rsid w:val="00BA615A"/>
    <w:rsid w:val="00BF4793"/>
    <w:rsid w:val="00C174AF"/>
    <w:rsid w:val="00D82640"/>
    <w:rsid w:val="00D928D0"/>
    <w:rsid w:val="00DA04CA"/>
    <w:rsid w:val="00DF21B1"/>
    <w:rsid w:val="00E64718"/>
    <w:rsid w:val="00E846D3"/>
    <w:rsid w:val="00ED3F02"/>
    <w:rsid w:val="00F7699D"/>
    <w:rsid w:val="00FB4CB6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basedOn w:val="Absatz-Standardschriftart1"/>
  </w:style>
  <w:style w:type="character" w:customStyle="1" w:styleId="stoffeinleitungstextChar">
    <w:name w:val="stoff.einleitungstext Char"/>
    <w:rPr>
      <w:rFonts w:ascii="Arial" w:hAnsi="Arial"/>
      <w:sz w:val="22"/>
      <w:szCs w:val="24"/>
      <w:lang w:val="de-DE" w:eastAsia="ar-SA" w:bidi="ar-SA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offeinleitungstext">
    <w:name w:val="stoff.einleitungstext"/>
    <w:pPr>
      <w:widowControl w:val="0"/>
      <w:suppressAutoHyphens/>
      <w:spacing w:line="280" w:lineRule="exact"/>
    </w:pPr>
    <w:rPr>
      <w:rFonts w:ascii="Arial" w:hAnsi="Arial"/>
      <w:sz w:val="22"/>
      <w:szCs w:val="24"/>
      <w:lang w:eastAsia="ar-SA"/>
    </w:rPr>
  </w:style>
  <w:style w:type="paragraph" w:customStyle="1" w:styleId="stoffheadline">
    <w:name w:val="stoff.headline"/>
    <w:basedOn w:val="stoffeinleitungstext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pPr>
      <w:tabs>
        <w:tab w:val="right" w:pos="10064"/>
      </w:tabs>
    </w:pPr>
    <w:rPr>
      <w:sz w:val="13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pPr>
      <w:suppressAutoHyphens/>
      <w:spacing w:before="40" w:after="40" w:line="220" w:lineRule="exact"/>
      <w:ind w:left="113" w:right="113"/>
    </w:pPr>
    <w:rPr>
      <w:sz w:val="18"/>
      <w:szCs w:val="24"/>
      <w:lang w:eastAsia="ar-SA"/>
    </w:rPr>
  </w:style>
  <w:style w:type="paragraph" w:customStyle="1" w:styleId="stofftabellekopf">
    <w:name w:val="stoff.tabelle.kopf"/>
    <w:basedOn w:val="stofftabelletext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kompetenzbereich">
    <w:name w:val="stoff.kompetenzbereich"/>
    <w:basedOn w:val="stoffeinleitungstext"/>
    <w:pPr>
      <w:spacing w:after="60"/>
    </w:pPr>
    <w:rPr>
      <w:b/>
      <w:i/>
    </w:rPr>
  </w:style>
  <w:style w:type="paragraph" w:customStyle="1" w:styleId="stofftabelletextfett">
    <w:name w:val="stoff.tabelle.text.fett"/>
    <w:basedOn w:val="stofftabelletext"/>
    <w:pPr>
      <w:spacing w:before="60" w:after="60"/>
    </w:pPr>
    <w:rPr>
      <w:b/>
    </w:rPr>
  </w:style>
  <w:style w:type="paragraph" w:customStyle="1" w:styleId="stofftabelletextliste">
    <w:name w:val="stoff.tabelle.text.liste"/>
    <w:basedOn w:val="stofftabelletext"/>
    <w:pPr>
      <w:tabs>
        <w:tab w:val="left" w:pos="340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Kommentarthema1">
    <w:name w:val="Kommentarthema1"/>
    <w:basedOn w:val="Kommentartext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basedOn w:val="Absatz-Standardschriftart1"/>
  </w:style>
  <w:style w:type="character" w:customStyle="1" w:styleId="stoffeinleitungstextChar">
    <w:name w:val="stoff.einleitungstext Char"/>
    <w:rPr>
      <w:rFonts w:ascii="Arial" w:hAnsi="Arial"/>
      <w:sz w:val="22"/>
      <w:szCs w:val="24"/>
      <w:lang w:val="de-DE" w:eastAsia="ar-SA" w:bidi="ar-SA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offeinleitungstext">
    <w:name w:val="stoff.einleitungstext"/>
    <w:pPr>
      <w:widowControl w:val="0"/>
      <w:suppressAutoHyphens/>
      <w:spacing w:line="280" w:lineRule="exact"/>
    </w:pPr>
    <w:rPr>
      <w:rFonts w:ascii="Arial" w:hAnsi="Arial"/>
      <w:sz w:val="22"/>
      <w:szCs w:val="24"/>
      <w:lang w:eastAsia="ar-SA"/>
    </w:rPr>
  </w:style>
  <w:style w:type="paragraph" w:customStyle="1" w:styleId="stoffheadline">
    <w:name w:val="stoff.headline"/>
    <w:basedOn w:val="stoffeinleitungstext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pPr>
      <w:tabs>
        <w:tab w:val="right" w:pos="10064"/>
      </w:tabs>
    </w:pPr>
    <w:rPr>
      <w:sz w:val="13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pPr>
      <w:suppressAutoHyphens/>
      <w:spacing w:before="40" w:after="40" w:line="220" w:lineRule="exact"/>
      <w:ind w:left="113" w:right="113"/>
    </w:pPr>
    <w:rPr>
      <w:sz w:val="18"/>
      <w:szCs w:val="24"/>
      <w:lang w:eastAsia="ar-SA"/>
    </w:rPr>
  </w:style>
  <w:style w:type="paragraph" w:customStyle="1" w:styleId="stofftabellekopf">
    <w:name w:val="stoff.tabelle.kopf"/>
    <w:basedOn w:val="stofftabelletext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kompetenzbereich">
    <w:name w:val="stoff.kompetenzbereich"/>
    <w:basedOn w:val="stoffeinleitungstext"/>
    <w:pPr>
      <w:spacing w:after="60"/>
    </w:pPr>
    <w:rPr>
      <w:b/>
      <w:i/>
    </w:rPr>
  </w:style>
  <w:style w:type="paragraph" w:customStyle="1" w:styleId="stofftabelletextfett">
    <w:name w:val="stoff.tabelle.text.fett"/>
    <w:basedOn w:val="stofftabelletext"/>
    <w:pPr>
      <w:spacing w:before="60" w:after="60"/>
    </w:pPr>
    <w:rPr>
      <w:b/>
    </w:rPr>
  </w:style>
  <w:style w:type="paragraph" w:customStyle="1" w:styleId="stofftabelletextliste">
    <w:name w:val="stoff.tabelle.text.liste"/>
    <w:basedOn w:val="stofftabelletext"/>
    <w:pPr>
      <w:tabs>
        <w:tab w:val="left" w:pos="340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Kommentarthema1">
    <w:name w:val="Kommentarthema1"/>
    <w:basedOn w:val="Kommentartext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2203</Words>
  <Characters>12472</Characters>
  <Application>Microsoft Office Word</Application>
  <DocSecurity>0</DocSecurity>
  <Lines>478</Lines>
  <Paragraphs>300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Lehrplanabgleich</vt:lpstr>
    </vt:vector>
  </TitlesOfParts>
  <Manager/>
  <Company/>
  <LinksUpToDate>false</LinksUpToDate>
  <CharactersWithSpaces>14395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Lehrplanabgleich</dc:title>
  <dc:subject/>
  <dc:creator>Ernst Klett Verlag GmbH</dc:creator>
  <dc:description/>
  <cp:lastModifiedBy>Ernst Klett Verlag GmbH</cp:lastModifiedBy>
  <cp:revision>4</cp:revision>
  <cp:lastPrinted>2015-10-29T09:59:00Z</cp:lastPrinted>
  <dcterms:created xsi:type="dcterms:W3CDTF">2015-12-07T09:07:00Z</dcterms:created>
  <dcterms:modified xsi:type="dcterms:W3CDTF">2015-12-07T09:10:00Z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Ernst Klett Verlag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