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8"/>
        <w:gridCol w:w="4101"/>
        <w:gridCol w:w="8115"/>
      </w:tblGrid>
      <w:tr w:rsidR="00616CBF">
        <w:trPr>
          <w:trHeight w:val="278"/>
        </w:trPr>
        <w:tc>
          <w:tcPr>
            <w:tcW w:w="2178" w:type="dxa"/>
            <w:vMerge w:val="restart"/>
            <w:shd w:val="clear" w:color="auto" w:fill="auto"/>
          </w:tcPr>
          <w:p w:rsidR="00616CBF" w:rsidRDefault="006E4531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-25400</wp:posOffset>
                      </wp:positionV>
                      <wp:extent cx="1252220" cy="15519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CBF" w:rsidRDefault="00616CBF" w:rsidP="005179AC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45pt;margin-top:-2pt;width:98.6pt;height:122.2pt;z-index:25165772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" strokecolor="white" strokeweight=".5pt">
                      <v:textbox style="mso-fit-shape-to-text:t" inset="7.45pt,3.85pt,7.45pt,3.85pt">
                        <w:txbxContent>
                          <w:p w:rsidR="00616CBF" w:rsidRDefault="00616CBF" w:rsidP="005179AC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216" w:type="dxa"/>
            <w:gridSpan w:val="2"/>
            <w:shd w:val="clear" w:color="auto" w:fill="auto"/>
          </w:tcPr>
          <w:p w:rsidR="00616CBF" w:rsidRDefault="000D0FFA">
            <w:pPr>
              <w:pStyle w:val="01Stoffverteilungsplan"/>
              <w:snapToGrid w:val="0"/>
            </w:pPr>
            <w:r>
              <w:t>Stoffverteilung</w:t>
            </w:r>
            <w:r w:rsidR="00616CBF">
              <w:t>splan</w:t>
            </w:r>
          </w:p>
        </w:tc>
      </w:tr>
      <w:tr w:rsidR="00616CBF">
        <w:trPr>
          <w:trHeight w:val="514"/>
        </w:trPr>
        <w:tc>
          <w:tcPr>
            <w:tcW w:w="2178" w:type="dxa"/>
            <w:vMerge/>
            <w:shd w:val="clear" w:color="auto" w:fill="auto"/>
          </w:tcPr>
          <w:p w:rsidR="00616CBF" w:rsidRDefault="00616CB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216" w:type="dxa"/>
            <w:gridSpan w:val="2"/>
            <w:shd w:val="clear" w:color="auto" w:fill="auto"/>
          </w:tcPr>
          <w:p w:rsidR="00616CBF" w:rsidRDefault="00616CBF">
            <w:pPr>
              <w:snapToGrid w:val="0"/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16CBF">
        <w:trPr>
          <w:trHeight w:val="422"/>
        </w:trPr>
        <w:tc>
          <w:tcPr>
            <w:tcW w:w="2178" w:type="dxa"/>
            <w:vMerge/>
            <w:shd w:val="clear" w:color="auto" w:fill="auto"/>
          </w:tcPr>
          <w:p w:rsidR="00616CBF" w:rsidRDefault="00616CB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216" w:type="dxa"/>
            <w:gridSpan w:val="2"/>
            <w:shd w:val="clear" w:color="auto" w:fill="auto"/>
          </w:tcPr>
          <w:p w:rsidR="00616CBF" w:rsidRDefault="00616CBF">
            <w:pPr>
              <w:pStyle w:val="02Titel"/>
              <w:snapToGrid w:val="0"/>
            </w:pPr>
            <w:r>
              <w:t>TERRA Erdkunde Rheinland-Pfalz</w:t>
            </w:r>
          </w:p>
        </w:tc>
      </w:tr>
      <w:tr w:rsidR="00616CBF">
        <w:tblPrEx>
          <w:tblCellMar>
            <w:left w:w="0" w:type="dxa"/>
          </w:tblCellMar>
        </w:tblPrEx>
        <w:trPr>
          <w:trHeight w:val="284"/>
        </w:trPr>
        <w:tc>
          <w:tcPr>
            <w:tcW w:w="2178" w:type="dxa"/>
            <w:vMerge/>
            <w:shd w:val="clear" w:color="auto" w:fill="auto"/>
          </w:tcPr>
          <w:p w:rsidR="00616CBF" w:rsidRDefault="00616CB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01" w:type="dxa"/>
            <w:shd w:val="clear" w:color="auto" w:fill="auto"/>
          </w:tcPr>
          <w:p w:rsidR="00616CBF" w:rsidRDefault="00616CBF">
            <w:pPr>
              <w:pStyle w:val="03Band"/>
              <w:snapToGrid w:val="0"/>
              <w:ind w:left="90"/>
            </w:pPr>
            <w:r>
              <w:t>Band 2</w:t>
            </w:r>
          </w:p>
        </w:tc>
        <w:tc>
          <w:tcPr>
            <w:tcW w:w="8115" w:type="dxa"/>
            <w:shd w:val="clear" w:color="auto" w:fill="auto"/>
          </w:tcPr>
          <w:p w:rsidR="00616CBF" w:rsidRDefault="00616CBF">
            <w:pPr>
              <w:pStyle w:val="05Schule"/>
              <w:snapToGrid w:val="0"/>
              <w:ind w:left="525"/>
            </w:pPr>
            <w:r>
              <w:t>Schule:</w:t>
            </w:r>
            <w:r>
              <w:tab/>
            </w:r>
          </w:p>
        </w:tc>
      </w:tr>
      <w:tr w:rsidR="00616CBF">
        <w:tblPrEx>
          <w:tblCellMar>
            <w:left w:w="0" w:type="dxa"/>
          </w:tblCellMar>
        </w:tblPrEx>
        <w:trPr>
          <w:trHeight w:val="285"/>
        </w:trPr>
        <w:tc>
          <w:tcPr>
            <w:tcW w:w="2178" w:type="dxa"/>
            <w:vMerge/>
            <w:shd w:val="clear" w:color="auto" w:fill="auto"/>
          </w:tcPr>
          <w:p w:rsidR="00616CBF" w:rsidRDefault="00616CB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101" w:type="dxa"/>
            <w:shd w:val="clear" w:color="auto" w:fill="auto"/>
          </w:tcPr>
          <w:p w:rsidR="00616CBF" w:rsidRDefault="002267A8">
            <w:pPr>
              <w:pStyle w:val="04ISBN"/>
              <w:snapToGrid w:val="0"/>
              <w:ind w:left="90"/>
            </w:pPr>
            <w:r>
              <w:t>3-12-104221-1</w:t>
            </w:r>
          </w:p>
        </w:tc>
        <w:tc>
          <w:tcPr>
            <w:tcW w:w="8115" w:type="dxa"/>
            <w:shd w:val="clear" w:color="auto" w:fill="auto"/>
          </w:tcPr>
          <w:p w:rsidR="00616CBF" w:rsidRDefault="00616CBF">
            <w:pPr>
              <w:pStyle w:val="06Lehrer"/>
              <w:snapToGrid w:val="0"/>
              <w:ind w:left="525"/>
            </w:pPr>
            <w:r>
              <w:t xml:space="preserve">Lehrer: </w:t>
            </w:r>
            <w:r>
              <w:tab/>
            </w:r>
          </w:p>
        </w:tc>
      </w:tr>
      <w:tr w:rsidR="00616CBF">
        <w:trPr>
          <w:trHeight w:val="285"/>
        </w:trPr>
        <w:tc>
          <w:tcPr>
            <w:tcW w:w="2178" w:type="dxa"/>
            <w:vMerge/>
            <w:shd w:val="clear" w:color="auto" w:fill="auto"/>
          </w:tcPr>
          <w:p w:rsidR="00616CBF" w:rsidRDefault="00616CB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216" w:type="dxa"/>
            <w:gridSpan w:val="2"/>
            <w:shd w:val="clear" w:color="auto" w:fill="auto"/>
          </w:tcPr>
          <w:p w:rsidR="00616CBF" w:rsidRDefault="00616CBF">
            <w:pPr>
              <w:pStyle w:val="06Lehrer"/>
              <w:snapToGrid w:val="0"/>
            </w:pPr>
            <w:r>
              <w:t>Ihr Planer für die Doppeljahrgangsstufe 7/8</w:t>
            </w:r>
          </w:p>
        </w:tc>
      </w:tr>
    </w:tbl>
    <w:p w:rsidR="00616CBF" w:rsidRDefault="00616CBF"/>
    <w:p w:rsidR="00616CBF" w:rsidRDefault="00616CBF">
      <w:pPr>
        <w:rPr>
          <w:rFonts w:ascii="Arial" w:hAnsi="Arial" w:cs="Arial"/>
          <w:color w:val="000000"/>
          <w:sz w:val="21"/>
          <w:szCs w:val="21"/>
        </w:rPr>
      </w:pPr>
    </w:p>
    <w:p w:rsidR="00616CBF" w:rsidRDefault="00616CBF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502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992"/>
        <w:gridCol w:w="4111"/>
        <w:gridCol w:w="1559"/>
        <w:gridCol w:w="1417"/>
      </w:tblGrid>
      <w:tr w:rsidR="002267A8" w:rsidRPr="00C87125" w:rsidTr="0040661A">
        <w:trPr>
          <w:tblHeader/>
        </w:trPr>
        <w:tc>
          <w:tcPr>
            <w:tcW w:w="2410" w:type="dxa"/>
            <w:shd w:val="clear" w:color="auto" w:fill="FF9900"/>
          </w:tcPr>
          <w:p w:rsidR="002267A8" w:rsidRPr="00C87125" w:rsidRDefault="00C87125" w:rsidP="00C87125">
            <w:pPr>
              <w:pStyle w:val="07Tabellenkopf"/>
              <w:snapToGrid w:val="0"/>
              <w:spacing w:before="96" w:after="96"/>
            </w:pPr>
            <w:r>
              <w:t>Lernfelder und ihre Inhalte</w:t>
            </w:r>
          </w:p>
        </w:tc>
        <w:tc>
          <w:tcPr>
            <w:tcW w:w="4536" w:type="dxa"/>
            <w:shd w:val="clear" w:color="auto" w:fill="FF9900"/>
          </w:tcPr>
          <w:p w:rsidR="002267A8" w:rsidRPr="00C87125" w:rsidRDefault="002267A8">
            <w:pPr>
              <w:pStyle w:val="07Tabellenkopf"/>
              <w:snapToGrid w:val="0"/>
              <w:spacing w:before="96" w:after="96"/>
            </w:pPr>
            <w:r w:rsidRPr="00C87125">
              <w:t>Kompetenzen</w:t>
            </w:r>
          </w:p>
        </w:tc>
        <w:tc>
          <w:tcPr>
            <w:tcW w:w="992" w:type="dxa"/>
            <w:shd w:val="clear" w:color="auto" w:fill="FF9900"/>
          </w:tcPr>
          <w:p w:rsidR="002267A8" w:rsidRPr="00C87125" w:rsidRDefault="002267A8" w:rsidP="00616CBF">
            <w:pPr>
              <w:pStyle w:val="07Tabellenkopf"/>
              <w:snapToGrid w:val="0"/>
              <w:spacing w:before="96" w:after="96"/>
            </w:pPr>
            <w:r w:rsidRPr="00C87125">
              <w:t>Seite</w:t>
            </w:r>
          </w:p>
        </w:tc>
        <w:tc>
          <w:tcPr>
            <w:tcW w:w="4111" w:type="dxa"/>
            <w:shd w:val="clear" w:color="auto" w:fill="FF9900"/>
          </w:tcPr>
          <w:p w:rsidR="002267A8" w:rsidRPr="00C87125" w:rsidRDefault="002267A8" w:rsidP="00F20F63">
            <w:pPr>
              <w:pStyle w:val="07Tabellenkopf"/>
              <w:snapToGrid w:val="0"/>
              <w:spacing w:before="96" w:after="96"/>
            </w:pPr>
            <w:r w:rsidRPr="00C87125">
              <w:t xml:space="preserve">TERRA </w:t>
            </w:r>
            <w:r w:rsidR="00F20F63" w:rsidRPr="00C87125">
              <w:t>2</w:t>
            </w:r>
            <w:r w:rsidRPr="00C87125">
              <w:t xml:space="preserve"> Rheinland/Pfalz</w:t>
            </w:r>
          </w:p>
        </w:tc>
        <w:tc>
          <w:tcPr>
            <w:tcW w:w="1559" w:type="dxa"/>
            <w:shd w:val="clear" w:color="auto" w:fill="FF9900"/>
          </w:tcPr>
          <w:p w:rsidR="002267A8" w:rsidRPr="00C87125" w:rsidRDefault="002267A8">
            <w:pPr>
              <w:pStyle w:val="07Tabellenkopf"/>
              <w:snapToGrid w:val="0"/>
              <w:spacing w:before="96" w:after="96"/>
            </w:pPr>
            <w:r w:rsidRPr="00C87125">
              <w:t>Grundbegriffe</w:t>
            </w:r>
          </w:p>
        </w:tc>
        <w:tc>
          <w:tcPr>
            <w:tcW w:w="1417" w:type="dxa"/>
            <w:shd w:val="clear" w:color="auto" w:fill="FF9900"/>
          </w:tcPr>
          <w:p w:rsidR="002267A8" w:rsidRPr="00C87125" w:rsidRDefault="002267A8">
            <w:pPr>
              <w:pStyle w:val="07Tabellenkopf"/>
              <w:snapToGrid w:val="0"/>
              <w:spacing w:before="96" w:after="96"/>
            </w:pPr>
            <w:r w:rsidRPr="00C87125">
              <w:t>Mein Schul</w:t>
            </w:r>
            <w:r w:rsidR="00C87125">
              <w:t>-</w:t>
            </w:r>
            <w:r w:rsidRPr="00C87125">
              <w:t>curriculum</w:t>
            </w:r>
          </w:p>
        </w:tc>
      </w:tr>
      <w:tr w:rsidR="002267A8" w:rsidRPr="00C87125" w:rsidTr="0040661A">
        <w:tc>
          <w:tcPr>
            <w:tcW w:w="13608" w:type="dxa"/>
            <w:gridSpan w:val="5"/>
            <w:shd w:val="clear" w:color="auto" w:fill="FFCC99"/>
          </w:tcPr>
          <w:p w:rsidR="00F12942" w:rsidRDefault="002267A8" w:rsidP="00F12942">
            <w:pPr>
              <w:pStyle w:val="07Tabellenkopf"/>
              <w:snapToGrid w:val="0"/>
              <w:spacing w:before="96" w:after="0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II.1 </w:t>
            </w:r>
            <w:r w:rsidR="00F20F63" w:rsidRPr="00C87125">
              <w:rPr>
                <w:sz w:val="19"/>
                <w:szCs w:val="19"/>
              </w:rPr>
              <w:t>Geofaktoren als Lebensgrundlage</w:t>
            </w:r>
          </w:p>
          <w:p w:rsidR="002267A8" w:rsidRPr="00C87125" w:rsidRDefault="002267A8" w:rsidP="002951DB">
            <w:pPr>
              <w:pStyle w:val="07Tabellenkopf"/>
              <w:snapToGrid w:val="0"/>
              <w:spacing w:before="96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F12942">
              <w:rPr>
                <w:sz w:val="19"/>
                <w:szCs w:val="19"/>
              </w:rPr>
              <w:t xml:space="preserve"> </w:t>
            </w:r>
            <w:r w:rsidRPr="00F12942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t>Worin besteht die Einzigartigkeit des blauen Planeten?</w:t>
            </w:r>
            <w:r w:rsidR="00F12942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br/>
            </w:r>
            <w:r w:rsidRPr="00F12942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t>Wie wirken die Geofaktoren zusammen, so dass Leben auf der Erde möglich ist?</w:t>
            </w:r>
            <w:r w:rsidR="00F12942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br/>
            </w:r>
            <w:r w:rsidRPr="00F12942">
              <w:rPr>
                <w:rFonts w:eastAsia="Helvetica-Bold" w:cs="Helvetica-Bold"/>
                <w:color w:val="000000"/>
                <w:sz w:val="19"/>
                <w:szCs w:val="19"/>
              </w:rPr>
              <w:t>Welche Rolle übernimmt der Mensch in diesem Gleichgewicht?</w:t>
            </w:r>
          </w:p>
        </w:tc>
        <w:tc>
          <w:tcPr>
            <w:tcW w:w="1417" w:type="dxa"/>
            <w:shd w:val="clear" w:color="auto" w:fill="FFCC99"/>
          </w:tcPr>
          <w:p w:rsidR="002267A8" w:rsidRPr="00C87125" w:rsidRDefault="002267A8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</w:t>
            </w:r>
            <w:r w:rsidR="00D44C21">
              <w:rPr>
                <w:sz w:val="19"/>
                <w:szCs w:val="19"/>
              </w:rPr>
              <w:t>-</w:t>
            </w:r>
            <w:r w:rsidRPr="00C87125">
              <w:rPr>
                <w:sz w:val="19"/>
                <w:szCs w:val="19"/>
              </w:rPr>
              <w:t>umfang:</w:t>
            </w:r>
          </w:p>
          <w:p w:rsidR="002267A8" w:rsidRPr="00C87125" w:rsidRDefault="002267A8">
            <w:pPr>
              <w:pStyle w:val="08Ueberschrift"/>
              <w:spacing w:before="96" w:after="96"/>
              <w:rPr>
                <w:b w:val="0"/>
                <w:sz w:val="19"/>
                <w:szCs w:val="19"/>
              </w:rPr>
            </w:pPr>
            <w:r w:rsidRPr="00C87125">
              <w:rPr>
                <w:b w:val="0"/>
                <w:sz w:val="19"/>
                <w:szCs w:val="19"/>
              </w:rPr>
              <w:t>20</w:t>
            </w:r>
          </w:p>
        </w:tc>
      </w:tr>
      <w:tr w:rsidR="002267A8" w:rsidRPr="00C87125" w:rsidTr="0040661A">
        <w:tc>
          <w:tcPr>
            <w:tcW w:w="2410" w:type="dxa"/>
            <w:shd w:val="clear" w:color="auto" w:fill="FFCC99"/>
          </w:tcPr>
          <w:p w:rsidR="002267A8" w:rsidRPr="00C87125" w:rsidRDefault="002267A8">
            <w:pPr>
              <w:pStyle w:val="08Ueberschrift"/>
              <w:snapToGrid w:val="0"/>
              <w:spacing w:before="96" w:after="96"/>
              <w:rPr>
                <w:b w:val="0"/>
                <w:bCs w:val="0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FCC99"/>
          </w:tcPr>
          <w:p w:rsidR="002267A8" w:rsidRPr="00C87125" w:rsidRDefault="002267A8">
            <w:pPr>
              <w:pStyle w:val="08Ueberschrift"/>
              <w:snapToGrid w:val="0"/>
              <w:spacing w:before="96" w:after="96"/>
              <w:rPr>
                <w:b w:val="0"/>
                <w:bCs w:val="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CC99"/>
          </w:tcPr>
          <w:p w:rsidR="002267A8" w:rsidRPr="00C87125" w:rsidRDefault="00087803" w:rsidP="00087803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  <w:r w:rsidRPr="00C87125">
              <w:rPr>
                <w:bCs/>
                <w:sz w:val="19"/>
                <w:szCs w:val="19"/>
              </w:rPr>
              <w:t>56/57</w:t>
            </w:r>
          </w:p>
        </w:tc>
        <w:tc>
          <w:tcPr>
            <w:tcW w:w="4111" w:type="dxa"/>
            <w:shd w:val="clear" w:color="auto" w:fill="FFCC99"/>
          </w:tcPr>
          <w:p w:rsidR="002267A8" w:rsidRPr="00C87125" w:rsidRDefault="002267A8" w:rsidP="00616CBF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3. Die Erde hat viele Gesichter</w:t>
            </w:r>
          </w:p>
        </w:tc>
        <w:tc>
          <w:tcPr>
            <w:tcW w:w="1559" w:type="dxa"/>
            <w:shd w:val="clear" w:color="auto" w:fill="FFCC99"/>
          </w:tcPr>
          <w:p w:rsidR="002267A8" w:rsidRPr="00C87125" w:rsidRDefault="002267A8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CC99"/>
          </w:tcPr>
          <w:p w:rsidR="002267A8" w:rsidRPr="00C87125" w:rsidRDefault="002267A8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</w:p>
        </w:tc>
      </w:tr>
      <w:tr w:rsidR="002267A8" w:rsidRPr="00C87125" w:rsidTr="0040661A">
        <w:trPr>
          <w:trHeight w:val="1319"/>
        </w:trPr>
        <w:tc>
          <w:tcPr>
            <w:tcW w:w="2410" w:type="dxa"/>
            <w:shd w:val="clear" w:color="auto" w:fill="auto"/>
          </w:tcPr>
          <w:p w:rsidR="002267A8" w:rsidRPr="00C87125" w:rsidRDefault="002267A8" w:rsidP="00D44C21">
            <w:pPr>
              <w:pStyle w:val="Abstandvorfett"/>
            </w:pPr>
            <w:r w:rsidRPr="00C87125">
              <w:t>Basis:</w:t>
            </w:r>
          </w:p>
          <w:p w:rsidR="002267A8" w:rsidRPr="00C87125" w:rsidRDefault="002267A8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Sonnenenergie und Geozonen</w:t>
            </w:r>
          </w:p>
          <w:p w:rsidR="002267A8" w:rsidRPr="00C87125" w:rsidRDefault="002267A8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Die Lufthülle der Erde und der natürliche Treibhauseffekt</w:t>
            </w:r>
          </w:p>
          <w:p w:rsidR="002267A8" w:rsidRPr="00C87125" w:rsidRDefault="002267A8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Der Boden als Lebensgrundlage</w:t>
            </w:r>
          </w:p>
          <w:p w:rsidR="002267A8" w:rsidRPr="00C87125" w:rsidRDefault="002267A8" w:rsidP="00F12942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Zusammenwirken von Klima, Boden, Vegetation an einem zonalen Beispiel</w:t>
            </w:r>
          </w:p>
        </w:tc>
        <w:tc>
          <w:tcPr>
            <w:tcW w:w="4536" w:type="dxa"/>
            <w:shd w:val="clear" w:color="auto" w:fill="auto"/>
          </w:tcPr>
          <w:p w:rsidR="002267A8" w:rsidRPr="00C87125" w:rsidRDefault="002267A8" w:rsidP="00D44C21">
            <w:pPr>
              <w:pStyle w:val="Abstandvorundnach"/>
            </w:pPr>
            <w:r w:rsidRPr="00C87125">
              <w:t>Die Lernenden erwerben</w:t>
            </w:r>
          </w:p>
          <w:p w:rsidR="002267A8" w:rsidRPr="00C87125" w:rsidRDefault="002267A8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2267A8" w:rsidRPr="00C87125" w:rsidRDefault="002267A8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erläutern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 elementaren naturgeographischen Faktoren in ihrem Zusammenspiel als Grundlage für das Leben auf der Erde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erkennen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Gefahren und Herausforderungen.</w:t>
            </w:r>
          </w:p>
          <w:p w:rsidR="00087803" w:rsidRPr="00C87125" w:rsidRDefault="000878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087803" w:rsidRPr="00C87125" w:rsidRDefault="00087803" w:rsidP="000878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087803" w:rsidRPr="00C87125" w:rsidRDefault="00087803" w:rsidP="000878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entwickeln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ein Wirkungsgefüge der Geofaktoren in seinen wesentlichen Zügen [M5, M7].</w:t>
            </w:r>
          </w:p>
          <w:p w:rsidR="00087803" w:rsidRPr="00C87125" w:rsidRDefault="00087803" w:rsidP="00087803">
            <w:pPr>
              <w:autoSpaceDE w:val="0"/>
              <w:rPr>
                <w:rFonts w:ascii="Arial" w:hAnsi="Arial"/>
                <w:sz w:val="19"/>
                <w:szCs w:val="19"/>
              </w:rPr>
            </w:pPr>
          </w:p>
          <w:p w:rsidR="00087803" w:rsidRPr="00C87125" w:rsidRDefault="00087803" w:rsidP="00087803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Kommunikationskompetenz:</w:t>
            </w:r>
          </w:p>
          <w:p w:rsidR="00087803" w:rsidRPr="00C87125" w:rsidRDefault="00087803" w:rsidP="000878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verbalisieren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Karten zu den Geozonen, Modelle und/oder Diagramme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verwenden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hierbei eigenständig und angemessen Fachbegriffe [K1, K3].</w:t>
            </w:r>
          </w:p>
          <w:p w:rsidR="00087803" w:rsidRPr="00C87125" w:rsidRDefault="00087803" w:rsidP="00087803">
            <w:pPr>
              <w:autoSpaceDE w:val="0"/>
              <w:rPr>
                <w:rFonts w:ascii="Arial" w:hAnsi="Arial"/>
                <w:sz w:val="19"/>
                <w:szCs w:val="19"/>
              </w:rPr>
            </w:pPr>
          </w:p>
          <w:p w:rsidR="00087803" w:rsidRPr="00C87125" w:rsidRDefault="00087803" w:rsidP="00087803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2267A8" w:rsidRPr="00C87125" w:rsidRDefault="00087803" w:rsidP="00D44C21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wertschätzen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das Potenzial des Planeten Erde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erkennen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Störungen natürlicher Gleichgewichte durch den Menschen [U2].</w:t>
            </w:r>
          </w:p>
        </w:tc>
        <w:tc>
          <w:tcPr>
            <w:tcW w:w="992" w:type="dxa"/>
          </w:tcPr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58/59</w:t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60/61</w:t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62/63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64/65</w:t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66/67</w:t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68/69</w:t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70/71</w:t>
            </w:r>
            <w:r w:rsidRPr="00C87125">
              <w:rPr>
                <w:sz w:val="19"/>
                <w:szCs w:val="19"/>
              </w:rPr>
              <w:br/>
            </w:r>
          </w:p>
          <w:p w:rsidR="00087803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72/73</w:t>
            </w:r>
          </w:p>
          <w:p w:rsidR="00087803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74/75</w:t>
            </w:r>
          </w:p>
          <w:p w:rsidR="00552715" w:rsidRPr="00C87125" w:rsidRDefault="00552715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  <w:p w:rsidR="00087803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76/77</w:t>
            </w:r>
            <w:r w:rsidRPr="00C87125">
              <w:rPr>
                <w:sz w:val="19"/>
                <w:szCs w:val="19"/>
              </w:rPr>
              <w:br/>
            </w:r>
          </w:p>
          <w:p w:rsidR="00087803" w:rsidRPr="00C87125" w:rsidRDefault="0040661A" w:rsidP="0040661A">
            <w:pPr>
              <w:pStyle w:val="11KapitelThemen"/>
              <w:snapToGrid w:val="0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  <w:r w:rsidR="00087803" w:rsidRPr="00C87125">
              <w:rPr>
                <w:sz w:val="19"/>
                <w:szCs w:val="19"/>
              </w:rPr>
              <w:t>78/79</w:t>
            </w:r>
          </w:p>
        </w:tc>
        <w:tc>
          <w:tcPr>
            <w:tcW w:w="4111" w:type="dxa"/>
            <w:shd w:val="clear" w:color="auto" w:fill="auto"/>
          </w:tcPr>
          <w:p w:rsidR="002267A8" w:rsidRPr="00C87125" w:rsidRDefault="002267A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Die Erde im Sonnensystem </w:t>
            </w:r>
          </w:p>
          <w:p w:rsidR="002267A8" w:rsidRPr="00C87125" w:rsidRDefault="002267A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Licht und Wärme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="00087803" w:rsidRPr="00C87125">
              <w:rPr>
                <w:sz w:val="19"/>
                <w:szCs w:val="19"/>
              </w:rPr>
              <w:t xml:space="preserve"> ungleich verteilt</w:t>
            </w:r>
          </w:p>
          <w:p w:rsidR="002267A8" w:rsidRPr="00C87125" w:rsidRDefault="002267A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Die Pflanzenwelt der Klimazonen 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Tropen sind nicht gleich Tropen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Von der Hitze zur Kälte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Den Jahreszeiten auf der Spur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FFC000"/>
                <w:sz w:val="19"/>
                <w:szCs w:val="19"/>
              </w:rPr>
              <w:t xml:space="preserve">TERRA </w:t>
            </w:r>
            <w:r w:rsidR="002267A8" w:rsidRPr="00D44C21">
              <w:rPr>
                <w:color w:val="FFC000"/>
                <w:sz w:val="19"/>
                <w:szCs w:val="19"/>
              </w:rPr>
              <w:t>Orientierung:</w:t>
            </w:r>
            <w:r w:rsidR="002267A8" w:rsidRPr="00C87125">
              <w:rPr>
                <w:sz w:val="19"/>
                <w:szCs w:val="19"/>
              </w:rPr>
              <w:t xml:space="preserve"> Klima</w:t>
            </w:r>
            <w:r w:rsidRPr="00C87125">
              <w:rPr>
                <w:sz w:val="19"/>
                <w:szCs w:val="19"/>
              </w:rPr>
              <w:t>- und Vegetationszonen der Erde</w:t>
            </w:r>
          </w:p>
          <w:p w:rsidR="002267A8" w:rsidRPr="00C87125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Planet Wasser</w:t>
            </w:r>
          </w:p>
          <w:p w:rsidR="002267A8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Der Boden lebt</w:t>
            </w:r>
          </w:p>
          <w:p w:rsidR="00552715" w:rsidRPr="00C87125" w:rsidRDefault="00552715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  <w:p w:rsidR="002267A8" w:rsidRDefault="000878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00B0F0"/>
                <w:sz w:val="19"/>
                <w:szCs w:val="19"/>
              </w:rPr>
              <w:t xml:space="preserve">TERRA </w:t>
            </w:r>
            <w:r w:rsidR="002267A8" w:rsidRPr="00D44C21">
              <w:rPr>
                <w:color w:val="00B0F0"/>
                <w:sz w:val="19"/>
                <w:szCs w:val="19"/>
              </w:rPr>
              <w:t>Methode</w:t>
            </w:r>
            <w:r w:rsidR="002267A8" w:rsidRPr="00C87125">
              <w:rPr>
                <w:sz w:val="19"/>
                <w:szCs w:val="19"/>
              </w:rPr>
              <w:t>: Ei</w:t>
            </w:r>
            <w:r w:rsidRPr="00C87125">
              <w:rPr>
                <w:sz w:val="19"/>
                <w:szCs w:val="19"/>
              </w:rPr>
              <w:t xml:space="preserve">n Wirkungsgefüge entwickeln </w:t>
            </w:r>
          </w:p>
          <w:p w:rsidR="002267A8" w:rsidRPr="00D44C21" w:rsidRDefault="0040661A" w:rsidP="00616CBF">
            <w:pPr>
              <w:pStyle w:val="11KapitelThemen"/>
              <w:snapToGrid w:val="0"/>
              <w:spacing w:before="96" w:after="96"/>
              <w:rPr>
                <w:color w:val="92D050"/>
                <w:sz w:val="19"/>
                <w:szCs w:val="19"/>
              </w:rPr>
            </w:pPr>
            <w:r>
              <w:rPr>
                <w:color w:val="92D050"/>
                <w:sz w:val="19"/>
                <w:szCs w:val="19"/>
              </w:rPr>
              <w:br/>
            </w:r>
            <w:r>
              <w:rPr>
                <w:color w:val="92D050"/>
                <w:sz w:val="19"/>
                <w:szCs w:val="19"/>
              </w:rPr>
              <w:br/>
            </w:r>
            <w:r w:rsidR="00087803" w:rsidRPr="00D44C21">
              <w:rPr>
                <w:color w:val="92D050"/>
                <w:sz w:val="19"/>
                <w:szCs w:val="19"/>
              </w:rPr>
              <w:t xml:space="preserve">TERRA </w:t>
            </w:r>
            <w:r w:rsidR="002267A8" w:rsidRPr="00D44C21">
              <w:rPr>
                <w:color w:val="92D050"/>
                <w:sz w:val="19"/>
                <w:szCs w:val="19"/>
              </w:rPr>
              <w:t xml:space="preserve">Training </w:t>
            </w:r>
          </w:p>
        </w:tc>
        <w:tc>
          <w:tcPr>
            <w:tcW w:w="1559" w:type="dxa"/>
            <w:shd w:val="clear" w:color="auto" w:fill="auto"/>
          </w:tcPr>
          <w:p w:rsidR="002267A8" w:rsidRPr="00C87125" w:rsidRDefault="002267A8" w:rsidP="00087803">
            <w:pPr>
              <w:snapToGrid w:val="0"/>
              <w:spacing w:before="96" w:after="96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Atmosphäre, Boden, Emissionen, Geozone, Jahreszeiten,  Klimazone, Vegetation, Vegetations</w:t>
            </w:r>
            <w:r w:rsidR="00087803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zone, Wasserkreis</w:t>
            </w:r>
            <w:r w:rsidR="00087803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lauf, </w:t>
            </w:r>
            <w:r w:rsidR="008B7503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br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Zenitstand</w:t>
            </w:r>
          </w:p>
        </w:tc>
        <w:tc>
          <w:tcPr>
            <w:tcW w:w="1417" w:type="dxa"/>
            <w:shd w:val="clear" w:color="auto" w:fill="auto"/>
          </w:tcPr>
          <w:p w:rsidR="002267A8" w:rsidRPr="00C87125" w:rsidRDefault="002267A8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</w:tr>
      <w:tr w:rsidR="002267A8" w:rsidRPr="00C87125" w:rsidTr="0040661A">
        <w:trPr>
          <w:trHeight w:val="826"/>
        </w:trPr>
        <w:tc>
          <w:tcPr>
            <w:tcW w:w="2410" w:type="dxa"/>
            <w:shd w:val="clear" w:color="auto" w:fill="auto"/>
          </w:tcPr>
          <w:p w:rsidR="002267A8" w:rsidRPr="00C87125" w:rsidRDefault="002267A8" w:rsidP="00D44C21">
            <w:pPr>
              <w:pStyle w:val="Abstandvorfett"/>
            </w:pPr>
            <w:r w:rsidRPr="00C87125">
              <w:t>Erweiterung:</w:t>
            </w:r>
          </w:p>
          <w:p w:rsidR="002267A8" w:rsidRPr="00C87125" w:rsidRDefault="002267A8" w:rsidP="00D44C21">
            <w:pPr>
              <w:pStyle w:val="hngend"/>
              <w:rPr>
                <w:rFonts w:ascii="Helvetica" w:hAnsi="Helvetica"/>
              </w:rPr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Zusammenwirken der Geofaktoren an einem weiteren zonalen Beispie</w:t>
            </w:r>
            <w:r w:rsidRPr="00C87125">
              <w:rPr>
                <w:rFonts w:ascii="Helvetica" w:hAnsi="Helvetica"/>
              </w:rPr>
              <w:t>l</w:t>
            </w:r>
          </w:p>
        </w:tc>
        <w:tc>
          <w:tcPr>
            <w:tcW w:w="4536" w:type="dxa"/>
            <w:shd w:val="clear" w:color="auto" w:fill="auto"/>
          </w:tcPr>
          <w:p w:rsidR="002267A8" w:rsidRPr="00C87125" w:rsidRDefault="002267A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267A8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80/81</w:t>
            </w:r>
          </w:p>
        </w:tc>
        <w:tc>
          <w:tcPr>
            <w:tcW w:w="4111" w:type="dxa"/>
            <w:shd w:val="clear" w:color="auto" w:fill="auto"/>
          </w:tcPr>
          <w:p w:rsidR="002267A8" w:rsidRPr="00C87125" w:rsidRDefault="00087803" w:rsidP="00D44C21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7030A0"/>
                <w:sz w:val="19"/>
                <w:szCs w:val="19"/>
              </w:rPr>
              <w:t xml:space="preserve">TERRA </w:t>
            </w:r>
            <w:r w:rsidR="002267A8" w:rsidRPr="00D44C21">
              <w:rPr>
                <w:color w:val="7030A0"/>
                <w:sz w:val="19"/>
                <w:szCs w:val="19"/>
              </w:rPr>
              <w:t>Extra:</w:t>
            </w:r>
            <w:r w:rsidR="002267A8" w:rsidRPr="00C87125">
              <w:rPr>
                <w:sz w:val="19"/>
                <w:szCs w:val="19"/>
              </w:rPr>
              <w:t xml:space="preserve"> Gemäßig</w:t>
            </w:r>
            <w:r w:rsidR="00D44C21">
              <w:rPr>
                <w:sz w:val="19"/>
                <w:szCs w:val="19"/>
              </w:rPr>
              <w:t xml:space="preserve">t ist nicht gleich gemäßigt </w:t>
            </w:r>
          </w:p>
        </w:tc>
        <w:tc>
          <w:tcPr>
            <w:tcW w:w="1559" w:type="dxa"/>
            <w:shd w:val="clear" w:color="auto" w:fill="auto"/>
          </w:tcPr>
          <w:p w:rsidR="002267A8" w:rsidRPr="00C87125" w:rsidRDefault="002267A8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2267A8" w:rsidRPr="00C87125" w:rsidRDefault="002267A8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2267A8" w:rsidRPr="00C87125" w:rsidTr="0040661A">
        <w:trPr>
          <w:trHeight w:val="1408"/>
        </w:trPr>
        <w:tc>
          <w:tcPr>
            <w:tcW w:w="2410" w:type="dxa"/>
            <w:shd w:val="clear" w:color="auto" w:fill="auto"/>
          </w:tcPr>
          <w:p w:rsidR="002267A8" w:rsidRPr="00C87125" w:rsidRDefault="002267A8" w:rsidP="00D44C21">
            <w:pPr>
              <w:pStyle w:val="Abstandvorfett"/>
            </w:pPr>
            <w:r w:rsidRPr="00C87125">
              <w:t>Vertiefung:</w:t>
            </w:r>
          </w:p>
          <w:p w:rsidR="002267A8" w:rsidRPr="00C87125" w:rsidRDefault="002267A8" w:rsidP="00D44C21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Bedeutung und Verletzbarkeit der Weltmeere</w:t>
            </w:r>
          </w:p>
        </w:tc>
        <w:tc>
          <w:tcPr>
            <w:tcW w:w="4536" w:type="dxa"/>
            <w:shd w:val="clear" w:color="auto" w:fill="auto"/>
          </w:tcPr>
          <w:p w:rsidR="002267A8" w:rsidRPr="00C87125" w:rsidRDefault="002267A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2267A8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82/83</w:t>
            </w:r>
          </w:p>
        </w:tc>
        <w:tc>
          <w:tcPr>
            <w:tcW w:w="4111" w:type="dxa"/>
            <w:shd w:val="clear" w:color="auto" w:fill="auto"/>
          </w:tcPr>
          <w:p w:rsidR="002267A8" w:rsidRPr="00C87125" w:rsidRDefault="00087803" w:rsidP="00D44C21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7030A0"/>
                <w:sz w:val="19"/>
                <w:szCs w:val="19"/>
              </w:rPr>
              <w:t xml:space="preserve">TERRA </w:t>
            </w:r>
            <w:r w:rsidR="00D44C21" w:rsidRPr="00D44C21">
              <w:rPr>
                <w:color w:val="7030A0"/>
                <w:sz w:val="19"/>
                <w:szCs w:val="19"/>
              </w:rPr>
              <w:t>Extra:</w:t>
            </w:r>
            <w:r w:rsidR="00D44C21">
              <w:rPr>
                <w:sz w:val="19"/>
                <w:szCs w:val="19"/>
              </w:rPr>
              <w:t xml:space="preserve"> „Klima-Maschine“ Ozean </w:t>
            </w:r>
          </w:p>
        </w:tc>
        <w:tc>
          <w:tcPr>
            <w:tcW w:w="1559" w:type="dxa"/>
            <w:shd w:val="clear" w:color="auto" w:fill="auto"/>
          </w:tcPr>
          <w:p w:rsidR="002267A8" w:rsidRPr="00C87125" w:rsidRDefault="002267A8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2267A8" w:rsidRPr="00C87125" w:rsidRDefault="002267A8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462"/>
        </w:trPr>
        <w:tc>
          <w:tcPr>
            <w:tcW w:w="2410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b w:val="0"/>
                <w:bCs w:val="0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b w:val="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b w:val="0"/>
                <w:sz w:val="19"/>
                <w:szCs w:val="19"/>
              </w:rPr>
            </w:pPr>
            <w:r w:rsidRPr="00C87125">
              <w:rPr>
                <w:b w:val="0"/>
                <w:sz w:val="19"/>
                <w:szCs w:val="19"/>
              </w:rPr>
              <w:t>84/85</w:t>
            </w:r>
          </w:p>
        </w:tc>
        <w:tc>
          <w:tcPr>
            <w:tcW w:w="4111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4. Der Klimawandel verändert die Welt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 w:rsidP="00616CBF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3050"/>
        </w:trPr>
        <w:tc>
          <w:tcPr>
            <w:tcW w:w="2410" w:type="dxa"/>
            <w:shd w:val="clear" w:color="auto" w:fill="auto"/>
          </w:tcPr>
          <w:p w:rsidR="008B7503" w:rsidRPr="00C87125" w:rsidRDefault="008B7503" w:rsidP="009B43AC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9B43AC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Der anthropogene Treibhauseffekt als eine Gefahr und Herausforderung für das Leben auf der Erde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9B43AC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erläutern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 elementaren naturgeographischen Faktoren in ihrem Zusammenspiel als Grundlage für das Leben auf der Erde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erkennen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Gefahren und Herausforderungen.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wertschätzen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das Potenzial des Planeten Erde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erkennen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Störungen natürlicher Gleichgewichte durch den Menschen [U2].</w:t>
            </w:r>
          </w:p>
        </w:tc>
        <w:tc>
          <w:tcPr>
            <w:tcW w:w="992" w:type="dxa"/>
          </w:tcPr>
          <w:p w:rsidR="008B7503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86/87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88/89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90/91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92/93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94/95</w:t>
            </w:r>
          </w:p>
          <w:p w:rsidR="009B43AC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96/97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Andere Höhe, ander</w:t>
            </w:r>
            <w:r w:rsidR="00D44C21">
              <w:rPr>
                <w:sz w:val="19"/>
                <w:szCs w:val="19"/>
              </w:rPr>
              <w:t>e Luft</w:t>
            </w:r>
          </w:p>
          <w:p w:rsidR="008B7503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Das Klima wird wärmer</w:t>
            </w:r>
          </w:p>
          <w:p w:rsidR="008B7503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„Treibhaus“ Erde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Klimawandel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="00D44C21">
              <w:rPr>
                <w:sz w:val="19"/>
                <w:szCs w:val="19"/>
              </w:rPr>
              <w:t xml:space="preserve"> Folgen für die ganze Welt</w:t>
            </w:r>
          </w:p>
          <w:p w:rsidR="008B7503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Aktiv gegen den Klimawandel</w:t>
            </w:r>
          </w:p>
          <w:p w:rsidR="008B7503" w:rsidRPr="00D44C21" w:rsidRDefault="008B7503" w:rsidP="009B43AC">
            <w:pPr>
              <w:pStyle w:val="11KapitelThemen"/>
              <w:snapToGrid w:val="0"/>
              <w:spacing w:before="96" w:after="96"/>
              <w:rPr>
                <w:color w:val="92D050"/>
                <w:sz w:val="19"/>
                <w:szCs w:val="19"/>
              </w:rPr>
            </w:pPr>
            <w:r w:rsidRPr="00D44C21">
              <w:rPr>
                <w:color w:val="92D050"/>
                <w:sz w:val="19"/>
                <w:szCs w:val="19"/>
              </w:rPr>
              <w:t>TERRA</w:t>
            </w:r>
            <w:r w:rsidR="00D44C21" w:rsidRPr="00D44C21">
              <w:rPr>
                <w:color w:val="92D050"/>
                <w:sz w:val="19"/>
                <w:szCs w:val="19"/>
              </w:rPr>
              <w:t xml:space="preserve"> Training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 w:rsidP="00616CBF">
            <w:pPr>
              <w:rPr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Klimawandel,</w:t>
            </w:r>
          </w:p>
          <w:p w:rsidR="008B7503" w:rsidRPr="00C87125" w:rsidRDefault="008B7503" w:rsidP="00616CBF">
            <w:pPr>
              <w:rPr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Treibhaus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  <w:t>effekt, Treibhausgase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1116"/>
        </w:trPr>
        <w:tc>
          <w:tcPr>
            <w:tcW w:w="2410" w:type="dxa"/>
            <w:shd w:val="clear" w:color="auto" w:fill="auto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98/99</w:t>
            </w:r>
          </w:p>
          <w:p w:rsidR="00D44C21" w:rsidRPr="00C87125" w:rsidRDefault="00D44C21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100/101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8B7503" w:rsidP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7030A0"/>
                <w:sz w:val="19"/>
                <w:szCs w:val="19"/>
              </w:rPr>
              <w:t>TERRA Extra:</w:t>
            </w:r>
            <w:r w:rsidR="00D44C21">
              <w:rPr>
                <w:sz w:val="19"/>
                <w:szCs w:val="19"/>
              </w:rPr>
              <w:t xml:space="preserve"> Gehen die Malediven unter? </w:t>
            </w:r>
          </w:p>
          <w:p w:rsidR="008B7503" w:rsidRPr="00C87125" w:rsidRDefault="008B7503" w:rsidP="00D44C21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D44C21">
              <w:rPr>
                <w:color w:val="7030A0"/>
                <w:sz w:val="19"/>
                <w:szCs w:val="19"/>
              </w:rPr>
              <w:t>TERRA Ext</w:t>
            </w:r>
            <w:r w:rsidR="00D44C21" w:rsidRPr="00D44C21">
              <w:rPr>
                <w:color w:val="7030A0"/>
                <w:sz w:val="19"/>
                <w:szCs w:val="19"/>
              </w:rPr>
              <w:t>ra:</w:t>
            </w:r>
            <w:r w:rsidR="00D44C21">
              <w:rPr>
                <w:sz w:val="19"/>
                <w:szCs w:val="19"/>
              </w:rPr>
              <w:t xml:space="preserve"> Ohne Eis keine Eisbären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c>
          <w:tcPr>
            <w:tcW w:w="13608" w:type="dxa"/>
            <w:gridSpan w:val="5"/>
            <w:shd w:val="clear" w:color="auto" w:fill="FABF8F"/>
          </w:tcPr>
          <w:p w:rsidR="002951DB" w:rsidRDefault="008B7503" w:rsidP="002951DB">
            <w:pPr>
              <w:pStyle w:val="07Tabellenkopf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II.2 Endogene Naturkräfte verändern Räume</w:t>
            </w:r>
          </w:p>
          <w:p w:rsidR="008B7503" w:rsidRPr="00C87125" w:rsidRDefault="008B7503" w:rsidP="005B43AA">
            <w:pPr>
              <w:pStyle w:val="07Tabellenkopf"/>
              <w:snapToGrid w:val="0"/>
              <w:spacing w:before="0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2951DB">
              <w:rPr>
                <w:sz w:val="19"/>
                <w:szCs w:val="19"/>
              </w:rPr>
              <w:t xml:space="preserve"> </w:t>
            </w:r>
            <w:r w:rsidRPr="002951DB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t>Wo liegen die für Menschen gefährlichen Räume der Erde?</w:t>
            </w:r>
            <w:r w:rsidR="002951DB">
              <w:rPr>
                <w:rFonts w:eastAsia="Helvetica-Bold" w:cs="Helvetica-Bold"/>
                <w:bCs/>
                <w:color w:val="000000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 Potenziale und Risiken sind mit endogenen Kräften verbunden?</w:t>
            </w:r>
            <w:r w:rsidR="002951DB"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Wie leben Menschen mit ihnen?</w:t>
            </w: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</w:t>
            </w:r>
            <w:r w:rsidR="00C87125">
              <w:rPr>
                <w:sz w:val="19"/>
                <w:szCs w:val="19"/>
              </w:rPr>
              <w:t>-</w:t>
            </w:r>
            <w:r w:rsidRPr="00C87125">
              <w:rPr>
                <w:sz w:val="19"/>
                <w:szCs w:val="19"/>
              </w:rPr>
              <w:t>umfang:</w:t>
            </w:r>
          </w:p>
          <w:p w:rsidR="008B7503" w:rsidRPr="00C87125" w:rsidRDefault="008B7503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</w:t>
            </w:r>
          </w:p>
        </w:tc>
      </w:tr>
      <w:tr w:rsidR="008B7503" w:rsidRPr="00C87125" w:rsidTr="0040661A">
        <w:tc>
          <w:tcPr>
            <w:tcW w:w="2410" w:type="dxa"/>
            <w:shd w:val="clear" w:color="auto" w:fill="FABF8F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bCs/>
                <w:sz w:val="19"/>
                <w:szCs w:val="19"/>
              </w:rPr>
            </w:pPr>
            <w:r w:rsidRPr="00C87125">
              <w:rPr>
                <w:bCs/>
                <w:sz w:val="19"/>
                <w:szCs w:val="19"/>
              </w:rPr>
              <w:t>4/5</w:t>
            </w:r>
          </w:p>
        </w:tc>
        <w:tc>
          <w:tcPr>
            <w:tcW w:w="4111" w:type="dxa"/>
            <w:shd w:val="clear" w:color="auto" w:fill="FABF8F"/>
          </w:tcPr>
          <w:p w:rsidR="008B7503" w:rsidRPr="00476818" w:rsidRDefault="008B7503" w:rsidP="00616CBF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  <w:r w:rsidRPr="00476818">
              <w:rPr>
                <w:b/>
                <w:bCs/>
                <w:sz w:val="19"/>
                <w:szCs w:val="19"/>
              </w:rPr>
              <w:t>1. Kräfte aus dem Inneren der Erde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c>
          <w:tcPr>
            <w:tcW w:w="2410" w:type="dxa"/>
            <w:shd w:val="clear" w:color="auto" w:fill="auto"/>
          </w:tcPr>
          <w:p w:rsidR="008B7503" w:rsidRPr="00C87125" w:rsidRDefault="008B7503" w:rsidP="009B43AC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Vulkanismus - Erscheinungsformen und Verbreitung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rPr>
                <w:rFonts w:cs="Symbol"/>
              </w:rPr>
              <w:t>L</w:t>
            </w:r>
            <w:r w:rsidRPr="00C87125">
              <w:t>eben und Wirtschaften in Vulkanregionen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Von der Kontinentalverschiebung zur Plattentektonik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Entstehung von Erdbeben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Leben und Überleben in Erdbebenregionen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9B43AC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erläutern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Verbreitung, Entstehung und Auswirkungen von Vulkanismus und Erdbeben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beurteilen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Potenziale und Risiken endogener Kräfte für das Leben und Wirtschaften der Menschen.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zeichnen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Querschnitte, z.B. Vulkantypen, Schalenbau der Erde,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werten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thematische Karten auf verschiedenen Maßstabsebenen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aus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[M4, M7].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Kommunikationskompetenz: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verbalisieren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Modelle und Karten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veranschaulichen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dabei adressatengerecht geologische Zeiträume [K3, K5].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erkennen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schätzen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, was es für Menschen bedeutet, in einem Risikoraum zu leben und zu wirtschaften [U4, U6].</w:t>
            </w:r>
          </w:p>
        </w:tc>
        <w:tc>
          <w:tcPr>
            <w:tcW w:w="992" w:type="dxa"/>
          </w:tcPr>
          <w:p w:rsidR="008B7503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6/7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8/9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10/11</w:t>
            </w:r>
            <w:r>
              <w:rPr>
                <w:sz w:val="19"/>
                <w:szCs w:val="19"/>
              </w:rPr>
              <w:br/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12/13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14/15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16/17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18/19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20/21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22/23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Pr="00C87125">
              <w:rPr>
                <w:sz w:val="19"/>
                <w:szCs w:val="19"/>
              </w:rPr>
              <w:t>24/25</w:t>
            </w:r>
          </w:p>
          <w:p w:rsidR="009B43AC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26/27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Wenn sich die Erde öffnet …</w:t>
            </w:r>
          </w:p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Leben mit dem Vulkan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9B43AC">
              <w:rPr>
                <w:color w:val="00B0F0"/>
                <w:sz w:val="19"/>
                <w:szCs w:val="19"/>
              </w:rPr>
              <w:t>TERRA Methode:</w:t>
            </w:r>
            <w:r w:rsidRPr="00C87125">
              <w:rPr>
                <w:sz w:val="19"/>
                <w:szCs w:val="19"/>
              </w:rPr>
              <w:t xml:space="preserve"> Mi</w:t>
            </w:r>
            <w:r w:rsidR="009B43AC">
              <w:rPr>
                <w:sz w:val="19"/>
                <w:szCs w:val="19"/>
              </w:rPr>
              <w:t xml:space="preserve">t einem Wegeprofil arbeiten </w:t>
            </w: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Blick in die Erdgeschic</w:t>
            </w:r>
            <w:r w:rsidR="009B43AC">
              <w:rPr>
                <w:sz w:val="19"/>
                <w:szCs w:val="19"/>
              </w:rPr>
              <w:t xml:space="preserve">hte </w:t>
            </w:r>
          </w:p>
          <w:p w:rsidR="008B7503" w:rsidRPr="00C87125" w:rsidRDefault="009B43AC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Wenn die Erde bebt … </w:t>
            </w: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Leben und Üb</w:t>
            </w:r>
            <w:r w:rsidR="009B43AC">
              <w:rPr>
                <w:sz w:val="19"/>
                <w:szCs w:val="19"/>
              </w:rPr>
              <w:t xml:space="preserve">erleben in Erdbebenregionen </w:t>
            </w:r>
          </w:p>
          <w:p w:rsidR="008B7503" w:rsidRPr="00C87125" w:rsidRDefault="009B43AC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Schalenbau der Erde </w:t>
            </w: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Die Erde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="009B43AC">
              <w:rPr>
                <w:sz w:val="19"/>
                <w:szCs w:val="19"/>
              </w:rPr>
              <w:t xml:space="preserve"> ein Riesenpuzzle </w:t>
            </w: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W</w:t>
            </w:r>
            <w:r w:rsidR="009B43AC">
              <w:rPr>
                <w:sz w:val="19"/>
                <w:szCs w:val="19"/>
              </w:rPr>
              <w:t xml:space="preserve">enn Erdplatten sich bewegen </w:t>
            </w: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9B43AC">
              <w:rPr>
                <w:color w:val="FFC000"/>
                <w:sz w:val="19"/>
                <w:szCs w:val="19"/>
              </w:rPr>
              <w:t>TERRA Orientierung:</w:t>
            </w:r>
            <w:r w:rsidRPr="00C87125">
              <w:rPr>
                <w:sz w:val="19"/>
                <w:szCs w:val="19"/>
              </w:rPr>
              <w:t xml:space="preserve"> Vulkanismus</w:t>
            </w:r>
            <w:r w:rsidR="009B43AC">
              <w:rPr>
                <w:sz w:val="19"/>
                <w:szCs w:val="19"/>
              </w:rPr>
              <w:t xml:space="preserve"> und Erdbebenzonen der Erde </w:t>
            </w:r>
          </w:p>
          <w:p w:rsidR="008B7503" w:rsidRPr="009B43AC" w:rsidRDefault="009B43AC" w:rsidP="009B43AC">
            <w:pPr>
              <w:pStyle w:val="11KapitelThemen"/>
              <w:spacing w:before="96" w:after="96"/>
              <w:rPr>
                <w:color w:val="92D050"/>
                <w:sz w:val="19"/>
                <w:szCs w:val="19"/>
              </w:rPr>
            </w:pPr>
            <w:r w:rsidRPr="009B43AC">
              <w:rPr>
                <w:color w:val="92D050"/>
                <w:sz w:val="19"/>
                <w:szCs w:val="19"/>
              </w:rPr>
              <w:t xml:space="preserve">TERRA Training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rFonts w:eastAsia="Helvetica-Bold" w:cs="Helvetica-Bold"/>
                <w:b/>
                <w:bCs/>
                <w:sz w:val="19"/>
                <w:szCs w:val="19"/>
              </w:rPr>
            </w:pP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Endogene Kräfte, Erdbeben, Erdzeitalter, Geologie, Kontinental</w:t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softHyphen/>
              <w:t>verschiebung, Platten</w:t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softHyphen/>
              <w:t>tektonik, Schalenbau der Erde, Verwitterung, Vulkan</w:t>
            </w: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967"/>
        </w:trPr>
        <w:tc>
          <w:tcPr>
            <w:tcW w:w="2410" w:type="dxa"/>
            <w:shd w:val="clear" w:color="auto" w:fill="auto"/>
          </w:tcPr>
          <w:p w:rsidR="008B7503" w:rsidRPr="00C87125" w:rsidRDefault="008B7503" w:rsidP="009B43AC">
            <w:pPr>
              <w:pStyle w:val="Abstandvorfett"/>
            </w:pPr>
            <w:r w:rsidRPr="00C87125">
              <w:t>Erweiterung:</w:t>
            </w:r>
          </w:p>
          <w:p w:rsidR="008B7503" w:rsidRPr="00C87125" w:rsidRDefault="008B75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Symbol" w:hAnsi="Symbol" w:cs="Symbol"/>
                <w:sz w:val="19"/>
                <w:szCs w:val="19"/>
              </w:rPr>
              <w:t></w:t>
            </w:r>
            <w:r w:rsidRPr="00C87125">
              <w:rPr>
                <w:rFonts w:ascii="Symbol" w:hAnsi="Symbol" w:cs="Symbol"/>
                <w:sz w:val="19"/>
                <w:szCs w:val="19"/>
              </w:rPr>
              <w:t>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Tsunami</w:t>
            </w:r>
          </w:p>
          <w:p w:rsidR="008B7503" w:rsidRPr="00C87125" w:rsidRDefault="008B75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Symbol" w:eastAsia="Symbol" w:hAnsi="Symbol" w:cs="Symbol"/>
                <w:sz w:val="19"/>
                <w:szCs w:val="19"/>
              </w:rPr>
              <w:t></w:t>
            </w:r>
            <w:r w:rsidRPr="00C87125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Hot Spot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  <w:lang w:val="en-US"/>
              </w:rPr>
              <w:t>28/29</w:t>
            </w:r>
          </w:p>
          <w:p w:rsidR="009B43AC" w:rsidRPr="00C87125" w:rsidRDefault="009B43AC" w:rsidP="009B43AC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Pr="00C87125">
              <w:rPr>
                <w:sz w:val="19"/>
                <w:szCs w:val="19"/>
                <w:lang w:val="en-US"/>
              </w:rPr>
              <w:t>30/31</w:t>
            </w:r>
          </w:p>
        </w:tc>
        <w:tc>
          <w:tcPr>
            <w:tcW w:w="4111" w:type="dxa"/>
            <w:shd w:val="clear" w:color="auto" w:fill="auto"/>
          </w:tcPr>
          <w:p w:rsidR="008B7503" w:rsidRPr="006E4531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9B43AC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9B43AC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Und plötzlich kommt das Wasser … </w:t>
            </w:r>
          </w:p>
          <w:p w:rsidR="008B7503" w:rsidRPr="00C87125" w:rsidRDefault="00BA4802" w:rsidP="009B43AC">
            <w:pPr>
              <w:pStyle w:val="11KapitelThemen"/>
              <w:snapToGrid w:val="0"/>
              <w:spacing w:before="96" w:after="96"/>
              <w:rPr>
                <w:sz w:val="19"/>
                <w:szCs w:val="19"/>
                <w:lang w:val="en-US"/>
              </w:rPr>
            </w:pPr>
            <w:r w:rsidRPr="009B43AC">
              <w:rPr>
                <w:color w:val="7030A0"/>
                <w:sz w:val="19"/>
                <w:szCs w:val="19"/>
                <w:lang w:val="en-US"/>
              </w:rPr>
              <w:t xml:space="preserve">TERRA </w:t>
            </w:r>
            <w:r w:rsidR="009B43AC" w:rsidRPr="009B43AC">
              <w:rPr>
                <w:color w:val="7030A0"/>
                <w:sz w:val="19"/>
                <w:szCs w:val="19"/>
                <w:lang w:val="en-US"/>
              </w:rPr>
              <w:t>Extra:</w:t>
            </w:r>
            <w:r w:rsidR="009B43AC">
              <w:rPr>
                <w:sz w:val="19"/>
                <w:szCs w:val="19"/>
                <w:lang w:val="en-US"/>
              </w:rPr>
              <w:t xml:space="preserve"> Hotspots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  <w:lang w:val="en-US"/>
              </w:rPr>
            </w:pPr>
          </w:p>
        </w:tc>
      </w:tr>
      <w:tr w:rsidR="008B7503" w:rsidRPr="00C87125" w:rsidTr="0040661A">
        <w:tc>
          <w:tcPr>
            <w:tcW w:w="2410" w:type="dxa"/>
            <w:shd w:val="clear" w:color="auto" w:fill="auto"/>
          </w:tcPr>
          <w:p w:rsidR="008B7503" w:rsidRPr="00C87125" w:rsidRDefault="008B7503" w:rsidP="009B43AC">
            <w:pPr>
              <w:pStyle w:val="Abstandvorfett"/>
            </w:pPr>
            <w:r w:rsidRPr="00C87125">
              <w:t>Vertiefung:</w:t>
            </w:r>
          </w:p>
          <w:p w:rsidR="008B7503" w:rsidRPr="00C87125" w:rsidRDefault="008B75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Symbol" w:hAnsi="Symbol" w:cs="Symbol"/>
                <w:sz w:val="19"/>
                <w:szCs w:val="19"/>
              </w:rPr>
              <w:t></w:t>
            </w:r>
            <w:r w:rsidRPr="00C87125">
              <w:rPr>
                <w:rFonts w:ascii="Symbol" w:hAnsi="Symbol" w:cs="Symbol"/>
                <w:sz w:val="19"/>
                <w:szCs w:val="19"/>
              </w:rPr>
              <w:t>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Geothermie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32/33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E4531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9B43AC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9B43AC">
              <w:rPr>
                <w:color w:val="7030A0"/>
                <w:sz w:val="19"/>
                <w:szCs w:val="19"/>
              </w:rPr>
              <w:t>Extra:</w:t>
            </w:r>
            <w:r w:rsidR="006E4531">
              <w:rPr>
                <w:sz w:val="19"/>
                <w:szCs w:val="19"/>
              </w:rPr>
              <w:t xml:space="preserve"> Geothermie im Oberrheingraben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BA4802" w:rsidRPr="00C87125" w:rsidTr="0040661A">
        <w:tc>
          <w:tcPr>
            <w:tcW w:w="13608" w:type="dxa"/>
            <w:gridSpan w:val="5"/>
            <w:shd w:val="clear" w:color="auto" w:fill="FABF8F"/>
          </w:tcPr>
          <w:p w:rsidR="002951DB" w:rsidRDefault="00BA4802">
            <w:pPr>
              <w:pStyle w:val="07Tabellenkopf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II.3 Exogene Naturkräfte verändern Räume</w:t>
            </w:r>
          </w:p>
          <w:p w:rsidR="00BA4802" w:rsidRPr="00C87125" w:rsidRDefault="00BA4802" w:rsidP="005B43AA">
            <w:pPr>
              <w:pStyle w:val="07Tabellenkopf"/>
              <w:snapToGrid w:val="0"/>
              <w:spacing w:before="0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2951DB">
              <w:rPr>
                <w:sz w:val="19"/>
                <w:szCs w:val="19"/>
              </w:rPr>
              <w:t xml:space="preserve"> </w:t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Welchen Formenschatz schaffen exogene Naturkräfte?</w:t>
            </w:r>
            <w:r w:rsidR="002951DB"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 Potenziale und Risiken ergeben sich für den Menschen?</w:t>
            </w:r>
            <w:r w:rsidR="002951DB"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Wie geht der Mensch damit um?</w:t>
            </w:r>
          </w:p>
        </w:tc>
        <w:tc>
          <w:tcPr>
            <w:tcW w:w="1417" w:type="dxa"/>
            <w:shd w:val="clear" w:color="auto" w:fill="FABF8F"/>
          </w:tcPr>
          <w:p w:rsidR="00BA4802" w:rsidRPr="00C87125" w:rsidRDefault="00BA4802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Stundenumfang:</w:t>
            </w:r>
          </w:p>
          <w:p w:rsidR="00BA4802" w:rsidRPr="00C87125" w:rsidRDefault="00BA4802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</w:t>
            </w:r>
          </w:p>
        </w:tc>
      </w:tr>
      <w:tr w:rsidR="008B7503" w:rsidRPr="00C87125" w:rsidTr="0040661A">
        <w:tc>
          <w:tcPr>
            <w:tcW w:w="2410" w:type="dxa"/>
            <w:shd w:val="clear" w:color="auto" w:fill="FABF8F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BA4802" w:rsidP="00BA4802">
            <w:pPr>
              <w:pStyle w:val="08Ueberschrift"/>
              <w:snapToGrid w:val="0"/>
              <w:spacing w:before="96" w:after="96"/>
              <w:rPr>
                <w:bCs w:val="0"/>
                <w:sz w:val="19"/>
                <w:szCs w:val="19"/>
              </w:rPr>
            </w:pPr>
            <w:r w:rsidRPr="00C87125">
              <w:rPr>
                <w:b w:val="0"/>
                <w:sz w:val="19"/>
                <w:szCs w:val="19"/>
              </w:rPr>
              <w:t>34/35</w:t>
            </w:r>
          </w:p>
        </w:tc>
        <w:tc>
          <w:tcPr>
            <w:tcW w:w="4111" w:type="dxa"/>
            <w:shd w:val="clear" w:color="auto" w:fill="FABF8F"/>
          </w:tcPr>
          <w:p w:rsidR="008B7503" w:rsidRPr="00476818" w:rsidRDefault="008B7503" w:rsidP="00616CBF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  <w:r w:rsidRPr="00476818">
              <w:rPr>
                <w:b/>
                <w:bCs/>
                <w:sz w:val="19"/>
                <w:szCs w:val="19"/>
              </w:rPr>
              <w:t>2. Exogene Naturkräfte verändern Räume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4546"/>
        </w:trPr>
        <w:tc>
          <w:tcPr>
            <w:tcW w:w="2410" w:type="dxa"/>
            <w:shd w:val="clear" w:color="auto" w:fill="auto"/>
          </w:tcPr>
          <w:p w:rsidR="008B7503" w:rsidRPr="00C87125" w:rsidRDefault="008B7503" w:rsidP="009B43AC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Flussabschnitte und Talformen, z.B. Rhein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Vielfältige Nutzungsmöglichkeiten einer Flussregion anhand eines Raumbeispiels</w:t>
            </w:r>
          </w:p>
          <w:p w:rsidR="008B7503" w:rsidRPr="00C87125" w:rsidRDefault="008B7503" w:rsidP="00CD0DE6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Bedrohung durch Hochwasser und Hochwasserschutz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9B43AC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erklären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formende Kraft des Wassers und die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Nutzungsmöglichkeiten einer Flussregion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untersuchen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Folgen von menschlichen Eingriffen im Hinblick auf Nutzen und Schaden.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 w:cs="Helvetica-Bold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führen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einfache Versuche zur formenden Kraft des Wassers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durch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werten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diese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aus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[M2, M5, M9].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 w:cs="Helvetica-Bold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Kommunikationskompetenz: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verbalisieren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Schaubilder zur Entwicklung des Formenschatzes und seiner Nutzung unter Verwendung von Fachbegriffen [K3, K1].</w:t>
            </w:r>
          </w:p>
          <w:p w:rsidR="008B7503" w:rsidRPr="00C87125" w:rsidRDefault="008B7503" w:rsidP="00616CBF">
            <w:pPr>
              <w:autoSpaceDE w:val="0"/>
              <w:rPr>
                <w:rFonts w:ascii="Arial" w:hAnsi="Arial" w:cs="Helvetica-Bold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reflektieren </w:t>
            </w:r>
            <w:r w:rsidRPr="00C87125">
              <w:rPr>
                <w:rFonts w:ascii="Arial" w:eastAsia="Helvetica-Bold" w:hAnsi="Arial" w:cs="Helvetica-Bold"/>
                <w:bCs/>
                <w:sz w:val="19"/>
                <w:szCs w:val="19"/>
              </w:rPr>
              <w:t>B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erichterstattungen, z.B. zu einem aktuellen Hochwasserereignis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kritisch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[U3].</w:t>
            </w:r>
          </w:p>
        </w:tc>
        <w:tc>
          <w:tcPr>
            <w:tcW w:w="992" w:type="dxa"/>
          </w:tcPr>
          <w:p w:rsidR="008B7503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36/37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38/39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40/41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42/43</w:t>
            </w:r>
          </w:p>
          <w:p w:rsidR="009B43AC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44/45</w:t>
            </w:r>
          </w:p>
          <w:p w:rsidR="009B43AC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46/47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„Land unter“ am Rhein </w:t>
            </w:r>
          </w:p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Schutz vor Hochwasser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Flüs</w:t>
            </w:r>
            <w:r w:rsidR="009B43AC">
              <w:rPr>
                <w:sz w:val="19"/>
                <w:szCs w:val="19"/>
              </w:rPr>
              <w:t xml:space="preserve">se gestalten die Landschaft </w:t>
            </w:r>
          </w:p>
          <w:p w:rsidR="008B7503" w:rsidRPr="00C87125" w:rsidRDefault="009B43AC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Wirtschaften am Fluss </w:t>
            </w:r>
          </w:p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9B43AC">
              <w:rPr>
                <w:color w:val="00B0F0"/>
                <w:sz w:val="19"/>
                <w:szCs w:val="19"/>
              </w:rPr>
              <w:t xml:space="preserve">TERRA </w:t>
            </w:r>
            <w:r w:rsidR="008B7503" w:rsidRPr="009B43AC">
              <w:rPr>
                <w:color w:val="00B0F0"/>
                <w:sz w:val="19"/>
                <w:szCs w:val="19"/>
              </w:rPr>
              <w:t>Methode</w:t>
            </w:r>
            <w:r w:rsidR="009B43AC" w:rsidRPr="009B43AC">
              <w:rPr>
                <w:color w:val="00B0F0"/>
                <w:sz w:val="19"/>
                <w:szCs w:val="19"/>
              </w:rPr>
              <w:t>:</w:t>
            </w:r>
            <w:r w:rsidR="009B43AC">
              <w:rPr>
                <w:sz w:val="19"/>
                <w:szCs w:val="19"/>
              </w:rPr>
              <w:t xml:space="preserve"> Einen Versuch durchführen </w:t>
            </w:r>
          </w:p>
          <w:p w:rsidR="008B7503" w:rsidRPr="009B43AC" w:rsidRDefault="00BA4802" w:rsidP="009B43AC">
            <w:pPr>
              <w:pStyle w:val="11KapitelThemen"/>
              <w:snapToGrid w:val="0"/>
              <w:spacing w:before="96" w:after="96"/>
              <w:rPr>
                <w:color w:val="92D050"/>
                <w:sz w:val="19"/>
                <w:szCs w:val="19"/>
              </w:rPr>
            </w:pPr>
            <w:r w:rsidRPr="009B43AC">
              <w:rPr>
                <w:color w:val="92D050"/>
                <w:sz w:val="19"/>
                <w:szCs w:val="19"/>
              </w:rPr>
              <w:t xml:space="preserve">TERRA </w:t>
            </w:r>
            <w:r w:rsidR="009B43AC" w:rsidRPr="009B43AC">
              <w:rPr>
                <w:color w:val="92D050"/>
                <w:sz w:val="19"/>
                <w:szCs w:val="19"/>
              </w:rPr>
              <w:t xml:space="preserve">Training </w:t>
            </w:r>
          </w:p>
        </w:tc>
        <w:tc>
          <w:tcPr>
            <w:tcW w:w="1559" w:type="dxa"/>
            <w:shd w:val="clear" w:color="auto" w:fill="auto"/>
            <w:tcMar>
              <w:right w:w="28" w:type="dxa"/>
            </w:tcMar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rFonts w:eastAsia="Helvetica-Bold" w:cs="Helvetica-Bold"/>
                <w:b/>
                <w:bCs/>
                <w:sz w:val="19"/>
                <w:szCs w:val="19"/>
              </w:rPr>
            </w:pP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 xml:space="preserve">Erosion, Exogene Kräfte, </w:t>
            </w:r>
            <w:r w:rsidR="00BA4802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br/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Fluss, Hochwasser</w:t>
            </w:r>
            <w:r w:rsidR="00BA4802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softHyphen/>
            </w:r>
            <w:r w:rsidR="009B43AC">
              <w:rPr>
                <w:rFonts w:eastAsia="Helvetica-Bold" w:cs="Helvetica-Bold"/>
                <w:b/>
                <w:bCs/>
                <w:sz w:val="19"/>
                <w:szCs w:val="19"/>
              </w:rPr>
              <w:t xml:space="preserve">schutz, Mäander, Renaturierung, Sedimentation, </w:t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Tal</w:t>
            </w: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885"/>
        </w:trPr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Erweiterung:</w:t>
            </w:r>
          </w:p>
          <w:p w:rsidR="008B7503" w:rsidRPr="00C87125" w:rsidRDefault="008B7503" w:rsidP="009B43AC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cs="Arial"/>
              </w:rPr>
              <w:t xml:space="preserve"> </w:t>
            </w:r>
            <w:r w:rsidRPr="00C87125">
              <w:t>Transfer: Wind als exogene Kraft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48/49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3E037B" w:rsidRPr="003E037B">
              <w:rPr>
                <w:color w:val="7030A0"/>
                <w:sz w:val="19"/>
                <w:szCs w:val="19"/>
              </w:rPr>
              <w:t>Extra:</w:t>
            </w:r>
            <w:r w:rsidR="003E037B">
              <w:rPr>
                <w:sz w:val="19"/>
                <w:szCs w:val="19"/>
              </w:rPr>
              <w:t xml:space="preserve"> Die Kraft des Windes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Vertiefung:</w:t>
            </w:r>
          </w:p>
          <w:p w:rsidR="008B7503" w:rsidRPr="00C87125" w:rsidRDefault="008B75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Symbol" w:hAnsi="Symbol" w:cs="Symbol"/>
                <w:sz w:val="19"/>
                <w:szCs w:val="19"/>
              </w:rPr>
              <w:t></w:t>
            </w:r>
            <w:r w:rsidRPr="00C87125">
              <w:rPr>
                <w:rFonts w:ascii="Symbol" w:hAnsi="Symbol" w:cs="Symbol"/>
                <w:sz w:val="19"/>
                <w:szCs w:val="19"/>
              </w:rPr>
              <w:t>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Gletscher</w:t>
            </w:r>
          </w:p>
          <w:p w:rsidR="008B7503" w:rsidRPr="00C87125" w:rsidRDefault="008B7503" w:rsidP="009B43AC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Küstenformen und Küstenschutz</w:t>
            </w:r>
          </w:p>
          <w:p w:rsidR="008B7503" w:rsidRPr="00C87125" w:rsidRDefault="008B7503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Symbol" w:eastAsia="Symbol" w:hAnsi="Symbol" w:cs="Symbol"/>
                <w:sz w:val="19"/>
                <w:szCs w:val="19"/>
              </w:rPr>
              <w:t></w:t>
            </w:r>
            <w:r w:rsidRPr="00C87125">
              <w:rPr>
                <w:rFonts w:ascii="Symbol" w:eastAsia="Symbol" w:hAnsi="Symbol" w:cs="Symbol"/>
                <w:sz w:val="19"/>
                <w:szCs w:val="19"/>
              </w:rPr>
              <w:t>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Karstformen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50/51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52/53</w:t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54/55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Gletscher </w:t>
            </w:r>
            <w:r w:rsidR="008B7503" w:rsidRPr="00C87125">
              <w:rPr>
                <w:rFonts w:ascii="Symbol" w:hAnsi="Symbol"/>
                <w:sz w:val="19"/>
                <w:szCs w:val="19"/>
              </w:rPr>
              <w:t></w:t>
            </w:r>
            <w:r w:rsidR="003E037B">
              <w:rPr>
                <w:sz w:val="19"/>
                <w:szCs w:val="19"/>
              </w:rPr>
              <w:t xml:space="preserve"> Flüsse aus Eis</w:t>
            </w:r>
          </w:p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</w:t>
            </w:r>
            <w:r w:rsidR="003E037B" w:rsidRPr="003E037B">
              <w:rPr>
                <w:color w:val="7030A0"/>
                <w:sz w:val="19"/>
                <w:szCs w:val="19"/>
              </w:rPr>
              <w:t>a:</w:t>
            </w:r>
            <w:r w:rsidR="003E037B">
              <w:rPr>
                <w:sz w:val="19"/>
                <w:szCs w:val="19"/>
              </w:rPr>
              <w:t xml:space="preserve"> Das Meer baut ab und auf </w:t>
            </w:r>
          </w:p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Ste</w:t>
            </w:r>
            <w:r w:rsidR="003E037B">
              <w:rPr>
                <w:sz w:val="19"/>
                <w:szCs w:val="19"/>
              </w:rPr>
              <w:t xml:space="preserve">ter Tropfen höhlt den Stein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BA4802" w:rsidRPr="00C87125" w:rsidTr="0040661A">
        <w:tc>
          <w:tcPr>
            <w:tcW w:w="13608" w:type="dxa"/>
            <w:gridSpan w:val="5"/>
            <w:shd w:val="clear" w:color="auto" w:fill="FABF8F"/>
          </w:tcPr>
          <w:p w:rsidR="002951DB" w:rsidRDefault="00BA4802">
            <w:pPr>
              <w:pStyle w:val="07Tabellenkopf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II.4 Grenzen der Raumnutzung</w:t>
            </w:r>
          </w:p>
          <w:p w:rsidR="00BA4802" w:rsidRPr="00C87125" w:rsidRDefault="00BA4802" w:rsidP="005B43AA">
            <w:pPr>
              <w:pStyle w:val="07Tabellenkopf"/>
              <w:snapToGrid w:val="0"/>
              <w:spacing w:before="0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2951DB">
              <w:rPr>
                <w:sz w:val="19"/>
                <w:szCs w:val="19"/>
              </w:rPr>
              <w:t xml:space="preserve"> </w:t>
            </w:r>
            <w:r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t>Warum und wie nutzt der Mensch besonders verwundbare Räume?</w:t>
            </w:r>
            <w:r w:rsidR="002951DB"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t>Welche ökologischen, ökonomischen und sozialen Folgen sind damit verbunden?</w:t>
            </w:r>
            <w:r w:rsidR="002951DB"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t xml:space="preserve"> </w:t>
            </w:r>
            <w:r w:rsidR="002951DB"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ascii="Helvetica-Bold" w:eastAsia="Helvetica-Bold" w:hAnsi="Helvetica-Bold" w:cs="Helvetica-Bold"/>
                <w:bCs/>
                <w:color w:val="auto"/>
                <w:sz w:val="19"/>
                <w:szCs w:val="19"/>
              </w:rPr>
              <w:t>Wie sehen zukunftsfähige Handlungsweisen aus?</w:t>
            </w:r>
          </w:p>
        </w:tc>
        <w:tc>
          <w:tcPr>
            <w:tcW w:w="1417" w:type="dxa"/>
            <w:shd w:val="clear" w:color="auto" w:fill="FABF8F"/>
          </w:tcPr>
          <w:p w:rsidR="00BA4802" w:rsidRPr="00C87125" w:rsidRDefault="00BA4802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Stundenumfang:</w:t>
            </w:r>
          </w:p>
          <w:p w:rsidR="00BA4802" w:rsidRPr="00C87125" w:rsidRDefault="00BA4802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</w:t>
            </w:r>
          </w:p>
        </w:tc>
      </w:tr>
      <w:tr w:rsidR="008B7503" w:rsidRPr="00C87125" w:rsidTr="0040661A">
        <w:tc>
          <w:tcPr>
            <w:tcW w:w="2410" w:type="dxa"/>
            <w:shd w:val="clear" w:color="auto" w:fill="FABF8F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BA4802" w:rsidP="00BA4802">
            <w:pPr>
              <w:pStyle w:val="08Ueberschrift"/>
              <w:snapToGrid w:val="0"/>
              <w:spacing w:before="96" w:after="96"/>
              <w:rPr>
                <w:bCs w:val="0"/>
                <w:sz w:val="19"/>
                <w:szCs w:val="19"/>
              </w:rPr>
            </w:pPr>
            <w:r w:rsidRPr="00C87125">
              <w:rPr>
                <w:b w:val="0"/>
                <w:sz w:val="19"/>
                <w:szCs w:val="19"/>
              </w:rPr>
              <w:t>102/ 103</w:t>
            </w:r>
          </w:p>
        </w:tc>
        <w:tc>
          <w:tcPr>
            <w:tcW w:w="4111" w:type="dxa"/>
            <w:shd w:val="clear" w:color="auto" w:fill="FABF8F"/>
          </w:tcPr>
          <w:p w:rsidR="008B7503" w:rsidRPr="00476818" w:rsidRDefault="008B7503" w:rsidP="00616CBF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  <w:r w:rsidRPr="00476818">
              <w:rPr>
                <w:b/>
                <w:bCs/>
                <w:sz w:val="19"/>
                <w:szCs w:val="19"/>
              </w:rPr>
              <w:t>5. Grenzen der Raumnutzung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Leben und Wirtschaften an der Trockengrenze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Wasser und Boden als limitierende Faktoren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Zusammenwirken von Natur- und Human</w:t>
            </w:r>
            <w:r w:rsidR="00D44C21">
              <w:t>-</w:t>
            </w:r>
            <w:r w:rsidRPr="00C87125">
              <w:t>faktoren am Beispiel der Bewässerungsland</w:t>
            </w:r>
            <w:r w:rsidR="00D44C21">
              <w:t>-</w:t>
            </w:r>
            <w:r w:rsidRPr="00C87125">
              <w:t>wirtschaft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Zukunftsfähige Wirtschaftsweisen in semiariden Räumen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3E037B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untersuchen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das naturräumliche Potenzial semiarider Räume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beurteilen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Eingriffe des Menschen mit deren ökologischen, ökonomischen und sozialen Auswirkungen.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strukturieren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Nutzungsweisen mit Blick auf Umwelt, Wirtschaft und Gesellschaft,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erstellen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ein Ursachen-Wirkungs-Gefüge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reflektieren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dieses [M5, M7, M9].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Kommunikationskompetenz: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präsentieren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ihre Ergebnisse unter Verwendung geeigneter Medien und Fachbegriffe [K1, K5]. 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nehmen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unterschiedliche Perspektiven im Nutzungskonflikt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wahr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vertreten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argumentativ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[K7].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wägen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Handlungsalternativen nach möglichen Konsequenzen für eine zukunftsfähige Entwicklung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ab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[U6].</w:t>
            </w: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104/105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106/107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108/109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110/111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112/113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114/115</w:t>
            </w:r>
            <w:r>
              <w:rPr>
                <w:sz w:val="19"/>
                <w:szCs w:val="19"/>
              </w:rPr>
              <w:br/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116/117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Ein See verschwindet </w:t>
            </w:r>
          </w:p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00B0F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00B0F0"/>
                <w:sz w:val="19"/>
                <w:szCs w:val="19"/>
              </w:rPr>
              <w:t>Methode:</w:t>
            </w:r>
            <w:r w:rsidR="008B7503" w:rsidRPr="00C87125">
              <w:rPr>
                <w:sz w:val="19"/>
                <w:szCs w:val="19"/>
              </w:rPr>
              <w:t xml:space="preserve"> Ein Sa</w:t>
            </w:r>
            <w:r w:rsidR="003E037B">
              <w:rPr>
                <w:sz w:val="19"/>
                <w:szCs w:val="19"/>
              </w:rPr>
              <w:t xml:space="preserve">tellitenbild auswerten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Trockenz</w:t>
            </w:r>
            <w:r w:rsidR="003E037B">
              <w:rPr>
                <w:sz w:val="19"/>
                <w:szCs w:val="19"/>
              </w:rPr>
              <w:t xml:space="preserve">eit und Regenzeit in Afrika </w:t>
            </w:r>
          </w:p>
          <w:p w:rsidR="008B7503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Die Wüste wächst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Mit einfac</w:t>
            </w:r>
            <w:r w:rsidR="003E037B">
              <w:rPr>
                <w:sz w:val="19"/>
                <w:szCs w:val="19"/>
              </w:rPr>
              <w:t xml:space="preserve">hen Mitteln gegen die Wüste </w:t>
            </w:r>
          </w:p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FFC00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FFC000"/>
                <w:sz w:val="19"/>
                <w:szCs w:val="19"/>
              </w:rPr>
              <w:t>Orientieru</w:t>
            </w:r>
            <w:r w:rsidR="003E037B" w:rsidRPr="003E037B">
              <w:rPr>
                <w:color w:val="FFC000"/>
                <w:sz w:val="19"/>
                <w:szCs w:val="19"/>
              </w:rPr>
              <w:t>ng:</w:t>
            </w:r>
            <w:r w:rsidR="003E037B">
              <w:rPr>
                <w:sz w:val="19"/>
                <w:szCs w:val="19"/>
              </w:rPr>
              <w:t xml:space="preserve"> Grenzen der Lebensräume </w:t>
            </w:r>
          </w:p>
          <w:p w:rsidR="008B7503" w:rsidRPr="003E037B" w:rsidRDefault="00BA4802" w:rsidP="003E037B">
            <w:pPr>
              <w:pStyle w:val="11KapitelThemen"/>
              <w:snapToGrid w:val="0"/>
              <w:spacing w:before="96" w:after="96"/>
              <w:rPr>
                <w:color w:val="92D050"/>
                <w:sz w:val="19"/>
                <w:szCs w:val="19"/>
              </w:rPr>
            </w:pPr>
            <w:r w:rsidRPr="003E037B">
              <w:rPr>
                <w:color w:val="92D050"/>
                <w:sz w:val="19"/>
                <w:szCs w:val="19"/>
              </w:rPr>
              <w:t xml:space="preserve">TERRA </w:t>
            </w:r>
            <w:r w:rsidR="003E037B" w:rsidRPr="003E037B">
              <w:rPr>
                <w:color w:val="92D050"/>
                <w:sz w:val="19"/>
                <w:szCs w:val="19"/>
              </w:rPr>
              <w:t xml:space="preserve">Training </w:t>
            </w:r>
          </w:p>
        </w:tc>
        <w:tc>
          <w:tcPr>
            <w:tcW w:w="1559" w:type="dxa"/>
            <w:shd w:val="clear" w:color="auto" w:fill="auto"/>
            <w:tcMar>
              <w:right w:w="0" w:type="dxa"/>
            </w:tcMar>
          </w:tcPr>
          <w:p w:rsidR="008B7503" w:rsidRPr="00C87125" w:rsidRDefault="00BA4802">
            <w:pPr>
              <w:pStyle w:val="11KapitelThemen"/>
              <w:snapToGrid w:val="0"/>
              <w:spacing w:before="96" w:after="96"/>
              <w:rPr>
                <w:rFonts w:eastAsia="Helvetica-Bold" w:cs="Helvetica-Bold"/>
                <w:b/>
                <w:bCs/>
                <w:sz w:val="19"/>
                <w:szCs w:val="19"/>
              </w:rPr>
            </w:pP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a</w:t>
            </w:r>
            <w:r w:rsidR="008B7503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rid, Bewässerungs</w:t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softHyphen/>
            </w:r>
            <w:r w:rsidR="008B7503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landwirtschaft, Bodenver</w:t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softHyphen/>
            </w:r>
            <w:r w:rsidR="003E037B">
              <w:rPr>
                <w:rFonts w:eastAsia="Helvetica-Bold" w:cs="Helvetica-Bold"/>
                <w:b/>
                <w:bCs/>
                <w:sz w:val="19"/>
                <w:szCs w:val="19"/>
              </w:rPr>
              <w:t>salzung, Desertifikation</w:t>
            </w:r>
            <w:r w:rsidR="009B43AC">
              <w:rPr>
                <w:rFonts w:eastAsia="Helvetica-Bold" w:cs="Helvetica-Bold"/>
                <w:b/>
                <w:bCs/>
                <w:sz w:val="19"/>
                <w:szCs w:val="19"/>
              </w:rPr>
              <w:t>,</w:t>
            </w:r>
            <w:r w:rsidR="008B7503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 xml:space="preserve"> humid, Regenfeldbau, Trocken</w:t>
            </w:r>
            <w:r w:rsidR="003E037B">
              <w:rPr>
                <w:rFonts w:eastAsia="Helvetica-Bold" w:cs="Helvetica-Bold"/>
                <w:b/>
                <w:bCs/>
                <w:sz w:val="19"/>
                <w:szCs w:val="19"/>
              </w:rPr>
              <w:t>-</w:t>
            </w:r>
            <w:r w:rsidR="008B7503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grenze, Verdunstung</w:t>
            </w: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1123"/>
        </w:trPr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Erweiterung: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Entstehung von Regen- und Trockenzeiten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Transfer: Leben und Wirtschaften an der Kältegrenze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118/119</w:t>
            </w:r>
            <w:r>
              <w:rPr>
                <w:sz w:val="19"/>
                <w:szCs w:val="19"/>
              </w:rPr>
              <w:br/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120/112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Norilsk </w:t>
            </w:r>
            <w:r w:rsidR="008B7503" w:rsidRPr="00C87125">
              <w:rPr>
                <w:rFonts w:ascii="Symbol" w:hAnsi="Symbol"/>
                <w:sz w:val="19"/>
                <w:szCs w:val="19"/>
              </w:rPr>
              <w:t></w:t>
            </w:r>
            <w:r w:rsidR="008B7503" w:rsidRPr="00C87125">
              <w:rPr>
                <w:sz w:val="19"/>
                <w:szCs w:val="19"/>
              </w:rPr>
              <w:t xml:space="preserve"> die</w:t>
            </w:r>
            <w:r w:rsidR="006E4531">
              <w:rPr>
                <w:sz w:val="19"/>
                <w:szCs w:val="19"/>
              </w:rPr>
              <w:t xml:space="preserve"> nördlichste Großstadt der Welt</w:t>
            </w:r>
          </w:p>
          <w:p w:rsidR="008B7503" w:rsidRPr="00C87125" w:rsidRDefault="00BA4802" w:rsidP="006E4531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Wirts</w:t>
            </w:r>
            <w:r w:rsidR="006E4531">
              <w:rPr>
                <w:sz w:val="19"/>
                <w:szCs w:val="19"/>
              </w:rPr>
              <w:t>chaften am Nördlichen Nadelwald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Vertiefung: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 xml:space="preserve">Desertifikation </w:t>
            </w:r>
            <w:r w:rsidRPr="00C87125">
              <w:rPr>
                <w:rFonts w:ascii="Symbol" w:hAnsi="Symbol"/>
              </w:rPr>
              <w:t></w:t>
            </w:r>
            <w:r w:rsidRPr="00C87125">
              <w:t xml:space="preserve"> Boden</w:t>
            </w:r>
            <w:r w:rsidR="00F12942">
              <w:t>-</w:t>
            </w:r>
            <w:r w:rsidRPr="00C87125">
              <w:t>schutzmaßnahmen</w:t>
            </w:r>
          </w:p>
          <w:p w:rsidR="008B7503" w:rsidRPr="00C87125" w:rsidRDefault="008B7503" w:rsidP="00D44C21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 xml:space="preserve">Wassergewinnung </w:t>
            </w:r>
            <w:r w:rsidRPr="00C87125">
              <w:rPr>
                <w:rFonts w:ascii="Symbol" w:hAnsi="Symbol"/>
              </w:rPr>
              <w:t></w:t>
            </w:r>
            <w:r w:rsidRPr="00C87125">
              <w:t xml:space="preserve"> Wasserkonflikte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122/123</w:t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124/125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</w:t>
            </w:r>
            <w:r w:rsidR="003E037B" w:rsidRPr="003E037B">
              <w:rPr>
                <w:color w:val="7030A0"/>
                <w:sz w:val="19"/>
                <w:szCs w:val="19"/>
              </w:rPr>
              <w:t>:</w:t>
            </w:r>
            <w:r w:rsidR="003E037B">
              <w:rPr>
                <w:sz w:val="19"/>
                <w:szCs w:val="19"/>
              </w:rPr>
              <w:t xml:space="preserve"> Wenn der Boden fortweht … </w:t>
            </w:r>
          </w:p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3E037B" w:rsidRPr="003E037B">
              <w:rPr>
                <w:color w:val="7030A0"/>
                <w:sz w:val="19"/>
                <w:szCs w:val="19"/>
              </w:rPr>
              <w:t>Extra:</w:t>
            </w:r>
            <w:r w:rsidR="003E037B">
              <w:rPr>
                <w:sz w:val="19"/>
                <w:szCs w:val="19"/>
              </w:rPr>
              <w:t xml:space="preserve"> Begehrtes Wasser </w:t>
            </w:r>
            <w:r w:rsidR="008B7503" w:rsidRPr="00C8712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BA4802" w:rsidRPr="00C87125" w:rsidTr="0040661A">
        <w:tc>
          <w:tcPr>
            <w:tcW w:w="13608" w:type="dxa"/>
            <w:gridSpan w:val="5"/>
            <w:shd w:val="clear" w:color="auto" w:fill="FABF8F"/>
          </w:tcPr>
          <w:p w:rsidR="002951DB" w:rsidRDefault="00BA4802">
            <w:pPr>
              <w:pStyle w:val="07Tabellenkopf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II.5 Welternährung zwischen Überfluss und Mangel</w:t>
            </w:r>
          </w:p>
          <w:p w:rsidR="00BA4802" w:rsidRPr="00C87125" w:rsidRDefault="00BA4802" w:rsidP="005B43AA">
            <w:pPr>
              <w:pStyle w:val="07Tabellenkopf"/>
              <w:snapToGrid w:val="0"/>
              <w:spacing w:before="0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2951DB">
              <w:rPr>
                <w:sz w:val="19"/>
                <w:szCs w:val="19"/>
              </w:rPr>
              <w:t xml:space="preserve"> </w:t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Wie ist die Ernährungssituation bei uns und anderswo?</w:t>
            </w:r>
            <w:r w:rsidR="002951DB"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 Faktoren sind hierfür verantwortlich?</w:t>
            </w:r>
            <w:r w:rsidR="002951DB"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2951DB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 Wege zu einer gerechteren Verteilung und nachhaltigeren Ernährungssicherung gibt es?</w:t>
            </w:r>
          </w:p>
        </w:tc>
        <w:tc>
          <w:tcPr>
            <w:tcW w:w="1417" w:type="dxa"/>
            <w:shd w:val="clear" w:color="auto" w:fill="FABF8F"/>
          </w:tcPr>
          <w:p w:rsidR="00BA4802" w:rsidRPr="00C87125" w:rsidRDefault="00BA4802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Stundenumfang:</w:t>
            </w:r>
          </w:p>
          <w:p w:rsidR="00BA4802" w:rsidRPr="00C87125" w:rsidRDefault="00BA4802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</w:t>
            </w:r>
          </w:p>
        </w:tc>
      </w:tr>
      <w:tr w:rsidR="008B7503" w:rsidRPr="00C87125" w:rsidTr="0040661A">
        <w:tc>
          <w:tcPr>
            <w:tcW w:w="2410" w:type="dxa"/>
            <w:shd w:val="clear" w:color="auto" w:fill="FABF8F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bCs/>
                <w:sz w:val="19"/>
                <w:szCs w:val="19"/>
              </w:rPr>
            </w:pPr>
            <w:r w:rsidRPr="00C87125">
              <w:rPr>
                <w:bCs/>
                <w:sz w:val="19"/>
                <w:szCs w:val="19"/>
              </w:rPr>
              <w:t>126/ 127</w:t>
            </w:r>
          </w:p>
        </w:tc>
        <w:tc>
          <w:tcPr>
            <w:tcW w:w="4111" w:type="dxa"/>
            <w:shd w:val="clear" w:color="auto" w:fill="FABF8F"/>
          </w:tcPr>
          <w:p w:rsidR="008B7503" w:rsidRPr="003E037B" w:rsidRDefault="008B7503" w:rsidP="003E037B">
            <w:pPr>
              <w:pStyle w:val="11KapitelThemen"/>
              <w:snapToGrid w:val="0"/>
              <w:spacing w:before="96" w:after="96"/>
              <w:ind w:left="227" w:hanging="227"/>
              <w:rPr>
                <w:b/>
                <w:bCs/>
                <w:sz w:val="19"/>
                <w:szCs w:val="19"/>
              </w:rPr>
            </w:pPr>
            <w:r w:rsidRPr="003E037B">
              <w:rPr>
                <w:b/>
                <w:bCs/>
                <w:sz w:val="19"/>
                <w:szCs w:val="19"/>
              </w:rPr>
              <w:t>6. Welternährung zwischen Überfluss und Mangel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2541"/>
        </w:trPr>
        <w:tc>
          <w:tcPr>
            <w:tcW w:w="2410" w:type="dxa"/>
            <w:shd w:val="clear" w:color="auto" w:fill="auto"/>
          </w:tcPr>
          <w:p w:rsidR="008B7503" w:rsidRPr="00C87125" w:rsidRDefault="008B7503" w:rsidP="003E037B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3E037B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Die Ernährungssituation bei uns im Vergleich zu derjenigen in anderen Regionen</w:t>
            </w:r>
          </w:p>
          <w:p w:rsidR="008B7503" w:rsidRPr="00C87125" w:rsidRDefault="008B7503" w:rsidP="003E037B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Ursachen von Problemen der Ernährungssicherung an einem Raumbeispiel</w:t>
            </w:r>
          </w:p>
          <w:p w:rsidR="008B7503" w:rsidRPr="00C87125" w:rsidRDefault="008B7503" w:rsidP="003E037B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Maßnahmen zur Verbesserung der Ernährungssituation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3E037B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analysieren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 eigene Ernährungssituation und die von Menschen in anderen Regionen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erörtern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Lösungsansätze für eine gerechtere und nachhaltigere Ernährungssicherung.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skizzieren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 Wechselwirkungen der Hungerproblematik in einem Ursachen-Wirkungsgefüge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erläutern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Abhängigkeiten [M5, M7].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Kommunikationskompetenz: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ermitteln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präsentieren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die natur- und humangeographischen Voraussetzungen einer Region mit Blick auf die Probleme der Ernährungssicherung [K3].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bewerten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das eigene Ernährungsverhalten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ziehen Schlussfolgerungen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mit Blick auf eine nachhaltigere und gerechtere Entwicklung [U6].</w:t>
            </w: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128/129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130/131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132/133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134/135</w:t>
            </w:r>
          </w:p>
          <w:p w:rsidR="003E037B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136/137</w:t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138/139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Hunger und Überfluss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Hun</w:t>
            </w:r>
            <w:r w:rsidR="003E037B">
              <w:rPr>
                <w:sz w:val="19"/>
                <w:szCs w:val="19"/>
              </w:rPr>
              <w:t xml:space="preserve">gern müsste niemand, wenn …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Burkina </w:t>
            </w:r>
            <w:r w:rsidR="003E037B">
              <w:rPr>
                <w:sz w:val="19"/>
                <w:szCs w:val="19"/>
              </w:rPr>
              <w:t xml:space="preserve">Faso: Hilfe zur Selbsthilfe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Grüne Gentechnik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="003E037B">
              <w:rPr>
                <w:sz w:val="19"/>
                <w:szCs w:val="19"/>
              </w:rPr>
              <w:t xml:space="preserve"> Hoffnung und Zweifel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Mit Erdnüsse</w:t>
            </w:r>
            <w:r w:rsidR="003E037B">
              <w:rPr>
                <w:sz w:val="19"/>
                <w:szCs w:val="19"/>
              </w:rPr>
              <w:t xml:space="preserve">n gegen den Hunger der Welt </w:t>
            </w:r>
          </w:p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92D05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92D050"/>
                <w:sz w:val="19"/>
                <w:szCs w:val="19"/>
              </w:rPr>
              <w:t>Training</w:t>
            </w:r>
            <w:r w:rsidR="003E037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right w:w="28" w:type="dxa"/>
            </w:tcMar>
          </w:tcPr>
          <w:p w:rsidR="008B7503" w:rsidRPr="00C87125" w:rsidRDefault="008B7503">
            <w:pPr>
              <w:snapToGrid w:val="0"/>
              <w:spacing w:before="96" w:after="96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Cash Crop, Dürre, </w:t>
            </w:r>
            <w:r w:rsidR="00BA4802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br/>
            </w:r>
            <w:r w:rsidR="003E037B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Export, Fehlernährung</w:t>
            </w:r>
            <w:r w:rsidR="009B43AC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,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 Food Crop, Hunger, Import, Mangeler</w:t>
            </w:r>
            <w:r w:rsidR="00BA4802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nährung, Subsistenz</w:t>
            </w:r>
            <w:r w:rsidR="00BA4802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produktion, Weltagrar</w:t>
            </w:r>
            <w:r w:rsidR="00BA4802"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softHyphen/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markt, Welternährung</w:t>
            </w: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1603"/>
        </w:trPr>
        <w:tc>
          <w:tcPr>
            <w:tcW w:w="2410" w:type="dxa"/>
            <w:shd w:val="clear" w:color="auto" w:fill="auto"/>
          </w:tcPr>
          <w:p w:rsidR="008B7503" w:rsidRPr="00C87125" w:rsidRDefault="008B7503" w:rsidP="00476818">
            <w:pPr>
              <w:pStyle w:val="Abstandvorfett"/>
            </w:pPr>
            <w:r w:rsidRPr="00C87125">
              <w:t>Erweiterung:</w:t>
            </w:r>
          </w:p>
          <w:p w:rsidR="008B7503" w:rsidRPr="00C87125" w:rsidRDefault="008B7503" w:rsidP="003E037B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Versorgung aus dem Meer: Chancen und Risiken</w:t>
            </w:r>
          </w:p>
          <w:p w:rsidR="008B7503" w:rsidRPr="00C87125" w:rsidRDefault="008B7503" w:rsidP="003E037B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Fleischkonsum und seine Auswirkungen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140/141</w:t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142/143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3E037B" w:rsidRPr="003E037B">
              <w:rPr>
                <w:color w:val="7030A0"/>
                <w:sz w:val="19"/>
                <w:szCs w:val="19"/>
              </w:rPr>
              <w:t>Extra:</w:t>
            </w:r>
            <w:r w:rsidR="003E037B">
              <w:rPr>
                <w:sz w:val="19"/>
                <w:szCs w:val="19"/>
              </w:rPr>
              <w:t xml:space="preserve"> Nahrung aus dem Meer </w:t>
            </w:r>
          </w:p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</w:t>
            </w:r>
            <w:r w:rsidR="003E037B" w:rsidRPr="003E037B">
              <w:rPr>
                <w:color w:val="7030A0"/>
                <w:sz w:val="19"/>
                <w:szCs w:val="19"/>
              </w:rPr>
              <w:t>:</w:t>
            </w:r>
            <w:r w:rsidR="003E037B">
              <w:rPr>
                <w:sz w:val="19"/>
                <w:szCs w:val="19"/>
              </w:rPr>
              <w:t xml:space="preserve"> Raubbau für Billigfleisch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1707"/>
        </w:trPr>
        <w:tc>
          <w:tcPr>
            <w:tcW w:w="2410" w:type="dxa"/>
            <w:shd w:val="clear" w:color="auto" w:fill="auto"/>
          </w:tcPr>
          <w:p w:rsidR="008B7503" w:rsidRPr="00C87125" w:rsidRDefault="008B7503" w:rsidP="00476818">
            <w:pPr>
              <w:pStyle w:val="Abstandvorfett"/>
            </w:pPr>
            <w:r w:rsidRPr="00C87125">
              <w:t>Vertiefung: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Ressourcennutzung und Ernährungs</w:t>
            </w:r>
            <w:r w:rsidR="00476818">
              <w:t>-</w:t>
            </w:r>
            <w:r w:rsidRPr="00C87125">
              <w:t>sicherheit, z. B. Hunger</w:t>
            </w:r>
            <w:r w:rsidR="00476818">
              <w:t xml:space="preserve"> </w:t>
            </w:r>
            <w:r w:rsidRPr="00C87125">
              <w:t>durch Bioenergien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 xml:space="preserve">Fastfood </w:t>
            </w:r>
            <w:r w:rsidRPr="00C87125">
              <w:rPr>
                <w:rFonts w:ascii="Symbol" w:hAnsi="Symbol"/>
              </w:rPr>
              <w:t></w:t>
            </w:r>
            <w:r w:rsidRPr="00C87125">
              <w:t xml:space="preserve"> Produktion und Konsum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144/145</w:t>
            </w:r>
            <w:r>
              <w:rPr>
                <w:sz w:val="19"/>
                <w:szCs w:val="19"/>
              </w:rPr>
              <w:br/>
            </w:r>
          </w:p>
          <w:p w:rsidR="003E037B" w:rsidRPr="00C87125" w:rsidRDefault="003E037B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  <w:lang w:val="en-US"/>
              </w:rPr>
              <w:t>146/147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Biokraftstoffe </w:t>
            </w:r>
            <w:r w:rsidR="008B7503" w:rsidRPr="00C87125">
              <w:rPr>
                <w:rFonts w:ascii="Symbol" w:hAnsi="Symbol"/>
                <w:sz w:val="19"/>
                <w:szCs w:val="19"/>
              </w:rPr>
              <w:t></w:t>
            </w:r>
            <w:r w:rsidR="008B7503" w:rsidRPr="00C87125">
              <w:rPr>
                <w:sz w:val="19"/>
                <w:szCs w:val="19"/>
              </w:rPr>
              <w:t xml:space="preserve"> Treibstoffe der Zukunft?</w:t>
            </w:r>
          </w:p>
          <w:p w:rsidR="008B7503" w:rsidRPr="00C87125" w:rsidRDefault="00BA4802" w:rsidP="003E037B">
            <w:pPr>
              <w:pStyle w:val="11KapitelThemen"/>
              <w:snapToGrid w:val="0"/>
              <w:spacing w:before="96" w:after="96"/>
              <w:rPr>
                <w:sz w:val="19"/>
                <w:szCs w:val="19"/>
                <w:lang w:val="en-US"/>
              </w:rPr>
            </w:pPr>
            <w:r w:rsidRPr="003E037B">
              <w:rPr>
                <w:color w:val="7030A0"/>
                <w:sz w:val="19"/>
                <w:szCs w:val="19"/>
                <w:lang w:val="en-US"/>
              </w:rPr>
              <w:t xml:space="preserve">TERRA </w:t>
            </w:r>
            <w:r w:rsidR="003E037B" w:rsidRPr="003E037B">
              <w:rPr>
                <w:color w:val="7030A0"/>
                <w:sz w:val="19"/>
                <w:szCs w:val="19"/>
                <w:lang w:val="en-US"/>
              </w:rPr>
              <w:t>Extra:</w:t>
            </w:r>
            <w:r w:rsidR="003E037B">
              <w:rPr>
                <w:sz w:val="19"/>
                <w:szCs w:val="19"/>
                <w:lang w:val="en-US"/>
              </w:rPr>
              <w:t xml:space="preserve"> Fast Food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  <w:lang w:val="en-US"/>
              </w:rPr>
            </w:pPr>
          </w:p>
        </w:tc>
      </w:tr>
      <w:tr w:rsidR="00BA4802" w:rsidRPr="00C87125" w:rsidTr="0040661A">
        <w:tc>
          <w:tcPr>
            <w:tcW w:w="13608" w:type="dxa"/>
            <w:gridSpan w:val="5"/>
            <w:shd w:val="clear" w:color="auto" w:fill="FABF8F"/>
          </w:tcPr>
          <w:p w:rsidR="002951DB" w:rsidRDefault="00BA4802" w:rsidP="002951DB">
            <w:pPr>
              <w:pStyle w:val="07Tabellenkopf"/>
              <w:snapToGrid w:val="0"/>
              <w:spacing w:before="96" w:after="0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II.6 Nachhaltigkeit</w:t>
            </w:r>
          </w:p>
          <w:p w:rsidR="00BA4802" w:rsidRPr="00C87125" w:rsidRDefault="00BA4802" w:rsidP="002951DB">
            <w:pPr>
              <w:pStyle w:val="07Tabellenkopf"/>
              <w:snapToGrid w:val="0"/>
              <w:spacing w:before="0" w:after="96"/>
              <w:ind w:left="1049" w:hanging="1049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Leitfragen:</w:t>
            </w:r>
            <w:r w:rsidR="00F12942">
              <w:rPr>
                <w:sz w:val="19"/>
                <w:szCs w:val="19"/>
              </w:rPr>
              <w:t xml:space="preserve"> </w:t>
            </w:r>
            <w:r w:rsidRPr="00F12942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Was kennzeichnet unseren Lebensstil und unser Konsumverhalten?</w:t>
            </w:r>
            <w:r w:rsidR="00F12942" w:rsidRPr="00F12942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F12942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Wie wirken sich diese lokal bzw. global aus?</w:t>
            </w:r>
            <w:r w:rsidR="00F12942" w:rsidRPr="00F12942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br/>
            </w:r>
            <w:r w:rsidRPr="00F12942">
              <w:rPr>
                <w:rFonts w:eastAsia="Helvetica-Bold" w:cs="Helvetica-Bold"/>
                <w:bCs/>
                <w:color w:val="auto"/>
                <w:sz w:val="19"/>
                <w:szCs w:val="19"/>
              </w:rPr>
              <w:t>Welchen nachhaltigen Beitrag kann ich und können wir leisten?</w:t>
            </w:r>
          </w:p>
        </w:tc>
        <w:tc>
          <w:tcPr>
            <w:tcW w:w="1417" w:type="dxa"/>
            <w:shd w:val="clear" w:color="auto" w:fill="FABF8F"/>
          </w:tcPr>
          <w:p w:rsidR="00BA4802" w:rsidRPr="00C87125" w:rsidRDefault="00BA4802">
            <w:pPr>
              <w:pStyle w:val="08Ueberschrift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Stunden</w:t>
            </w:r>
            <w:r w:rsidR="003E037B">
              <w:rPr>
                <w:sz w:val="19"/>
                <w:szCs w:val="19"/>
              </w:rPr>
              <w:t>-</w:t>
            </w:r>
            <w:r w:rsidRPr="00C87125">
              <w:rPr>
                <w:sz w:val="19"/>
                <w:szCs w:val="19"/>
              </w:rPr>
              <w:t>umfang:</w:t>
            </w:r>
          </w:p>
          <w:p w:rsidR="00BA4802" w:rsidRPr="00C87125" w:rsidRDefault="00BA4802">
            <w:pPr>
              <w:pStyle w:val="11KapitelThemen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20</w:t>
            </w:r>
          </w:p>
        </w:tc>
      </w:tr>
      <w:tr w:rsidR="008B7503" w:rsidRPr="00C87125" w:rsidTr="0040661A">
        <w:tc>
          <w:tcPr>
            <w:tcW w:w="2410" w:type="dxa"/>
            <w:shd w:val="clear" w:color="auto" w:fill="FABF8F"/>
          </w:tcPr>
          <w:p w:rsidR="008B7503" w:rsidRPr="00C87125" w:rsidRDefault="008B7503">
            <w:pPr>
              <w:autoSpaceDE w:val="0"/>
              <w:snapToGri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FABF8F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ABF8F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bCs/>
                <w:sz w:val="19"/>
                <w:szCs w:val="19"/>
              </w:rPr>
            </w:pPr>
            <w:r w:rsidRPr="00C87125">
              <w:rPr>
                <w:bCs/>
                <w:sz w:val="19"/>
                <w:szCs w:val="19"/>
              </w:rPr>
              <w:t>148/ 149</w:t>
            </w:r>
          </w:p>
        </w:tc>
        <w:tc>
          <w:tcPr>
            <w:tcW w:w="4111" w:type="dxa"/>
            <w:shd w:val="clear" w:color="auto" w:fill="FABF8F"/>
          </w:tcPr>
          <w:p w:rsidR="008B7503" w:rsidRPr="00476818" w:rsidRDefault="008B7503" w:rsidP="00616CBF">
            <w:pPr>
              <w:pStyle w:val="11KapitelThemen"/>
              <w:snapToGrid w:val="0"/>
              <w:spacing w:before="96" w:after="96"/>
              <w:rPr>
                <w:b/>
                <w:bCs/>
                <w:sz w:val="19"/>
                <w:szCs w:val="19"/>
              </w:rPr>
            </w:pPr>
            <w:r w:rsidRPr="00476818">
              <w:rPr>
                <w:b/>
                <w:bCs/>
                <w:sz w:val="19"/>
                <w:szCs w:val="19"/>
              </w:rPr>
              <w:t>7. Herausforderung Nachhaltigkeit</w:t>
            </w:r>
          </w:p>
        </w:tc>
        <w:tc>
          <w:tcPr>
            <w:tcW w:w="1559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ABF8F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2169"/>
        </w:trPr>
        <w:tc>
          <w:tcPr>
            <w:tcW w:w="2410" w:type="dxa"/>
            <w:shd w:val="clear" w:color="auto" w:fill="auto"/>
          </w:tcPr>
          <w:p w:rsidR="008B7503" w:rsidRPr="00C87125" w:rsidRDefault="008B7503" w:rsidP="00476818">
            <w:pPr>
              <w:pStyle w:val="Abstandvorfett"/>
            </w:pPr>
            <w:r w:rsidRPr="00C87125">
              <w:t>Basis: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soziale, ökonomische und ökologische Auswirkungen des eigenen Lebensstils auf lokaler und globaler Ebene an ausgewählten Beispielen, z.B. Ernährung, Konsum</w:t>
            </w:r>
            <w:r w:rsidR="00F12942">
              <w:t>-</w:t>
            </w:r>
            <w:r w:rsidRPr="00C87125">
              <w:t>güter, Verkehr, Energie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ascii="Symbol" w:eastAsia="Symbol" w:hAnsi="Symbol" w:cs="Symbol"/>
              </w:rPr>
              <w:t></w:t>
            </w:r>
            <w:r w:rsidRPr="00C87125">
              <w:t>Lokale Projekte nachhaltigen Handelns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476818">
            <w:pPr>
              <w:pStyle w:val="Abstandvorundnach"/>
            </w:pPr>
            <w:r w:rsidRPr="00C87125">
              <w:t>Die Lernenden erwerben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Fachkompetenz: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analysieren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verschiedene Lebensstile aus der Perspektive der Nachhaltigkeit auf lokaler als auch auf globaler Ebene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unterscheiden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zukunfts</w:t>
            </w:r>
            <w:r w:rsidR="00F12942">
              <w:rPr>
                <w:rFonts w:ascii="Arial" w:eastAsia="Helvetica" w:hAnsi="Arial" w:cs="Helvetica"/>
                <w:sz w:val="19"/>
                <w:szCs w:val="19"/>
              </w:rPr>
              <w:t>-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fähige von nicht zukunftsfähigen Handlungsweisen.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Methodenkompetenz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führen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zielgerichtet Recherchen zu Nach</w:t>
            </w:r>
            <w:r w:rsidR="00F12942">
              <w:rPr>
                <w:rFonts w:ascii="Arial" w:eastAsia="Helvetica" w:hAnsi="Arial" w:cs="Helvetica"/>
                <w:sz w:val="19"/>
                <w:szCs w:val="19"/>
              </w:rPr>
              <w:t>-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haltigkeitsprojekten vor Ort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durch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,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strukturieren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 gewonnenen Informationen 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präsentieren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diese mediengestützt [M2, M4]. 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reflektieren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angeleitet ihre hierbei angewandten Methoden und das eigene methodische Vorgehen [M9].</w:t>
            </w:r>
          </w:p>
          <w:p w:rsidR="008B7503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552715">
            <w:pPr>
              <w:pStyle w:val="Abstandvorfett"/>
              <w:rPr>
                <w:rFonts w:eastAsia="Helvetica-Bold"/>
              </w:rPr>
            </w:pPr>
            <w:r w:rsidRPr="00C87125">
              <w:rPr>
                <w:rFonts w:eastAsia="Helvetica-Bold"/>
              </w:rPr>
              <w:t>Kommunikationskompetenz: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treffen Absprachen und Entscheidungen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für ihr Projekt im Team [K2].</w:t>
            </w:r>
          </w:p>
          <w:p w:rsidR="008B7503" w:rsidRPr="00C87125" w:rsidRDefault="008B7503" w:rsidP="00616CBF">
            <w:pPr>
              <w:autoSpaceDE w:val="0"/>
              <w:rPr>
                <w:rFonts w:ascii="Arial" w:eastAsia="Helvetica" w:hAnsi="Arial" w:cs="Helvetica"/>
                <w:sz w:val="19"/>
                <w:szCs w:val="19"/>
              </w:rPr>
            </w:pPr>
          </w:p>
          <w:p w:rsidR="008B7503" w:rsidRPr="00C87125" w:rsidRDefault="008B7503" w:rsidP="00616CBF">
            <w:pPr>
              <w:autoSpaceDE w:val="0"/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</w:pP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>Urteilskompetenz:</w:t>
            </w:r>
          </w:p>
          <w:p w:rsidR="008B7503" w:rsidRPr="00C87125" w:rsidRDefault="008B7503" w:rsidP="00616CBF">
            <w:pPr>
              <w:autoSpaceDE w:val="0"/>
              <w:ind w:left="-6" w:right="-137"/>
              <w:rPr>
                <w:rFonts w:ascii="Arial" w:eastAsia="Helvetica" w:hAnsi="Arial" w:cs="Helvetica"/>
                <w:sz w:val="19"/>
                <w:szCs w:val="19"/>
              </w:rPr>
            </w:pP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Sie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setzen sich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kritisch mit eigenen und fremden Lebensstilen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auseinander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 xml:space="preserve">und </w:t>
            </w:r>
            <w:r w:rsidRPr="00C87125">
              <w:rPr>
                <w:rFonts w:ascii="Arial" w:eastAsia="Helvetica-Bold" w:hAnsi="Arial" w:cs="Helvetica-Bold"/>
                <w:b/>
                <w:bCs/>
                <w:sz w:val="19"/>
                <w:szCs w:val="19"/>
              </w:rPr>
              <w:t xml:space="preserve">ziehen Konsequenzen </w:t>
            </w:r>
            <w:r w:rsidRPr="00C87125">
              <w:rPr>
                <w:rFonts w:ascii="Arial" w:eastAsia="Helvetica" w:hAnsi="Arial" w:cs="Helvetica"/>
                <w:sz w:val="19"/>
                <w:szCs w:val="19"/>
              </w:rPr>
              <w:t>für ein zukunftsfähiges und global gerechtes Handeln [U5, U6].</w:t>
            </w:r>
          </w:p>
        </w:tc>
        <w:tc>
          <w:tcPr>
            <w:tcW w:w="992" w:type="dxa"/>
          </w:tcPr>
          <w:p w:rsidR="008B7503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150/151</w:t>
            </w:r>
          </w:p>
          <w:p w:rsidR="00476818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152/153</w:t>
            </w:r>
          </w:p>
          <w:p w:rsidR="00476818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154/155</w:t>
            </w:r>
          </w:p>
          <w:p w:rsidR="00476818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156/157</w:t>
            </w:r>
          </w:p>
          <w:p w:rsidR="00476818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158/159</w:t>
            </w:r>
          </w:p>
          <w:p w:rsidR="00476818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160/161</w:t>
            </w:r>
            <w:r>
              <w:rPr>
                <w:sz w:val="19"/>
                <w:szCs w:val="19"/>
              </w:rPr>
              <w:br/>
            </w:r>
          </w:p>
          <w:p w:rsidR="00476818" w:rsidRPr="00C87125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162/163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Agenda 21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="00476818">
              <w:rPr>
                <w:sz w:val="19"/>
                <w:szCs w:val="19"/>
              </w:rPr>
              <w:t xml:space="preserve"> nachhaltig für alle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Billige </w:t>
            </w:r>
            <w:r w:rsidR="00476818">
              <w:rPr>
                <w:sz w:val="19"/>
                <w:szCs w:val="19"/>
              </w:rPr>
              <w:t xml:space="preserve">Kleidung auf Kosten anderer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Im</w:t>
            </w:r>
            <w:r w:rsidR="00476818">
              <w:rPr>
                <w:sz w:val="19"/>
                <w:szCs w:val="19"/>
              </w:rPr>
              <w:t xml:space="preserve"> Smartphone steckt was drin </w:t>
            </w:r>
          </w:p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 xml:space="preserve">Kakaoanbau </w:t>
            </w:r>
            <w:r w:rsidRPr="00C87125">
              <w:rPr>
                <w:rFonts w:ascii="Symbol" w:hAnsi="Symbol"/>
                <w:sz w:val="19"/>
                <w:szCs w:val="19"/>
              </w:rPr>
              <w:t></w:t>
            </w:r>
            <w:r w:rsidRPr="00C87125">
              <w:rPr>
                <w:sz w:val="19"/>
                <w:szCs w:val="19"/>
              </w:rPr>
              <w:t xml:space="preserve"> eine fair</w:t>
            </w:r>
            <w:r w:rsidR="00476818">
              <w:rPr>
                <w:sz w:val="19"/>
                <w:szCs w:val="19"/>
              </w:rPr>
              <w:t xml:space="preserve">e Sache!? </w:t>
            </w:r>
          </w:p>
          <w:p w:rsidR="008B7503" w:rsidRPr="00C87125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Frische Luft für Koblenz </w:t>
            </w:r>
          </w:p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00B0F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00B0F0"/>
                <w:sz w:val="19"/>
                <w:szCs w:val="19"/>
              </w:rPr>
              <w:t>Methode:</w:t>
            </w:r>
            <w:r w:rsidR="008B7503" w:rsidRPr="00C87125">
              <w:rPr>
                <w:sz w:val="19"/>
                <w:szCs w:val="19"/>
              </w:rPr>
              <w:t xml:space="preserve"> Eine Exkur</w:t>
            </w:r>
            <w:r w:rsidR="00476818">
              <w:rPr>
                <w:sz w:val="19"/>
                <w:szCs w:val="19"/>
              </w:rPr>
              <w:t xml:space="preserve">sion planen und durchführen </w:t>
            </w:r>
          </w:p>
          <w:p w:rsidR="008B7503" w:rsidRPr="003E037B" w:rsidRDefault="00BA4802" w:rsidP="00476818">
            <w:pPr>
              <w:pStyle w:val="11KapitelThemen"/>
              <w:snapToGrid w:val="0"/>
              <w:spacing w:before="96" w:after="96"/>
              <w:rPr>
                <w:color w:val="92D050"/>
                <w:sz w:val="19"/>
                <w:szCs w:val="19"/>
              </w:rPr>
            </w:pPr>
            <w:r w:rsidRPr="003E037B">
              <w:rPr>
                <w:color w:val="92D050"/>
                <w:sz w:val="19"/>
                <w:szCs w:val="19"/>
              </w:rPr>
              <w:t xml:space="preserve">TERRA </w:t>
            </w:r>
            <w:r w:rsidR="00476818" w:rsidRPr="003E037B">
              <w:rPr>
                <w:color w:val="92D050"/>
                <w:sz w:val="19"/>
                <w:szCs w:val="19"/>
              </w:rPr>
              <w:t xml:space="preserve">Training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rFonts w:eastAsia="Helvetica-Bold" w:cs="Helvetica-Bold"/>
                <w:b/>
                <w:bCs/>
                <w:sz w:val="19"/>
                <w:szCs w:val="19"/>
              </w:rPr>
            </w:pP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 xml:space="preserve">Agenda 21, Fairer Handel, global, </w:t>
            </w:r>
            <w:r w:rsidR="00BA4802"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br/>
            </w:r>
            <w:r w:rsidRPr="00C87125">
              <w:rPr>
                <w:rFonts w:eastAsia="Helvetica-Bold" w:cs="Helvetica-Bold"/>
                <w:b/>
                <w:bCs/>
                <w:sz w:val="19"/>
                <w:szCs w:val="19"/>
              </w:rPr>
              <w:t>lokal, nachhaltige Entwicklung</w:t>
            </w: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1109"/>
        </w:trPr>
        <w:tc>
          <w:tcPr>
            <w:tcW w:w="2410" w:type="dxa"/>
            <w:shd w:val="clear" w:color="auto" w:fill="auto"/>
          </w:tcPr>
          <w:p w:rsidR="008B7503" w:rsidRPr="00C87125" w:rsidRDefault="008B7503" w:rsidP="00476818">
            <w:pPr>
              <w:pStyle w:val="Abstandvorfett"/>
            </w:pPr>
            <w:r w:rsidRPr="00C87125">
              <w:t>Erweiterung:</w:t>
            </w:r>
          </w:p>
          <w:p w:rsidR="00476818" w:rsidRDefault="008B7503" w:rsidP="00476818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cs="Symbol"/>
              </w:rPr>
              <w:t xml:space="preserve"> </w:t>
            </w:r>
            <w:r w:rsidRPr="00C87125">
              <w:t>Ökologischer Fußabdruck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eastAsia="Symbol" w:hAnsi="Symbol" w:cs="Symbol"/>
              </w:rPr>
              <w:t></w:t>
            </w:r>
            <w:r w:rsidRPr="00C87125">
              <w:rPr>
                <w:rFonts w:eastAsia="Symbol" w:cs="Symbol"/>
              </w:rPr>
              <w:t xml:space="preserve"> </w:t>
            </w:r>
            <w:r w:rsidRPr="00C87125">
              <w:t>Virtuelles Wasser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  <w:p w:rsidR="008B7503" w:rsidRPr="00C87125" w:rsidRDefault="008B7503" w:rsidP="00616CBF">
            <w:pPr>
              <w:pStyle w:val="11KapitelThemen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Default="00476818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164/165</w:t>
            </w:r>
          </w:p>
          <w:p w:rsidR="00476818" w:rsidRPr="00C87125" w:rsidRDefault="00476818" w:rsidP="00476818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C87125">
              <w:rPr>
                <w:sz w:val="19"/>
                <w:szCs w:val="19"/>
              </w:rPr>
              <w:t>166/167</w:t>
            </w:r>
          </w:p>
        </w:tc>
        <w:tc>
          <w:tcPr>
            <w:tcW w:w="4111" w:type="dxa"/>
            <w:shd w:val="clear" w:color="auto" w:fill="auto"/>
          </w:tcPr>
          <w:p w:rsidR="008B7503" w:rsidRPr="00C87125" w:rsidRDefault="00BA4802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R</w:t>
            </w:r>
            <w:r w:rsidR="00476818">
              <w:rPr>
                <w:sz w:val="19"/>
                <w:szCs w:val="19"/>
              </w:rPr>
              <w:t xml:space="preserve">eisen auf Kosten der Umwelt </w:t>
            </w:r>
          </w:p>
          <w:p w:rsidR="008B7503" w:rsidRPr="00C87125" w:rsidRDefault="00BA4802" w:rsidP="00476818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  <w:r w:rsidRPr="003E037B">
              <w:rPr>
                <w:color w:val="7030A0"/>
                <w:sz w:val="19"/>
                <w:szCs w:val="19"/>
              </w:rPr>
              <w:t xml:space="preserve">TERRA </w:t>
            </w:r>
            <w:r w:rsidR="008B7503" w:rsidRPr="003E037B">
              <w:rPr>
                <w:color w:val="7030A0"/>
                <w:sz w:val="19"/>
                <w:szCs w:val="19"/>
              </w:rPr>
              <w:t>Extra:</w:t>
            </w:r>
            <w:r w:rsidR="008B7503" w:rsidRPr="00C87125">
              <w:rPr>
                <w:sz w:val="19"/>
                <w:szCs w:val="19"/>
              </w:rPr>
              <w:t xml:space="preserve"> „</w:t>
            </w:r>
            <w:r w:rsidR="00476818">
              <w:rPr>
                <w:sz w:val="19"/>
                <w:szCs w:val="19"/>
              </w:rPr>
              <w:t xml:space="preserve">Schwergewichte“ des Alltags </w:t>
            </w: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  <w:tr w:rsidR="008B7503" w:rsidRPr="00C87125" w:rsidTr="0040661A">
        <w:trPr>
          <w:trHeight w:val="855"/>
        </w:trPr>
        <w:tc>
          <w:tcPr>
            <w:tcW w:w="2410" w:type="dxa"/>
            <w:shd w:val="clear" w:color="auto" w:fill="auto"/>
          </w:tcPr>
          <w:p w:rsidR="008B7503" w:rsidRPr="00C87125" w:rsidRDefault="008B7503" w:rsidP="00476818">
            <w:pPr>
              <w:pStyle w:val="Abstandvorfett"/>
            </w:pPr>
            <w:r w:rsidRPr="00C87125">
              <w:t>Vertiefung:</w:t>
            </w:r>
          </w:p>
          <w:p w:rsidR="008B7503" w:rsidRPr="00C87125" w:rsidRDefault="008B7503" w:rsidP="00476818">
            <w:pPr>
              <w:pStyle w:val="hngend"/>
            </w:pPr>
            <w:r w:rsidRPr="00C87125">
              <w:rPr>
                <w:rFonts w:ascii="Symbol" w:hAnsi="Symbol" w:cs="Symbol"/>
              </w:rPr>
              <w:t></w:t>
            </w:r>
            <w:r w:rsidRPr="00C87125">
              <w:rPr>
                <w:rFonts w:ascii="Symbol" w:hAnsi="Symbol" w:cs="Symbol"/>
              </w:rPr>
              <w:t></w:t>
            </w:r>
            <w:r w:rsidRPr="00C87125">
              <w:t>Interkulturelle Partnerschaften</w:t>
            </w:r>
          </w:p>
        </w:tc>
        <w:tc>
          <w:tcPr>
            <w:tcW w:w="4536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</w:tcPr>
          <w:p w:rsidR="008B7503" w:rsidRPr="00C87125" w:rsidRDefault="008B7503" w:rsidP="00616CBF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8B7503" w:rsidRPr="00C87125" w:rsidRDefault="008B7503">
            <w:pPr>
              <w:pStyle w:val="11KapitelThemen"/>
              <w:snapToGrid w:val="0"/>
              <w:spacing w:before="96" w:after="96"/>
              <w:rPr>
                <w:color w:val="999999"/>
                <w:sz w:val="19"/>
                <w:szCs w:val="19"/>
              </w:rPr>
            </w:pPr>
          </w:p>
        </w:tc>
      </w:tr>
    </w:tbl>
    <w:p w:rsidR="00616CBF" w:rsidRDefault="00616CBF">
      <w:pPr>
        <w:pStyle w:val="12Methoden"/>
        <w:spacing w:before="96" w:after="96"/>
      </w:pPr>
    </w:p>
    <w:sectPr w:rsidR="00616CBF" w:rsidSect="00552715">
      <w:footerReference w:type="default" r:id="rId8"/>
      <w:pgSz w:w="16838" w:h="11906" w:orient="landscape"/>
      <w:pgMar w:top="992" w:right="1418" w:bottom="1418" w:left="1134" w:header="720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D4" w:rsidRDefault="001144D4">
      <w:r>
        <w:separator/>
      </w:r>
    </w:p>
  </w:endnote>
  <w:endnote w:type="continuationSeparator" w:id="0">
    <w:p w:rsidR="001144D4" w:rsidRDefault="0011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851"/>
    </w:tblGrid>
    <w:tr w:rsidR="00616CBF" w:rsidTr="00D44C21">
      <w:tc>
        <w:tcPr>
          <w:tcW w:w="1077" w:type="dxa"/>
          <w:shd w:val="clear" w:color="auto" w:fill="auto"/>
        </w:tcPr>
        <w:p w:rsidR="00616CBF" w:rsidRDefault="006E4531">
          <w:pPr>
            <w:pStyle w:val="pdffusszeile"/>
            <w:snapToGrid w:val="0"/>
            <w:spacing w:before="0" w:line="240" w:lineRule="auto"/>
          </w:pPr>
          <w:r>
            <w:rPr>
              <w:noProof/>
              <w:lang w:eastAsia="de-DE"/>
            </w:rPr>
            <w:drawing>
              <wp:inline distT="0" distB="0" distL="0" distR="0">
                <wp:extent cx="466725" cy="238125"/>
                <wp:effectExtent l="0" t="0" r="9525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16CBF" w:rsidRDefault="00616CBF">
          <w:pPr>
            <w:pStyle w:val="pdffusszeile"/>
            <w:snapToGrid w:val="0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16CBF" w:rsidRDefault="00616CBF">
          <w:pPr>
            <w:pStyle w:val="pdffusszeile"/>
            <w:snapToGrid w:val="0"/>
          </w:pPr>
        </w:p>
      </w:tc>
      <w:tc>
        <w:tcPr>
          <w:tcW w:w="851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16CBF" w:rsidRDefault="00616CBF">
          <w:pPr>
            <w:pStyle w:val="pdffusszeile"/>
            <w:snapToGrid w:val="0"/>
            <w:spacing w:line="240" w:lineRule="auto"/>
            <w:jc w:val="right"/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477BF6">
            <w:rPr>
              <w:rStyle w:val="pdfpagina"/>
              <w:noProof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16CBF" w:rsidRDefault="00616CBF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D4" w:rsidRDefault="001144D4">
      <w:r>
        <w:separator/>
      </w:r>
    </w:p>
  </w:footnote>
  <w:footnote w:type="continuationSeparator" w:id="0">
    <w:p w:rsidR="001144D4" w:rsidRDefault="0011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C"/>
    <w:rsid w:val="00087803"/>
    <w:rsid w:val="000D0FFA"/>
    <w:rsid w:val="001144D4"/>
    <w:rsid w:val="002267A8"/>
    <w:rsid w:val="00266813"/>
    <w:rsid w:val="002951DB"/>
    <w:rsid w:val="003E037B"/>
    <w:rsid w:val="0040661A"/>
    <w:rsid w:val="00476818"/>
    <w:rsid w:val="00477BF6"/>
    <w:rsid w:val="00513707"/>
    <w:rsid w:val="005179AC"/>
    <w:rsid w:val="00552715"/>
    <w:rsid w:val="005B43AA"/>
    <w:rsid w:val="00616CBF"/>
    <w:rsid w:val="00666961"/>
    <w:rsid w:val="006E4531"/>
    <w:rsid w:val="008657BC"/>
    <w:rsid w:val="008B7503"/>
    <w:rsid w:val="009B43AC"/>
    <w:rsid w:val="00B05D88"/>
    <w:rsid w:val="00BA4802"/>
    <w:rsid w:val="00C87125"/>
    <w:rsid w:val="00CD0DE6"/>
    <w:rsid w:val="00D44C21"/>
    <w:rsid w:val="00E57A25"/>
    <w:rsid w:val="00F12942"/>
    <w:rsid w:val="00F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E874897-696C-4E5A-A500-6BF8A39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pdfpagina">
    <w:name w:val="pdf.pagina"/>
    <w:rPr>
      <w:rFonts w:ascii="Arial" w:hAnsi="Arial"/>
      <w:b/>
      <w:sz w:val="18"/>
    </w:rPr>
  </w:style>
  <w:style w:type="character" w:styleId="Hyperlink">
    <w:name w:val="Hyperlink"/>
    <w:rPr>
      <w:strike w:val="0"/>
      <w:dstrike w:val="0"/>
      <w:color w:val="003366"/>
      <w:u w:val="none"/>
    </w:rPr>
  </w:style>
  <w:style w:type="character" w:customStyle="1" w:styleId="ArialRegular">
    <w:name w:val="Arial_Regular"/>
    <w:rPr>
      <w:rFonts w:ascii="Arial" w:hAnsi="Arial"/>
      <w:sz w:val="20"/>
      <w:szCs w:val="20"/>
    </w:rPr>
  </w:style>
  <w:style w:type="character" w:customStyle="1" w:styleId="berschrift1Zchn">
    <w:name w:val="Überschrift 1 Zchn"/>
    <w:rPr>
      <w:b/>
      <w:sz w:val="28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pPr>
      <w:suppressAutoHyphens/>
      <w:spacing w:before="20" w:line="118" w:lineRule="exact"/>
    </w:pPr>
    <w:rPr>
      <w:rFonts w:ascii="Arial" w:eastAsia="Arial" w:hAnsi="Arial"/>
      <w:sz w:val="10"/>
      <w:lang w:eastAsia="ar-SA"/>
    </w:rPr>
  </w:style>
  <w:style w:type="paragraph" w:customStyle="1" w:styleId="07Tabellenkopf">
    <w:name w:val="07_Tabellenkopf"/>
    <w:pPr>
      <w:suppressAutoHyphens/>
      <w:spacing w:before="40" w:after="40"/>
    </w:pPr>
    <w:rPr>
      <w:rFonts w:ascii="Arial" w:eastAsia="Arial" w:hAnsi="Arial" w:cs="Arial"/>
      <w:b/>
      <w:color w:val="FFFFFF"/>
      <w:lang w:eastAsia="ar-SA"/>
    </w:rPr>
  </w:style>
  <w:style w:type="paragraph" w:customStyle="1" w:styleId="01Stoffverteilungsplan">
    <w:name w:val="01_Stoffverteilungsplan"/>
    <w:basedOn w:val="Standard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pPr>
      <w:spacing w:before="144" w:after="144"/>
    </w:pPr>
    <w:rPr>
      <w:rFonts w:ascii="Arial" w:hAnsi="Arial" w:cs="Arial"/>
      <w:b/>
    </w:rPr>
  </w:style>
  <w:style w:type="paragraph" w:customStyle="1" w:styleId="03Band">
    <w:name w:val="03_Band"/>
    <w:basedOn w:val="Standard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pPr>
      <w:spacing w:before="40" w:after="40"/>
    </w:pPr>
    <w:rPr>
      <w:rFonts w:ascii="Arial" w:hAnsi="Arial" w:cs="Arial"/>
      <w:b/>
      <w:bCs/>
    </w:rPr>
  </w:style>
  <w:style w:type="paragraph" w:customStyle="1" w:styleId="09Schwerpunkte">
    <w:name w:val="09_Schwerpunkte"/>
    <w:pPr>
      <w:tabs>
        <w:tab w:val="left" w:pos="170"/>
      </w:tabs>
      <w:suppressAutoHyphens/>
      <w:autoSpaceDE w:val="0"/>
      <w:spacing w:before="40" w:after="40"/>
    </w:pPr>
    <w:rPr>
      <w:rFonts w:ascii="Arial" w:eastAsia="Arial" w:hAnsi="Arial" w:cs="Arial"/>
      <w:b/>
      <w:bCs/>
      <w:lang w:eastAsia="ar-SA"/>
    </w:rPr>
  </w:style>
  <w:style w:type="paragraph" w:customStyle="1" w:styleId="10Kapitel">
    <w:name w:val="10_Kapitel"/>
    <w:basedOn w:val="Standard"/>
    <w:pPr>
      <w:tabs>
        <w:tab w:val="left" w:pos="170"/>
      </w:tabs>
      <w:spacing w:before="96" w:after="40"/>
      <w:ind w:left="227" w:hanging="227"/>
    </w:pPr>
    <w:rPr>
      <w:rFonts w:ascii="Arial" w:hAnsi="Arial" w:cs="Arial"/>
      <w:b/>
    </w:rPr>
  </w:style>
  <w:style w:type="paragraph" w:customStyle="1" w:styleId="11KapitelThemen">
    <w:name w:val="11_Kapitel_Themen"/>
    <w:basedOn w:val="Standard"/>
    <w:pPr>
      <w:tabs>
        <w:tab w:val="left" w:pos="170"/>
      </w:tabs>
      <w:spacing w:before="40" w:after="40"/>
    </w:pPr>
    <w:rPr>
      <w:rFonts w:ascii="Arial" w:hAnsi="Arial" w:cs="Arial"/>
    </w:rPr>
  </w:style>
  <w:style w:type="paragraph" w:customStyle="1" w:styleId="12Methoden">
    <w:name w:val="12_Methoden"/>
    <w:basedOn w:val="Standard"/>
    <w:pPr>
      <w:spacing w:before="40" w:after="40"/>
    </w:pPr>
    <w:rPr>
      <w:rFonts w:ascii="Arial" w:hAnsi="Arial" w:cs="Arial"/>
    </w:rPr>
  </w:style>
  <w:style w:type="paragraph" w:customStyle="1" w:styleId="Textkrper21">
    <w:name w:val="Textkörper 21"/>
    <w:basedOn w:val="Standard"/>
    <w:rPr>
      <w:rFonts w:ascii="Arial" w:hAnsi="Arial"/>
      <w:color w:val="999999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Abstandvorfett">
    <w:name w:val="Abstand vor fett"/>
    <w:basedOn w:val="Standard"/>
    <w:qFormat/>
    <w:rsid w:val="00476818"/>
    <w:pPr>
      <w:autoSpaceDE w:val="0"/>
      <w:snapToGrid w:val="0"/>
      <w:spacing w:before="96"/>
    </w:pPr>
    <w:rPr>
      <w:rFonts w:ascii="Arial" w:hAnsi="Arial" w:cs="Arial"/>
      <w:b/>
      <w:bCs/>
      <w:sz w:val="19"/>
      <w:szCs w:val="19"/>
    </w:rPr>
  </w:style>
  <w:style w:type="paragraph" w:customStyle="1" w:styleId="Abstandnach">
    <w:name w:val="Abstand nach"/>
    <w:basedOn w:val="Standard"/>
    <w:qFormat/>
    <w:rsid w:val="00476818"/>
    <w:pPr>
      <w:autoSpaceDE w:val="0"/>
      <w:spacing w:after="96"/>
    </w:pPr>
    <w:rPr>
      <w:rFonts w:ascii="Arial" w:eastAsia="Helvetica" w:hAnsi="Arial" w:cs="Helvetica"/>
      <w:sz w:val="19"/>
      <w:szCs w:val="19"/>
    </w:rPr>
  </w:style>
  <w:style w:type="paragraph" w:customStyle="1" w:styleId="Abstandvorundnach">
    <w:name w:val="Abstand vor und nach"/>
    <w:basedOn w:val="Standard"/>
    <w:qFormat/>
    <w:rsid w:val="00476818"/>
    <w:pPr>
      <w:autoSpaceDE w:val="0"/>
      <w:snapToGrid w:val="0"/>
      <w:spacing w:before="96" w:after="96"/>
    </w:pPr>
    <w:rPr>
      <w:rFonts w:ascii="Arial" w:hAnsi="Arial" w:cs="Arial"/>
      <w:bCs/>
      <w:sz w:val="19"/>
      <w:szCs w:val="19"/>
    </w:rPr>
  </w:style>
  <w:style w:type="paragraph" w:customStyle="1" w:styleId="hngend">
    <w:name w:val="hängend"/>
    <w:basedOn w:val="Abstandnach"/>
    <w:qFormat/>
    <w:rsid w:val="00476818"/>
    <w:pPr>
      <w:spacing w:after="0"/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11017</Characters>
  <Application>Microsoft Office Word</Application>
  <DocSecurity>0</DocSecurity>
  <Lines>847</Lines>
  <Paragraphs>433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 GmbH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Regine Ade</cp:lastModifiedBy>
  <cp:revision>4</cp:revision>
  <cp:lastPrinted>2012-02-23T14:14:00Z</cp:lastPrinted>
  <dcterms:created xsi:type="dcterms:W3CDTF">2015-09-03T07:21:00Z</dcterms:created>
  <dcterms:modified xsi:type="dcterms:W3CDTF">2015-09-04T10:13:00Z</dcterms:modified>
</cp:coreProperties>
</file>