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281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3119"/>
        <w:gridCol w:w="7785"/>
        <w:gridCol w:w="2340"/>
        <w:gridCol w:w="2208"/>
      </w:tblGrid>
      <w:tr w:rsidR="00110F93" w:rsidTr="00F96EA9">
        <w:trPr>
          <w:trHeight w:val="818"/>
        </w:trPr>
        <w:tc>
          <w:tcPr>
            <w:tcW w:w="3119" w:type="dxa"/>
            <w:vMerge w:val="restart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0F93" w:rsidRDefault="00110F93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6357">
              <w:rPr>
                <w:rFonts w:ascii="Arial" w:hAnsi="Arial" w:cs="Arial"/>
                <w:noProof/>
                <w:bdr w:val="single" w:sz="24" w:space="0" w:color="FFFFFF"/>
              </w:rPr>
              <w:drawing>
                <wp:inline distT="0" distB="0" distL="0" distR="0">
                  <wp:extent cx="861060" cy="1212215"/>
                  <wp:effectExtent l="38100" t="38100" r="34290" b="4508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212215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96357">
              <w:rPr>
                <w:noProof/>
              </w:rPr>
              <w:drawing>
                <wp:inline distT="0" distB="0" distL="0" distR="0">
                  <wp:extent cx="914400" cy="1212215"/>
                  <wp:effectExtent l="0" t="0" r="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85" t="4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3" w:type="dxa"/>
            <w:gridSpan w:val="3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0F93" w:rsidRDefault="00110F93">
            <w:pPr>
              <w:pStyle w:val="KeinAbsatzforma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Das Zahlenbuch</w:t>
            </w:r>
          </w:p>
          <w:p w:rsidR="00110F93" w:rsidRDefault="00110F93">
            <w:pPr>
              <w:spacing w:before="20" w:line="288" w:lineRule="auto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10F93" w:rsidTr="00ED0AB3">
        <w:trPr>
          <w:trHeight w:val="817"/>
        </w:trPr>
        <w:tc>
          <w:tcPr>
            <w:tcW w:w="3119" w:type="dxa"/>
            <w:vMerge/>
            <w:tcBorders>
              <w:top w:val="single" w:sz="8" w:space="0" w:color="FFCC00"/>
              <w:left w:val="single" w:sz="8" w:space="0" w:color="FFCC00"/>
              <w:bottom w:val="single" w:sz="8" w:space="0" w:color="FFFFFF"/>
              <w:right w:val="single" w:sz="8" w:space="0" w:color="FFCC00"/>
            </w:tcBorders>
            <w:vAlign w:val="center"/>
            <w:hideMark/>
          </w:tcPr>
          <w:p w:rsidR="00110F93" w:rsidRDefault="00110F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8" w:space="0" w:color="FFCC00"/>
              <w:left w:val="single" w:sz="8" w:space="0" w:color="FFCC00"/>
              <w:bottom w:val="single" w:sz="8" w:space="0" w:color="FFFFFF"/>
              <w:right w:val="single" w:sz="8" w:space="0" w:color="FF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2A" w:rsidRDefault="00110F93" w:rsidP="00D52E2A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Synopse </w:t>
            </w:r>
            <w:r w:rsidR="00D52E2A">
              <w:rPr>
                <w:rFonts w:ascii="Arial" w:hAnsi="Arial" w:cs="Arial"/>
                <w:b/>
                <w:sz w:val="20"/>
                <w:szCs w:val="20"/>
              </w:rPr>
              <w:t>zum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Bildungsplan </w:t>
            </w:r>
            <w:r w:rsidR="00D52E2A">
              <w:rPr>
                <w:rFonts w:ascii="Arial" w:hAnsi="Arial" w:cs="Arial"/>
                <w:b/>
                <w:sz w:val="20"/>
                <w:szCs w:val="20"/>
              </w:rPr>
              <w:t>Mathematik für die Hansestadt Hamburg</w:t>
            </w:r>
          </w:p>
          <w:p w:rsidR="00110F93" w:rsidRDefault="00110F93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E2A" w:rsidRDefault="00D52E2A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F93" w:rsidRDefault="00110F93" w:rsidP="00F96EA9">
            <w:pPr>
              <w:pStyle w:val="KeinAbsatzforma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Jahrgangsstufe 1/2</w:t>
            </w:r>
          </w:p>
        </w:tc>
      </w:tr>
      <w:tr w:rsidR="006B7F57" w:rsidTr="00ED0AB3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Allgemeine mathematische Anforderungen</w:t>
            </w:r>
          </w:p>
        </w:tc>
        <w:tc>
          <w:tcPr>
            <w:tcW w:w="7785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Erwartungen am Ende des 2.Schuljahres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6AB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Das Zahlenbuch 1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7F57" w:rsidRPr="00F96EA9" w:rsidRDefault="00773BEC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773BEC" w:rsidRPr="00F96EA9" w:rsidRDefault="00773BEC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Das Zahlenbuch 2</w:t>
            </w:r>
          </w:p>
        </w:tc>
      </w:tr>
      <w:tr w:rsidR="006B7F57" w:rsidTr="00F96EA9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11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Die Kompetenz, mathematisch zu argumentieren und zu kommunizieren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85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numPr>
                <w:ilvl w:val="0"/>
                <w:numId w:val="4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Informationen aus einfachen mathematikhaltigen Darstellungen (Bild, Text, Tabelle) mit eigenen Worten wiedergeben</w:t>
            </w:r>
          </w:p>
          <w:p w:rsidR="006B7F57" w:rsidRDefault="006B7F57">
            <w:pPr>
              <w:numPr>
                <w:ilvl w:val="0"/>
                <w:numId w:val="4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mathematische Sachverhalte und Entdeckungen mit Skizzen und eigenen Worten darstellen (z.B. operative Beziehungen)</w:t>
            </w:r>
          </w:p>
          <w:p w:rsidR="006B7F57" w:rsidRDefault="006B7F57">
            <w:pPr>
              <w:numPr>
                <w:ilvl w:val="0"/>
                <w:numId w:val="4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Entdeckungen in Partner-/Gruppenarbeit beschreiben und erklären</w:t>
            </w:r>
          </w:p>
          <w:p w:rsidR="006B7F57" w:rsidRDefault="006B7F57">
            <w:pPr>
              <w:numPr>
                <w:ilvl w:val="0"/>
                <w:numId w:val="4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den eigenen Lösungsweg beschreiben und das Ergebnis und die Überlegungen anderen verständlich mitteilen</w:t>
            </w:r>
          </w:p>
          <w:p w:rsidR="006B7F57" w:rsidRDefault="006B7F57">
            <w:pPr>
              <w:numPr>
                <w:ilvl w:val="0"/>
                <w:numId w:val="49"/>
              </w:numPr>
              <w:tabs>
                <w:tab w:val="left" w:pos="634"/>
              </w:tabs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mathematische Aussagen auf Korrektheit überprüfen</w:t>
            </w:r>
          </w:p>
          <w:p w:rsidR="00A97FFB" w:rsidRDefault="00A97FFB" w:rsidP="00A97FFB">
            <w:pPr>
              <w:tabs>
                <w:tab w:val="left" w:pos="634"/>
              </w:tabs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6-9, 28, 56, 76, 80, 92, 93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77, 80, 93, 110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31, 112, 119, 121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69, 89, 101, 122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A97FFB" w:rsidRDefault="00A97FFB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208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284" w:rsidRDefault="002C31E5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2C31E5">
              <w:rPr>
                <w:rFonts w:ascii="Arial" w:hAnsi="Arial" w:cs="Arial"/>
                <w:sz w:val="22"/>
                <w:szCs w:val="20"/>
              </w:rPr>
              <w:t>6, 7, 108</w:t>
            </w:r>
            <w:r>
              <w:rPr>
                <w:rFonts w:ascii="Arial" w:hAnsi="Arial" w:cs="Arial"/>
                <w:sz w:val="22"/>
                <w:szCs w:val="20"/>
              </w:rPr>
              <w:t>, 132, 134, 135, 138</w:t>
            </w:r>
          </w:p>
          <w:p w:rsidR="002C31E5" w:rsidRDefault="002C31E5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77, 98, 99, 111</w:t>
            </w:r>
          </w:p>
          <w:p w:rsidR="002C31E5" w:rsidRDefault="002C31E5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2C31E5" w:rsidRDefault="002C31E5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21, 77, 94, 97, 116</w:t>
            </w:r>
          </w:p>
          <w:p w:rsidR="002C31E5" w:rsidRDefault="002C31E5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48, 58, 77, 111, 118</w:t>
            </w:r>
          </w:p>
          <w:p w:rsidR="002C31E5" w:rsidRDefault="002C31E5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2C31E5" w:rsidRPr="00CE3151" w:rsidRDefault="002C31E5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109, 116, 124, 139</w:t>
            </w:r>
          </w:p>
        </w:tc>
      </w:tr>
      <w:tr w:rsidR="006B7F57" w:rsidTr="00F96EA9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332"/>
        </w:trPr>
        <w:tc>
          <w:tcPr>
            <w:tcW w:w="311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Die Kompetenz, Probleme mathematisch zu lösen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85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Interesse an inner- und außermathematischen Problemstellungen zeigen</w:t>
            </w:r>
          </w:p>
          <w:p w:rsidR="006B7F57" w:rsidRDefault="006B7F5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vorgegebene einfache mathematische Probleme eigenständig bearbeiten</w:t>
            </w:r>
          </w:p>
          <w:p w:rsidR="006B7F57" w:rsidRDefault="006B7F5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erste einfache Lösungsstrategien beschreiben und diese nutzen (z.B. Probieren)</w:t>
            </w:r>
          </w:p>
          <w:p w:rsidR="006B7F57" w:rsidRDefault="006B7F5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verschiedene Strategien entwickeln, um ein Ziel zu erreichen</w:t>
            </w:r>
          </w:p>
          <w:p w:rsidR="000D2734" w:rsidRDefault="000D2734" w:rsidP="000D273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6B7F57" w:rsidRDefault="006B7F5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einen Lösungsweg nach seiner Eignung beurteilen</w:t>
            </w:r>
          </w:p>
          <w:p w:rsidR="006B7F57" w:rsidRDefault="006B7F5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Anregungen übernehmen und diese im Problemlöseprozess umsetzen</w:t>
            </w:r>
          </w:p>
          <w:p w:rsidR="00A97FFB" w:rsidRDefault="00A97FFB" w:rsidP="00A97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8, 9, 20, 34, 49, 92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12, 62, 82, 103, 105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43, 49, 66, 69, 84, 89, 112, 125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59, 66, 69, 86, 99, 100, 115,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59, 101</w:t>
            </w:r>
          </w:p>
          <w:p w:rsidR="006B7F57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65, 85, 115  </w:t>
            </w:r>
          </w:p>
        </w:tc>
        <w:tc>
          <w:tcPr>
            <w:tcW w:w="2208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634" w:rsidRDefault="002C31E5" w:rsidP="00CE31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21, 111, 138, 143</w:t>
            </w:r>
          </w:p>
          <w:p w:rsidR="002C31E5" w:rsidRDefault="002C31E5" w:rsidP="00CE31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43, 59, 111, 138</w:t>
            </w:r>
          </w:p>
          <w:p w:rsidR="002C31E5" w:rsidRDefault="002C31E5" w:rsidP="00CE31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51, 65, 99, 111,123, 128</w:t>
            </w:r>
          </w:p>
          <w:p w:rsidR="002C31E5" w:rsidRDefault="002C31E5" w:rsidP="00CE31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5, 51, 62, 97, 111</w:t>
            </w:r>
          </w:p>
          <w:p w:rsidR="002C31E5" w:rsidRDefault="002C31E5" w:rsidP="00CE31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2C31E5" w:rsidRDefault="002C31E5" w:rsidP="00CE31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62, 65, 98, 109, 118</w:t>
            </w:r>
          </w:p>
          <w:p w:rsidR="002C31E5" w:rsidRDefault="002C31E5" w:rsidP="00CE31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51, 62, 65, 99, 122</w:t>
            </w:r>
          </w:p>
        </w:tc>
      </w:tr>
      <w:tr w:rsidR="006B7F57" w:rsidTr="00F96EA9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796"/>
        </w:trPr>
        <w:tc>
          <w:tcPr>
            <w:tcW w:w="311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Die Kompetenz, mathematisch zu modellieren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85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numPr>
                <w:ilvl w:val="0"/>
                <w:numId w:val="47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Rechengeschichten spielerisch, zeichnerisch und schriftlich darstellen und Aufgaben dazu schreiben</w:t>
            </w:r>
          </w:p>
          <w:p w:rsidR="006B7F57" w:rsidRDefault="006B7F57">
            <w:pPr>
              <w:numPr>
                <w:ilvl w:val="0"/>
                <w:numId w:val="47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Sachsituationen in der Sprache der Mathematik durch begriffliches Modellieren in elementarer Weise beschreiben</w:t>
            </w:r>
          </w:p>
          <w:p w:rsidR="006B7F57" w:rsidRDefault="006B7F57">
            <w:pPr>
              <w:numPr>
                <w:ilvl w:val="0"/>
                <w:numId w:val="47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Rechengeschichten zu einfachen Termen und bildlichen Darstellungen formulieren</w:t>
            </w:r>
          </w:p>
          <w:p w:rsidR="006B7F57" w:rsidRDefault="006B7F57">
            <w:pPr>
              <w:numPr>
                <w:ilvl w:val="0"/>
                <w:numId w:val="47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mathematisch gewonnene Lösungen im Hinblick auf die reale Sachsituation überprüfen</w:t>
            </w: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56, 57, 76, 77, 92, 131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77, 96, 98, 99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80, 92, 93, 131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31, 59, 77, 90</w:t>
            </w:r>
          </w:p>
          <w:p w:rsidR="006B7F57" w:rsidRDefault="006B7F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208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BD1" w:rsidRDefault="002C31E5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68, 69, 81, 100, 101,106, 126</w:t>
            </w:r>
          </w:p>
          <w:p w:rsidR="002C31E5" w:rsidRDefault="002C31E5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68, 69, 100, 101, 102, 103</w:t>
            </w:r>
          </w:p>
          <w:p w:rsidR="002C31E5" w:rsidRDefault="002C31E5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44, 69, 81, 100</w:t>
            </w:r>
          </w:p>
          <w:p w:rsidR="002C31E5" w:rsidRDefault="002C31E5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2C31E5" w:rsidRDefault="002C31E5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81, 101, 106</w:t>
            </w:r>
          </w:p>
        </w:tc>
      </w:tr>
      <w:tr w:rsidR="006B7F57" w:rsidTr="00F96EA9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11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Die Kompetenz, mathematische Darstellungen zu verwenden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85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numPr>
                <w:ilvl w:val="0"/>
                <w:numId w:val="46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einfache mathematische Objekte und Situationen auf verschiedenen Ebenen (handelnd, bildhaft, symbolisch) darstellen</w:t>
            </w:r>
          </w:p>
          <w:p w:rsidR="006B7F57" w:rsidRDefault="006B7F57">
            <w:pPr>
              <w:numPr>
                <w:ilvl w:val="0"/>
                <w:numId w:val="46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zu Handlungen eine bildliche Darstellungen finden</w:t>
            </w:r>
          </w:p>
          <w:p w:rsidR="006B7F57" w:rsidRDefault="006B7F57">
            <w:pPr>
              <w:numPr>
                <w:ilvl w:val="0"/>
                <w:numId w:val="46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von einer bildlichen Darstellung in eine passende symbolische Darstellung wechseln</w:t>
            </w:r>
          </w:p>
          <w:p w:rsidR="006B7F57" w:rsidRDefault="006B7F57">
            <w:pPr>
              <w:numPr>
                <w:ilvl w:val="0"/>
                <w:numId w:val="46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eine symbolische Darstellung in ein Bild, eine Handlung oder eine andere symbolische Darstellung übersetzen</w:t>
            </w:r>
          </w:p>
          <w:p w:rsidR="00A97FFB" w:rsidRDefault="00A97FFB" w:rsidP="00A97FFB">
            <w:pPr>
              <w:tabs>
                <w:tab w:val="left" w:pos="634"/>
              </w:tabs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6-10, 28, 56, 57, 60, 78, 80, 98, 110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57, 77, 78, 80, 98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6, 7, 16, 20, 56, 76, 92 </w:t>
            </w:r>
          </w:p>
          <w:p w:rsidR="006B7F57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8, 9, 80, 94, 110 </w:t>
            </w:r>
          </w:p>
          <w:p w:rsidR="006B7F57" w:rsidRDefault="006B7F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208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AD3" w:rsidRDefault="002C31E5" w:rsidP="00DF5A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68, 69, 100, 101, 102, 106, 126</w:t>
            </w:r>
          </w:p>
          <w:p w:rsidR="002C31E5" w:rsidRDefault="00E460FA" w:rsidP="00DF5A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68, 69, 101</w:t>
            </w:r>
          </w:p>
          <w:p w:rsidR="00E460FA" w:rsidRDefault="00E460FA" w:rsidP="00DF5A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68, 69, 100, 101, 102</w:t>
            </w:r>
          </w:p>
          <w:p w:rsidR="00E460FA" w:rsidRDefault="00E460FA" w:rsidP="00DF5A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68, 69</w:t>
            </w:r>
          </w:p>
        </w:tc>
      </w:tr>
      <w:tr w:rsidR="006B7F57" w:rsidTr="00F96EA9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11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Die Kompetenz, mit mathematischem Grundwissen und Grundfertigkeiten umzugehen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85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unterschiedliche Veranschaulichungsmittel (z.B. Zahlenfeld, Rechenstrich) für das Bearbeiten mathematischer Aufgaben nutzen</w:t>
            </w:r>
          </w:p>
          <w:p w:rsidR="006B7F57" w:rsidRDefault="006B7F5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jeweils passende Arbeitsmittel wählen und nutzen</w:t>
            </w:r>
          </w:p>
          <w:p w:rsidR="006B7F57" w:rsidRDefault="006B7F5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eingeführte mathematische Symbole sachgerecht zur Darstellung von Aussagen verwenden</w:t>
            </w:r>
          </w:p>
          <w:p w:rsidR="006B7F57" w:rsidRDefault="006B7F5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sachgerecht mit Lineal und Schablone umgehen</w:t>
            </w:r>
          </w:p>
          <w:p w:rsidR="00A97FFB" w:rsidRDefault="00A97FFB" w:rsidP="00A97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26, 36, 38, 81, 114 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34, 90, 91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26, 76, 94, 110-112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6B7F57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91, 141</w:t>
            </w:r>
          </w:p>
        </w:tc>
        <w:tc>
          <w:tcPr>
            <w:tcW w:w="2208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049" w:rsidRDefault="00E460FA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37, 49, 63, 71, 72, 85, 86</w:t>
            </w:r>
          </w:p>
          <w:p w:rsidR="00E460FA" w:rsidRDefault="00E460FA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23, 40, 55, 66, 141</w:t>
            </w:r>
          </w:p>
          <w:p w:rsidR="00E460FA" w:rsidRDefault="00E460FA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5, 30, 70, 87, 89, 124, 125, 130</w:t>
            </w:r>
          </w:p>
          <w:p w:rsidR="00E460FA" w:rsidRDefault="00E460FA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40, 41</w:t>
            </w:r>
          </w:p>
        </w:tc>
      </w:tr>
    </w:tbl>
    <w:p w:rsidR="006B7F57" w:rsidRDefault="006B7F57"/>
    <w:p w:rsidR="006B7F57" w:rsidRDefault="006B7F57">
      <w:r>
        <w:br w:type="page"/>
      </w:r>
    </w:p>
    <w:tbl>
      <w:tblPr>
        <w:tblpPr w:leftFromText="141" w:rightFromText="141" w:horzAnchor="margin" w:tblpY="-420"/>
        <w:tblW w:w="15489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740"/>
        <w:gridCol w:w="2340"/>
        <w:gridCol w:w="2169"/>
      </w:tblGrid>
      <w:tr w:rsidR="006B7F57" w:rsidTr="00ED0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Inhaltsbezogene mathematische Anforderungen:</w:t>
            </w:r>
          </w:p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Leitidee Zahl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Erwartungen am Ende des 2.Schuljahres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6AB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Das Zahlenbuch 1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BEC" w:rsidRPr="00F96EA9" w:rsidRDefault="00773BEC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6B7F57" w:rsidRPr="00F96EA9" w:rsidRDefault="00773BEC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Das Zahlenbuch 2</w:t>
            </w:r>
          </w:p>
        </w:tc>
      </w:tr>
      <w:tr w:rsidR="006B7F57" w:rsidTr="00F9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 w:rsidP="00C058C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Zahlräume und Zahlbegriff</w:t>
            </w:r>
          </w:p>
        </w:tc>
        <w:tc>
          <w:tcPr>
            <w:tcW w:w="77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 w:rsidP="00C058C2">
            <w:pPr>
              <w:numPr>
                <w:ilvl w:val="0"/>
                <w:numId w:val="44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den Zahlbereich bis 100 kennen und sich darin orientieren</w:t>
            </w:r>
          </w:p>
          <w:p w:rsidR="006B7F57" w:rsidRDefault="006B7F57" w:rsidP="00C058C2">
            <w:pPr>
              <w:numPr>
                <w:ilvl w:val="0"/>
                <w:numId w:val="44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Zahlen unter verschiedenen Aspekten (Kardinalzahl, Ordinalzahl etc.) verwenden</w:t>
            </w: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8, 9, 20, 36, 37</w:t>
            </w:r>
          </w:p>
          <w:p w:rsidR="00A97FFB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47</w:t>
            </w: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890" w:rsidRDefault="00E460FA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16, 18, 26, 28, 29</w:t>
            </w:r>
          </w:p>
          <w:p w:rsidR="00E460FA" w:rsidRDefault="00E460FA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26, 27, 132, 134, 139</w:t>
            </w:r>
          </w:p>
        </w:tc>
      </w:tr>
      <w:tr w:rsidR="006B7F57" w:rsidTr="00F9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 w:rsidP="00C058C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Zahleigenschaften und Zahlbeziehungen</w:t>
            </w:r>
          </w:p>
          <w:p w:rsidR="006B7F57" w:rsidRDefault="006B7F57" w:rsidP="00C058C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 w:rsidP="00C058C2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Zahlen bis 100 ordnen und vergleichen und diese zueinander in Beziehung setzen (die Hälfte, das Doppelte, größer als, kleiner als)</w:t>
            </w:r>
          </w:p>
          <w:p w:rsidR="006B7F57" w:rsidRDefault="006B7F57" w:rsidP="00C058C2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mathematische Fachbegriffe und Zeichen sachgerecht verwenden</w:t>
            </w:r>
          </w:p>
          <w:p w:rsidR="006B7F57" w:rsidRDefault="006B7F57" w:rsidP="00C058C2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Eigenschaften der Zahlen bis 100 nutzen (z.B. gerade, ungerade)</w:t>
            </w: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60, 61, 110, 111, 120, 121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26, 56, 78, 110</w:t>
            </w:r>
          </w:p>
          <w:p w:rsidR="00A97FFB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112, 120-122</w:t>
            </w: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890" w:rsidRDefault="00E460FA" w:rsidP="005838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30, 31, 44, 45, 50</w:t>
            </w:r>
          </w:p>
          <w:p w:rsidR="00E460FA" w:rsidRDefault="00E460FA" w:rsidP="005838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E460FA" w:rsidRDefault="00E460FA" w:rsidP="005838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10, 12, 30, 43</w:t>
            </w:r>
          </w:p>
          <w:p w:rsidR="00E460FA" w:rsidRDefault="00E460FA" w:rsidP="005838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26, 28, 30, 37</w:t>
            </w:r>
          </w:p>
        </w:tc>
      </w:tr>
      <w:tr w:rsidR="006B7F57" w:rsidTr="00F9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 w:rsidP="00C058C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Zahldarstellungen </w:t>
            </w:r>
          </w:p>
          <w:p w:rsidR="006B7F57" w:rsidRDefault="006B7F57" w:rsidP="00C058C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 w:rsidP="00C058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Zahlen bis 100 sprechen und lesen</w:t>
            </w:r>
          </w:p>
          <w:p w:rsidR="006B7F57" w:rsidRDefault="006B7F57" w:rsidP="00C058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Zahlen auf verschiedene Weise darstellen</w:t>
            </w:r>
          </w:p>
          <w:p w:rsidR="006B7F57" w:rsidRDefault="006B7F57" w:rsidP="00C058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das Prinzip der Bündelung und der Stellenwertschreibweise nutzen</w:t>
            </w: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4-12, 36, 37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8, 9, 20, 21, 36, 37</w:t>
            </w:r>
          </w:p>
          <w:p w:rsidR="00A97FFB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16, 17, 21, 36</w:t>
            </w: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CA7" w:rsidRDefault="00E460FA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14, 15, 18, 19, 26</w:t>
            </w:r>
          </w:p>
          <w:p w:rsidR="00E460FA" w:rsidRDefault="00E460FA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14,15, 18, 20, 26</w:t>
            </w:r>
          </w:p>
          <w:p w:rsidR="00E460FA" w:rsidRDefault="00E460FA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18, 20, 29, 36</w:t>
            </w:r>
          </w:p>
        </w:tc>
      </w:tr>
      <w:tr w:rsidR="006B7F57" w:rsidTr="00F9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 w:rsidP="00C058C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Zahloperationen:</w:t>
            </w:r>
          </w:p>
          <w:p w:rsidR="006B7F57" w:rsidRDefault="006B7F57" w:rsidP="00C058C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Grundoperationen</w:t>
            </w:r>
          </w:p>
        </w:tc>
        <w:tc>
          <w:tcPr>
            <w:tcW w:w="77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 w:rsidP="00C058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die Zahlzerlegungen bis 20 beherrschen</w:t>
            </w:r>
          </w:p>
          <w:p w:rsidR="006B7F57" w:rsidRDefault="006B7F57" w:rsidP="00C058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Zahlen bis 100 additiv aufbauen</w:t>
            </w:r>
          </w:p>
          <w:p w:rsidR="006B7F57" w:rsidRDefault="006B7F57" w:rsidP="00C058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die vier Grundrechenoperationen anwenden und die Zusammenhänge nutzen</w:t>
            </w:r>
          </w:p>
          <w:p w:rsidR="006B7F57" w:rsidRDefault="006B7F57" w:rsidP="00C058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die Aufgaben des „Kleinen 1+1“ beherrschen und die jeweiligen Umkehraufgaben sicher ableiten</w:t>
            </w:r>
          </w:p>
          <w:p w:rsidR="006B7F57" w:rsidRDefault="006B7F57" w:rsidP="00C058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Aufgaben zur Addition und Subtraktion im Zahlenraum bis 100 im Kopf bzw. halbschriftlich rechnen</w:t>
            </w:r>
          </w:p>
          <w:p w:rsidR="006A1838" w:rsidRDefault="006A1838" w:rsidP="00C058C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0"/>
              </w:rPr>
            </w:pPr>
          </w:p>
          <w:p w:rsidR="006B7F57" w:rsidRDefault="006B7F57" w:rsidP="00C058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Rechenwege erklären und diese darstellen</w:t>
            </w:r>
          </w:p>
          <w:p w:rsidR="006B7F57" w:rsidRDefault="006B7F57" w:rsidP="00C058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beim mündlichen und halbschriftlichen Rechnen Rechenstrategien verstehen und diese bei geeigneten Aufgaben anwenden</w:t>
            </w: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24-27, 40, 41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23, 36, 37, 105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92, 93, 96, 97, 100-103, 122, 123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65, 80, 81, 96, 97, 114, 115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26, 65, 78, 80, 81, 84, 85, 114, 115, 118, 119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65, 66, 85, 99, 114</w:t>
            </w:r>
          </w:p>
          <w:p w:rsidR="00A97FFB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65, 69, 85, 89, 100, 114, 115</w:t>
            </w: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0FA" w:rsidRDefault="00FE3604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E460FA">
              <w:rPr>
                <w:rFonts w:ascii="Arial" w:hAnsi="Arial" w:cs="Arial"/>
                <w:sz w:val="22"/>
                <w:szCs w:val="20"/>
              </w:rPr>
              <w:t>9, 20, 27, 31</w:t>
            </w:r>
          </w:p>
          <w:p w:rsidR="00E460FA" w:rsidRDefault="00E460FA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15, 27, 34, 35, 42</w:t>
            </w:r>
          </w:p>
          <w:p w:rsidR="00E460FA" w:rsidRDefault="00E460FA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11, 12, 42, 90, 93</w:t>
            </w:r>
          </w:p>
          <w:p w:rsidR="00E460FA" w:rsidRDefault="00E460FA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E460FA" w:rsidRDefault="00544EF5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10- 13</w:t>
            </w:r>
          </w:p>
          <w:p w:rsidR="00544EF5" w:rsidRDefault="00544EF5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544EF5" w:rsidRDefault="00544EF5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11, 43, 47, 48, 50, 56</w:t>
            </w:r>
          </w:p>
          <w:p w:rsidR="00544EF5" w:rsidRDefault="00544EF5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544EF5" w:rsidRDefault="00544EF5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46, 48, 58, 60, 63</w:t>
            </w:r>
          </w:p>
          <w:p w:rsidR="00544EF5" w:rsidRDefault="00544EF5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48, 58, 118, 119, 120</w:t>
            </w:r>
          </w:p>
        </w:tc>
      </w:tr>
      <w:tr w:rsidR="006B7F57" w:rsidTr="00F9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A97FFB" w:rsidRDefault="006B7F57" w:rsidP="00C058C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FFB">
              <w:rPr>
                <w:rFonts w:ascii="Arial" w:hAnsi="Arial" w:cs="Arial"/>
                <w:b/>
                <w:bCs/>
                <w:sz w:val="20"/>
                <w:szCs w:val="20"/>
              </w:rPr>
              <w:t>Zahloperationen:</w:t>
            </w:r>
          </w:p>
          <w:p w:rsidR="006B7F57" w:rsidRPr="00A97FFB" w:rsidRDefault="006B7F57" w:rsidP="00C058C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FFB">
              <w:rPr>
                <w:rFonts w:ascii="Arial" w:hAnsi="Arial" w:cs="Arial"/>
                <w:b/>
                <w:bCs/>
                <w:sz w:val="20"/>
                <w:szCs w:val="20"/>
              </w:rPr>
              <w:t>Rechenregeln und Rechengesetze/Runden, schätzen, überprüfen</w:t>
            </w:r>
          </w:p>
        </w:tc>
        <w:tc>
          <w:tcPr>
            <w:tcW w:w="77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 w:rsidP="00C058C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Rechenvorteile wie z.B. das Kommutativgesetz beschreiben und nutzen</w:t>
            </w:r>
          </w:p>
          <w:p w:rsidR="006B7F57" w:rsidRDefault="006B7F57" w:rsidP="00C058C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durch Schätzen und Kopfrechnen überprüfen, ob Ergebnisse plausibel und korrekt sind</w:t>
            </w:r>
          </w:p>
          <w:p w:rsidR="006B7F57" w:rsidRDefault="006B7F57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59, 66, 69, 96, 100</w:t>
            </w:r>
          </w:p>
          <w:p w:rsidR="006B7F57" w:rsidRDefault="006B7F57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2C" w:rsidRDefault="00544EF5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544EF5">
              <w:rPr>
                <w:rFonts w:ascii="Arial" w:hAnsi="Arial" w:cs="Arial"/>
                <w:sz w:val="22"/>
                <w:szCs w:val="20"/>
              </w:rPr>
              <w:t>43, 62, 68, 77, 102</w:t>
            </w:r>
          </w:p>
          <w:p w:rsidR="00544EF5" w:rsidRPr="00544EF5" w:rsidRDefault="00544EF5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2"/>
                <w:szCs w:val="20"/>
              </w:rPr>
            </w:pPr>
            <w:r w:rsidRPr="00544EF5">
              <w:rPr>
                <w:rFonts w:ascii="Arial" w:hAnsi="Arial" w:cs="Arial"/>
                <w:color w:val="FF0000"/>
                <w:sz w:val="22"/>
                <w:szCs w:val="20"/>
              </w:rPr>
              <w:t>48</w:t>
            </w:r>
          </w:p>
        </w:tc>
      </w:tr>
      <w:tr w:rsidR="006B7F57" w:rsidTr="00F9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 w:rsidP="00C058C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In Kontexten rechnen</w:t>
            </w:r>
          </w:p>
        </w:tc>
        <w:tc>
          <w:tcPr>
            <w:tcW w:w="77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 w:rsidP="00C058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einfache Gleichungen in passende Rechengeschichten, Handlungen oder Zeichnungen umsetzen und umgekehrt </w:t>
            </w:r>
          </w:p>
          <w:p w:rsidR="006B7F57" w:rsidRPr="00110F93" w:rsidRDefault="006B7F57" w:rsidP="00C058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110F93">
              <w:rPr>
                <w:rFonts w:ascii="Arial" w:hAnsi="Arial" w:cs="Arial"/>
                <w:sz w:val="22"/>
                <w:szCs w:val="20"/>
              </w:rPr>
              <w:t>zu Sachaufgaben Schätzungen abgeben</w:t>
            </w:r>
          </w:p>
          <w:p w:rsidR="006B7F57" w:rsidRDefault="006B7F57" w:rsidP="00C058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einfache kombinatorische Aufgaben handelnd und zeichnerisch lösen</w:t>
            </w: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56, 57, 76, 77, 80, 92, 93, 130, 131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6B7F57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32, 142, 143</w:t>
            </w: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16" w:rsidRDefault="00544EF5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44, 45, 68, 69</w:t>
            </w:r>
          </w:p>
          <w:p w:rsidR="00544EF5" w:rsidRDefault="00544EF5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110F93" w:rsidRDefault="00110F93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27, </w:t>
            </w:r>
            <w:r w:rsidRPr="00110F93">
              <w:rPr>
                <w:rFonts w:ascii="Arial" w:hAnsi="Arial" w:cs="Arial"/>
                <w:sz w:val="22"/>
                <w:szCs w:val="20"/>
              </w:rPr>
              <w:t>43, 57, 64</w:t>
            </w:r>
            <w:r>
              <w:rPr>
                <w:rFonts w:ascii="Arial" w:hAnsi="Arial" w:cs="Arial"/>
                <w:sz w:val="22"/>
                <w:szCs w:val="20"/>
              </w:rPr>
              <w:t>, 99</w:t>
            </w:r>
          </w:p>
          <w:p w:rsidR="00544EF5" w:rsidRDefault="00110F93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132</w:t>
            </w:r>
          </w:p>
          <w:p w:rsidR="00544EF5" w:rsidRDefault="00544EF5" w:rsidP="00C05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142</w:t>
            </w:r>
          </w:p>
        </w:tc>
      </w:tr>
    </w:tbl>
    <w:p w:rsidR="006B7F57" w:rsidRDefault="006B7F57">
      <w:r>
        <w:br w:type="page"/>
      </w:r>
    </w:p>
    <w:tbl>
      <w:tblPr>
        <w:tblW w:w="15489" w:type="dxa"/>
        <w:tblInd w:w="-100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740"/>
        <w:gridCol w:w="2340"/>
        <w:gridCol w:w="2169"/>
      </w:tblGrid>
      <w:tr w:rsidR="006B7F57" w:rsidTr="00ED0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Inhaltsbezogene mathematische Anforderungen:</w:t>
            </w:r>
          </w:p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Leitidee Messen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Erwartungen am Ende des 2.Schuljahres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6AB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Das Zahlenbuch 1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BEC" w:rsidRPr="00F96EA9" w:rsidRDefault="00773BEC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6B7F57" w:rsidRPr="00F96EA9" w:rsidRDefault="00773BEC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Das Zahlenbuch 2</w:t>
            </w:r>
          </w:p>
        </w:tc>
      </w:tr>
      <w:tr w:rsidR="00A97FFB" w:rsidTr="00F9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FFB" w:rsidRDefault="00A97FFB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Größenvorstellungen</w:t>
            </w:r>
          </w:p>
          <w:p w:rsidR="00A97FFB" w:rsidRDefault="00A97FFB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FFB" w:rsidRDefault="00A97FF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mit nicht standardisierten und standardisierten Maßeinheiten, wie z.B. Körpermaßen, Messvorgänge durchführen</w:t>
            </w:r>
          </w:p>
          <w:p w:rsidR="00A97FFB" w:rsidRDefault="00A97FF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Repräsentanten der Größenbereiche Länge und Zeit vergleichen und ordnen</w:t>
            </w:r>
          </w:p>
          <w:p w:rsidR="00A97FFB" w:rsidRDefault="00A97FF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Geldbeträge erfassen, darstellen, wechseln und vergleichen</w:t>
            </w:r>
          </w:p>
          <w:p w:rsidR="00A97FFB" w:rsidRDefault="00A97FF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Zeitpunkte und Zeitspannen (Stunden, Minuten) bestimmen</w:t>
            </w:r>
          </w:p>
          <w:p w:rsidR="00A97FFB" w:rsidRDefault="00A97FF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Grundeinheiten von behandelten Größenbereichen (cm, m; min, h; ct, €) verwenden; zu einem Größenbereich passende Grundeinheiten nennen</w:t>
            </w:r>
          </w:p>
          <w:p w:rsidR="00A97FFB" w:rsidRDefault="00A97FF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über erste Stützpunkzvorstellungen für standardisierte Einheiten bei Längen und Zeitspannen verfügen und diese nutzen, um Größen zu schätzen</w:t>
            </w:r>
          </w:p>
          <w:p w:rsidR="00A97FFB" w:rsidRDefault="00A97FFB" w:rsidP="00A97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90, 91, 134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90, 134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54, 55, 106-109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132-135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54, 55, 90, 91, 134, 136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90, 91, 133, 134</w:t>
            </w:r>
          </w:p>
          <w:p w:rsidR="00A97FFB" w:rsidRDefault="00A97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A97FFB" w:rsidRDefault="00A97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2D" w:rsidRDefault="00544EF5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40, 41, 134, 135</w:t>
            </w:r>
          </w:p>
          <w:p w:rsidR="00544EF5" w:rsidRDefault="00544EF5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544EF5" w:rsidRDefault="00544EF5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40, 41, 136</w:t>
            </w:r>
          </w:p>
          <w:p w:rsidR="00544EF5" w:rsidRDefault="00544EF5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544EF5" w:rsidRDefault="00544EF5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16, 19, 20, 38, 39</w:t>
            </w:r>
          </w:p>
          <w:p w:rsidR="00544EF5" w:rsidRDefault="00544EF5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136, 137, 138</w:t>
            </w:r>
          </w:p>
          <w:p w:rsidR="00544EF5" w:rsidRDefault="00544EF5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38, 134, 136, 137, 139</w:t>
            </w:r>
          </w:p>
          <w:p w:rsidR="00544EF5" w:rsidRDefault="00544EF5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41, 134, 136, 137</w:t>
            </w:r>
          </w:p>
          <w:p w:rsidR="00EF0E2D" w:rsidRPr="00EF0E2D" w:rsidRDefault="00EF0E2D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7F57" w:rsidTr="00F9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Umgang mit Größen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Messinstrumente sachgerecht nutzen</w:t>
            </w:r>
          </w:p>
          <w:p w:rsidR="006B7F57" w:rsidRDefault="006B7F5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 den Größenbereichen Längen und Zeit mit geeigneten Maßeinheiten und Messgeräten messen</w:t>
            </w:r>
          </w:p>
          <w:p w:rsidR="006B7F57" w:rsidRDefault="006B7F5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verschiedene Sprech- und Schreibweisen von benachbarten Einheiten innerhalb eines Größenbereichs verwenden (z.B. 1 Euro 12 Cent = 1,12 € = 112 ct</w:t>
            </w:r>
          </w:p>
          <w:p w:rsidR="00A97FFB" w:rsidRDefault="00A97FFB" w:rsidP="00A97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90, 91, 134</w:t>
            </w:r>
          </w:p>
          <w:p w:rsidR="00C92D88" w:rsidRDefault="00C92D88" w:rsidP="00C92D88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90, 91, 134</w:t>
            </w:r>
          </w:p>
          <w:p w:rsidR="006B7F57" w:rsidRDefault="006B7F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6B7F57" w:rsidRDefault="006B7F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6B7F57" w:rsidRDefault="006B7F57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</w:p>
          <w:p w:rsidR="00A97FFB" w:rsidRDefault="00A97FFB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</w:p>
          <w:p w:rsidR="006B7F57" w:rsidRDefault="006B7F57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2D" w:rsidRDefault="00544EF5" w:rsidP="00EF0E2D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40, 41, 134, 135</w:t>
            </w:r>
          </w:p>
          <w:p w:rsidR="00544EF5" w:rsidRDefault="00544EF5" w:rsidP="00EF0E2D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40, 41, 134, 135</w:t>
            </w:r>
          </w:p>
          <w:p w:rsidR="00544EF5" w:rsidRDefault="00544EF5" w:rsidP="00EF0E2D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136, 137</w:t>
            </w:r>
          </w:p>
          <w:p w:rsidR="00544EF5" w:rsidRDefault="00544EF5" w:rsidP="00EF0E2D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38, 82, 134, 136</w:t>
            </w:r>
          </w:p>
          <w:p w:rsidR="00EF0E2D" w:rsidRDefault="00EF0E2D" w:rsidP="00EF0E2D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</w:p>
          <w:p w:rsidR="00EF0E2D" w:rsidRDefault="00EF0E2D" w:rsidP="00541FCB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7F57" w:rsidTr="00F9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Sachsituationen und Rechnen mit Größen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gleichwertige Geldbeträge addieren und subtrahieren</w:t>
            </w:r>
          </w:p>
          <w:p w:rsidR="006B7F57" w:rsidRDefault="006B7F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runde Geldbeträge und Längen gleichmäßig aufteilen und verteilen</w:t>
            </w:r>
          </w:p>
          <w:p w:rsidR="006B7F57" w:rsidRDefault="006B7F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Geldwerte mit natürlichen Zahlen multiplizieren</w:t>
            </w:r>
          </w:p>
          <w:p w:rsidR="00A97FFB" w:rsidRDefault="00A97FFB" w:rsidP="00A97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106-109, 131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55, 108</w:t>
            </w:r>
          </w:p>
          <w:p w:rsidR="006B7F57" w:rsidRDefault="006B7F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6B7F57" w:rsidRDefault="006B7F57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CC7" w:rsidRDefault="00544EF5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16, 19, 38</w:t>
            </w:r>
          </w:p>
          <w:p w:rsidR="00544EF5" w:rsidRDefault="00544EF5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40</w:t>
            </w:r>
          </w:p>
          <w:p w:rsidR="00544EF5" w:rsidRDefault="00544EF5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109</w:t>
            </w:r>
          </w:p>
        </w:tc>
      </w:tr>
    </w:tbl>
    <w:p w:rsidR="00A97FFB" w:rsidRDefault="00A97FFB"/>
    <w:p w:rsidR="006B7F57" w:rsidRDefault="00A97FFB">
      <w:r>
        <w:br w:type="page"/>
      </w:r>
    </w:p>
    <w:tbl>
      <w:tblPr>
        <w:tblW w:w="15489" w:type="dxa"/>
        <w:tblInd w:w="-100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740"/>
        <w:gridCol w:w="2340"/>
        <w:gridCol w:w="2169"/>
      </w:tblGrid>
      <w:tr w:rsidR="00F96EA9" w:rsidRPr="00F96EA9" w:rsidTr="00ED0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Inhaltsbezogene mathematische Anforderungen:</w:t>
            </w:r>
          </w:p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Leitidee Raum und Form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Erwartungen am Ende des 2.Schuljahres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6AB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Das Zahlenbuch 1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BEC" w:rsidRPr="00F96EA9" w:rsidRDefault="00773BEC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6B7F57" w:rsidRPr="00F96EA9" w:rsidRDefault="00773BEC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Das Zahlenbuch 2</w:t>
            </w:r>
          </w:p>
        </w:tc>
      </w:tr>
      <w:tr w:rsidR="006B7F57" w:rsidTr="00F9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Orientierung in der Ebene und im Raum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Lagebeziehungen von Figuren und Körpern in der Ebene und im Raum beschreiben (rechts-links, oben-unten, vor-hinter) </w:t>
            </w:r>
          </w:p>
          <w:p w:rsidR="006B7F57" w:rsidRDefault="006B7F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nach Handlungsanweisungen und Phasenmodellen bauen und falten</w:t>
            </w:r>
          </w:p>
          <w:p w:rsidR="006B7F57" w:rsidRDefault="006B7F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bildliche Darstellungen von Bauwerken (z.B. Würfelgebäude) beim Bauen mit Steckwürfeln und Bauklötzen in eigene Handlungen übersetzen</w:t>
            </w:r>
          </w:p>
          <w:p w:rsidR="00A97FFB" w:rsidRDefault="00A97FFB" w:rsidP="00A97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126-129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52, 53, 141</w:t>
            </w:r>
          </w:p>
          <w:p w:rsidR="00C92D88" w:rsidRPr="00DB1E83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B1E83">
              <w:rPr>
                <w:rFonts w:ascii="Arial" w:hAnsi="Arial" w:cs="Arial"/>
                <w:color w:val="000000"/>
                <w:sz w:val="22"/>
                <w:szCs w:val="20"/>
              </w:rPr>
              <w:t>32</w:t>
            </w:r>
          </w:p>
          <w:p w:rsidR="006B7F57" w:rsidRDefault="006B7F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6B7F57" w:rsidRDefault="006B7F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CC7" w:rsidRDefault="00544EF5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112, 113, 114, 115</w:t>
            </w:r>
          </w:p>
          <w:p w:rsidR="00544EF5" w:rsidRDefault="00544EF5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544EF5" w:rsidRDefault="00544EF5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23, 24, 25, 54, 55</w:t>
            </w:r>
          </w:p>
          <w:p w:rsidR="00544EF5" w:rsidRDefault="00544EF5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24, 25</w:t>
            </w:r>
          </w:p>
        </w:tc>
      </w:tr>
      <w:tr w:rsidR="006B7F57" w:rsidTr="00F9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Körper und ebene Figuren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 der Umwelt die ebenen Grundformen Rechteck, Quadrat, Dreieck und Kreis erkennen, nennen und durch Beschreibung der Eigenschaften voneinander abgrenzen</w:t>
            </w:r>
          </w:p>
          <w:p w:rsidR="006B7F57" w:rsidRDefault="006B7F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 der Umwelt die geometrischen Körper Quader, Würfel und Kugel erkennen, benennen und durch die Beschreibung der Eigenschaften voneinander abgrenzen</w:t>
            </w:r>
          </w:p>
          <w:p w:rsidR="006B7F57" w:rsidRDefault="006B7F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ebene Figuren durch Legen, Zerlegen, Zusammenfügen, Ausschneiden und Falten herstellen und diese vergleichen</w:t>
            </w:r>
          </w:p>
          <w:p w:rsidR="006B7F57" w:rsidRDefault="006B7F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einfache Modelle der vier Körper herstellen</w:t>
            </w:r>
          </w:p>
          <w:p w:rsidR="006B7F57" w:rsidRPr="00110F93" w:rsidRDefault="006B7F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110F93">
              <w:rPr>
                <w:rFonts w:ascii="Arial" w:hAnsi="Arial" w:cs="Arial"/>
                <w:sz w:val="22"/>
                <w:szCs w:val="20"/>
              </w:rPr>
              <w:t xml:space="preserve">Freihandzeichnungen ebener Figuren anfertigen </w:t>
            </w:r>
          </w:p>
          <w:p w:rsidR="00A97FFB" w:rsidRDefault="00A97FFB" w:rsidP="00A97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34, 35</w:t>
            </w:r>
          </w:p>
          <w:p w:rsidR="00C92D88" w:rsidRDefault="00C92D88" w:rsidP="00C92D88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  <w:p w:rsidR="00C92D88" w:rsidRDefault="00C92D88" w:rsidP="00C92D88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  <w:p w:rsidR="00C92D88" w:rsidRDefault="00C92D88" w:rsidP="00C92D88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  <w:p w:rsidR="00C92D88" w:rsidRDefault="00C92D88" w:rsidP="00C92D88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  <w:p w:rsidR="00C92D88" w:rsidRDefault="00C92D88" w:rsidP="00C92D88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  <w:p w:rsidR="00C92D88" w:rsidRDefault="00C92D88" w:rsidP="00C92D88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52, 53, 70, 71</w:t>
            </w:r>
          </w:p>
          <w:p w:rsidR="00C92D88" w:rsidRDefault="00C92D88" w:rsidP="00C92D88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  <w:p w:rsidR="00C92D88" w:rsidRDefault="00C92D88" w:rsidP="00C92D88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  <w:p w:rsidR="006B7F57" w:rsidRDefault="00C92D88" w:rsidP="00C92D88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51, 72, 73</w:t>
            </w: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02C" w:rsidRDefault="00544EF5" w:rsidP="00B1702C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52, 53</w:t>
            </w:r>
          </w:p>
          <w:p w:rsidR="00544EF5" w:rsidRDefault="00544EF5" w:rsidP="00B1702C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  <w:p w:rsidR="00544EF5" w:rsidRDefault="00544EF5" w:rsidP="00B1702C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  <w:p w:rsidR="00544EF5" w:rsidRDefault="00544EF5" w:rsidP="00B1702C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22, 23</w:t>
            </w:r>
          </w:p>
          <w:p w:rsidR="00544EF5" w:rsidRDefault="00544EF5" w:rsidP="00B1702C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  <w:p w:rsidR="00544EF5" w:rsidRDefault="00544EF5" w:rsidP="00B1702C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  <w:p w:rsidR="00544EF5" w:rsidRDefault="00544EF5" w:rsidP="00B1702C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52, 53, 54, 66, 141</w:t>
            </w:r>
          </w:p>
          <w:p w:rsidR="00FA31E6" w:rsidRDefault="00FA31E6" w:rsidP="00B1702C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  <w:p w:rsidR="00FA31E6" w:rsidRDefault="00FA31E6" w:rsidP="00B1702C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23, 55, 141</w:t>
            </w:r>
          </w:p>
          <w:p w:rsidR="00110F93" w:rsidRDefault="00110F93" w:rsidP="00B1702C">
            <w:pPr>
              <w:tabs>
                <w:tab w:val="left" w:pos="634"/>
              </w:tabs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8, 24, 25, 52, 53, 54</w:t>
            </w:r>
          </w:p>
        </w:tc>
      </w:tr>
      <w:tr w:rsidR="006B7F57" w:rsidTr="00F9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Geometrische Abbildungen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Figuren auf Achsensymmetrie erkennen und einfache achsensymmetrische Figuren herstellen</w:t>
            </w:r>
          </w:p>
          <w:p w:rsidR="00A97FFB" w:rsidRDefault="00A97FFB" w:rsidP="00A97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52, 53, 74, 75</w:t>
            </w: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FA31E6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66, 67</w:t>
            </w:r>
          </w:p>
        </w:tc>
      </w:tr>
    </w:tbl>
    <w:p w:rsidR="006B7F57" w:rsidRDefault="006B7F57"/>
    <w:p w:rsidR="006B7F57" w:rsidRDefault="00A97FFB">
      <w:r>
        <w:br w:type="page"/>
      </w:r>
    </w:p>
    <w:tbl>
      <w:tblPr>
        <w:tblW w:w="15489" w:type="dxa"/>
        <w:tblInd w:w="-100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740"/>
        <w:gridCol w:w="2340"/>
        <w:gridCol w:w="2169"/>
      </w:tblGrid>
      <w:tr w:rsidR="006B7F57" w:rsidTr="00ED0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Inhaltsbezogene mathematische Anforderungen:</w:t>
            </w:r>
          </w:p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Leitidee Daten und Zufall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Erwartungen am Ende des 2.Schuljahres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6AB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Das Zahlenbuch 1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BEC" w:rsidRPr="00F96EA9" w:rsidRDefault="00773BEC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6B7F57" w:rsidRPr="00F96EA9" w:rsidRDefault="00773BEC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Das Zahlenbuch 2</w:t>
            </w:r>
          </w:p>
        </w:tc>
      </w:tr>
      <w:tr w:rsidR="006B7F57" w:rsidTr="00ED0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FFFF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Daten erfassen und darstellen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durch Beobachtungen Daten in Alltagssituationen sammeln</w:t>
            </w:r>
          </w:p>
          <w:p w:rsidR="006B7F57" w:rsidRDefault="006B7F5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Daten mithilfe von Tabellen und Strichlisten darstellen</w:t>
            </w:r>
          </w:p>
          <w:p w:rsidR="006B7F57" w:rsidRDefault="006B7F5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Informationen aus einfachen Tabellen, Schaubildern und Diagrammen entnehmen</w:t>
            </w:r>
          </w:p>
          <w:p w:rsidR="00A97FFB" w:rsidRDefault="00A97FFB" w:rsidP="00A97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133, 134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20, 31, 143</w:t>
            </w:r>
          </w:p>
          <w:p w:rsidR="002A5E90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106-109, 123</w:t>
            </w:r>
          </w:p>
          <w:p w:rsidR="002A5E90" w:rsidRDefault="002A5E90" w:rsidP="002A5E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C55" w:rsidRDefault="00773BEC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773BEC">
              <w:rPr>
                <w:rFonts w:ascii="Arial" w:hAnsi="Arial" w:cs="Arial"/>
                <w:color w:val="FF0000"/>
                <w:sz w:val="22"/>
                <w:szCs w:val="20"/>
              </w:rPr>
              <w:t>6, 7, 134</w:t>
            </w:r>
          </w:p>
          <w:p w:rsidR="00773BEC" w:rsidRDefault="00773BEC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773BEC">
              <w:rPr>
                <w:rFonts w:ascii="Arial" w:hAnsi="Arial" w:cs="Arial"/>
                <w:sz w:val="22"/>
                <w:szCs w:val="20"/>
              </w:rPr>
              <w:t>6, 7, 21, 134, 135</w:t>
            </w:r>
          </w:p>
          <w:p w:rsidR="00773BEC" w:rsidRPr="00773BEC" w:rsidRDefault="00773BEC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6, 7, 108, 132, 133, 134, 139</w:t>
            </w:r>
          </w:p>
        </w:tc>
      </w:tr>
      <w:tr w:rsidR="006B7F57" w:rsidTr="00F9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Phänomene des Zufalls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im eigenen Erfahrungsbereich Ereignisse mit zufälligem Ausgang finden</w:t>
            </w:r>
          </w:p>
          <w:p w:rsidR="006B7F57" w:rsidRDefault="006B7F5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Häufigkeiten mit einfachen Begriffen (z.B. nie, selten, oft, immer) einschätzen</w:t>
            </w:r>
          </w:p>
          <w:p w:rsidR="006B7F57" w:rsidRDefault="006B7F5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einfache Zufallsexperimente durchführen und diese dokumentieren</w:t>
            </w:r>
          </w:p>
          <w:p w:rsidR="00A97FFB" w:rsidRDefault="00A97FFB" w:rsidP="00A97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31, 143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31, 143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6B7F57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5, 31, 143</w:t>
            </w: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C55" w:rsidRDefault="00773BEC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21, 143</w:t>
            </w:r>
          </w:p>
          <w:p w:rsidR="00773BEC" w:rsidRDefault="00773BEC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21, 143</w:t>
            </w:r>
          </w:p>
          <w:p w:rsidR="00773BEC" w:rsidRDefault="00773BEC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773BEC" w:rsidRDefault="00773BEC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21, 143</w:t>
            </w:r>
          </w:p>
        </w:tc>
      </w:tr>
    </w:tbl>
    <w:p w:rsidR="006B7F57" w:rsidRDefault="006B7F57">
      <w:pPr>
        <w:rPr>
          <w:rFonts w:ascii="Arial" w:hAnsi="Arial" w:cs="Arial"/>
          <w:sz w:val="20"/>
          <w:szCs w:val="20"/>
        </w:rPr>
      </w:pPr>
    </w:p>
    <w:tbl>
      <w:tblPr>
        <w:tblW w:w="15489" w:type="dxa"/>
        <w:tblInd w:w="-100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740"/>
        <w:gridCol w:w="2340"/>
        <w:gridCol w:w="2169"/>
      </w:tblGrid>
      <w:tr w:rsidR="006B7F57" w:rsidTr="00ED0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Inhaltsbezogene mathematische Anforderungen:</w:t>
            </w:r>
          </w:p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Leitidee Muster und Strukturen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Erwartungen am Ende des 2.Schuljahres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6AB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6B7F57" w:rsidRPr="00F96EA9" w:rsidRDefault="006B7F57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Das Zahlenbuch 1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BEC" w:rsidRPr="00F96EA9" w:rsidRDefault="00773BEC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6B7F57" w:rsidRPr="00F96EA9" w:rsidRDefault="00773BEC" w:rsidP="00F96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96EA9">
              <w:rPr>
                <w:rFonts w:ascii="Arial" w:hAnsi="Arial" w:cs="Arial"/>
                <w:b/>
                <w:sz w:val="20"/>
                <w:szCs w:val="20"/>
              </w:rPr>
              <w:t>Das Zahlenbuch 2</w:t>
            </w:r>
          </w:p>
        </w:tc>
      </w:tr>
      <w:tr w:rsidR="006B7F57" w:rsidTr="00F9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Gesetzmäßigkeiten erkennen, beschreiben und darstellen</w:t>
            </w:r>
          </w:p>
        </w:tc>
        <w:tc>
          <w:tcPr>
            <w:tcW w:w="77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einfache geometrische und arithmetische Muster erkennen, beschreiben und diese fortsetzen</w:t>
            </w:r>
          </w:p>
          <w:p w:rsidR="006B7F57" w:rsidRDefault="006B7F5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selbst einfache geometrische und arithmetische Muster bilden</w:t>
            </w:r>
          </w:p>
          <w:p w:rsidR="009506B9" w:rsidRDefault="009506B9" w:rsidP="009506B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0"/>
              </w:rPr>
            </w:pPr>
          </w:p>
          <w:p w:rsidR="006B7F57" w:rsidRDefault="006B7F5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strukturierte Zahldarstellungen nutzen (z.B. Punktefeld, Hundertertafel)</w:t>
            </w:r>
          </w:p>
          <w:p w:rsidR="006B7F57" w:rsidRDefault="006B7F57" w:rsidP="00A97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12, 69, 72, 102, 103, 105, 118, 119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12, 69, 103, 105, 125</w:t>
            </w:r>
          </w:p>
          <w:p w:rsidR="00C92D88" w:rsidRDefault="00C92D88" w:rsidP="00C92D88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</w:p>
          <w:p w:rsidR="006B7F57" w:rsidRDefault="00C92D88" w:rsidP="00C92D88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8, 9, 36, 37</w:t>
            </w: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6B9" w:rsidRDefault="00773BEC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8, 9, 32, 33, 78, 107, 131</w:t>
            </w:r>
          </w:p>
          <w:p w:rsidR="00773BEC" w:rsidRDefault="00773BEC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8, 9, 32, 33, 79, 107</w:t>
            </w:r>
          </w:p>
          <w:p w:rsidR="00773BEC" w:rsidRDefault="00773BEC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773BEC" w:rsidRDefault="00773BEC" w:rsidP="00541F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29, 32, 79, 131</w:t>
            </w:r>
          </w:p>
        </w:tc>
      </w:tr>
      <w:tr w:rsidR="006B7F57" w:rsidTr="00F9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Funktionale Beziehungen erkennen und beschreiben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110F93" w:rsidRDefault="006B7F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110F93">
              <w:rPr>
                <w:rFonts w:ascii="Arial" w:hAnsi="Arial" w:cs="Arial"/>
                <w:sz w:val="22"/>
                <w:szCs w:val="20"/>
              </w:rPr>
              <w:t>Eins-zu Eins-Zuordnungen vornehmen</w:t>
            </w:r>
          </w:p>
          <w:p w:rsidR="006B7F57" w:rsidRDefault="006B7F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eine Kleiner-Größer-Beziehung erkennen</w:t>
            </w:r>
          </w:p>
          <w:p w:rsidR="006B7F57" w:rsidRDefault="006B7F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eine gesetzmäßige Zuordnung, z.B. von Menge und Preis, erkennen und mit eigenen Worten beschreiben</w:t>
            </w:r>
          </w:p>
          <w:p w:rsidR="006B7F57" w:rsidRDefault="006B7F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einfache Sachsituationen in Tabellen darstellen</w:t>
            </w:r>
          </w:p>
          <w:p w:rsidR="006B7F57" w:rsidRDefault="006B7F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die mathematische Struktur aus einfachen Sachaufgaben herauslösen</w:t>
            </w:r>
          </w:p>
          <w:p w:rsidR="006B7F57" w:rsidRDefault="006B7F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4-9, 36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110-112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108, 109</w:t>
            </w: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C92D88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108, 136, 140</w:t>
            </w:r>
          </w:p>
          <w:p w:rsidR="00A97FFB" w:rsidRDefault="00C92D88" w:rsidP="00C92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47, 98, 130, 131</w:t>
            </w: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6B9" w:rsidRDefault="009506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773BEC" w:rsidRPr="00110F93" w:rsidRDefault="00773B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110F93">
              <w:rPr>
                <w:rFonts w:ascii="Arial" w:hAnsi="Arial" w:cs="Arial"/>
                <w:sz w:val="22"/>
                <w:szCs w:val="20"/>
              </w:rPr>
              <w:t>124, 125</w:t>
            </w:r>
          </w:p>
          <w:p w:rsidR="00773BEC" w:rsidRDefault="00773B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773BEC">
              <w:rPr>
                <w:rFonts w:ascii="Arial" w:hAnsi="Arial" w:cs="Arial"/>
                <w:sz w:val="22"/>
                <w:szCs w:val="20"/>
              </w:rPr>
              <w:t>83, 90, 98</w:t>
            </w:r>
          </w:p>
          <w:p w:rsidR="00773BEC" w:rsidRDefault="00773B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773BEC" w:rsidRDefault="00773B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90, 109</w:t>
            </w:r>
          </w:p>
          <w:p w:rsidR="00773BEC" w:rsidRPr="00773BEC" w:rsidRDefault="00773B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81, 82, 83, 90, 98</w:t>
            </w:r>
          </w:p>
        </w:tc>
      </w:tr>
    </w:tbl>
    <w:p w:rsidR="00A97FFB" w:rsidRDefault="00A97FFB">
      <w:pPr>
        <w:rPr>
          <w:rFonts w:ascii="Arial" w:hAnsi="Arial" w:cs="Arial"/>
          <w:sz w:val="20"/>
          <w:szCs w:val="20"/>
        </w:rPr>
      </w:pPr>
    </w:p>
    <w:sectPr w:rsidR="00A97FFB" w:rsidSect="00F96EA9">
      <w:pgSz w:w="16838" w:h="11906" w:orient="landscape"/>
      <w:pgMar w:top="1079" w:right="141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-Fet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B" w:csb1="00000000"/>
  </w:font>
  <w:font w:name="PoloST11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AB6"/>
    <w:multiLevelType w:val="hybridMultilevel"/>
    <w:tmpl w:val="0B0C056C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A14BF"/>
    <w:multiLevelType w:val="hybridMultilevel"/>
    <w:tmpl w:val="0F3A632E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2482F"/>
    <w:multiLevelType w:val="hybridMultilevel"/>
    <w:tmpl w:val="D376D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91BF3"/>
    <w:multiLevelType w:val="hybridMultilevel"/>
    <w:tmpl w:val="E3DAD5E2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B5D04"/>
    <w:multiLevelType w:val="hybridMultilevel"/>
    <w:tmpl w:val="61D81B56"/>
    <w:lvl w:ilvl="0" w:tplc="0407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3C781A48">
      <w:numFmt w:val="bullet"/>
      <w:lvlText w:val="-"/>
      <w:lvlJc w:val="left"/>
      <w:pPr>
        <w:tabs>
          <w:tab w:val="num" w:pos="1970"/>
        </w:tabs>
        <w:ind w:left="197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5">
    <w:nsid w:val="0EFB54B1"/>
    <w:multiLevelType w:val="hybridMultilevel"/>
    <w:tmpl w:val="7E9C96E0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372D0D"/>
    <w:multiLevelType w:val="hybridMultilevel"/>
    <w:tmpl w:val="1C123B52"/>
    <w:lvl w:ilvl="0" w:tplc="8586E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9584F"/>
    <w:multiLevelType w:val="hybridMultilevel"/>
    <w:tmpl w:val="09D6CA7C"/>
    <w:lvl w:ilvl="0" w:tplc="8586E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81E3E"/>
    <w:multiLevelType w:val="hybridMultilevel"/>
    <w:tmpl w:val="D33671E4"/>
    <w:lvl w:ilvl="0" w:tplc="8586E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E63A7"/>
    <w:multiLevelType w:val="hybridMultilevel"/>
    <w:tmpl w:val="777C5A78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4640F"/>
    <w:multiLevelType w:val="hybridMultilevel"/>
    <w:tmpl w:val="BF64D3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A6433"/>
    <w:multiLevelType w:val="hybridMultilevel"/>
    <w:tmpl w:val="A0FC5AA2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B238F"/>
    <w:multiLevelType w:val="hybridMultilevel"/>
    <w:tmpl w:val="94FACEA4"/>
    <w:lvl w:ilvl="0" w:tplc="8586E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83E83"/>
    <w:multiLevelType w:val="hybridMultilevel"/>
    <w:tmpl w:val="BF94262A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214DC"/>
    <w:multiLevelType w:val="hybridMultilevel"/>
    <w:tmpl w:val="CB46C0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61493"/>
    <w:multiLevelType w:val="hybridMultilevel"/>
    <w:tmpl w:val="1932EDAA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709BD"/>
    <w:multiLevelType w:val="hybridMultilevel"/>
    <w:tmpl w:val="A65A33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F67056"/>
    <w:multiLevelType w:val="hybridMultilevel"/>
    <w:tmpl w:val="E72C18B4"/>
    <w:lvl w:ilvl="0" w:tplc="8586E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475F3C"/>
    <w:multiLevelType w:val="hybridMultilevel"/>
    <w:tmpl w:val="BB1A59E6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140412"/>
    <w:multiLevelType w:val="hybridMultilevel"/>
    <w:tmpl w:val="5EFC7E64"/>
    <w:lvl w:ilvl="0" w:tplc="0407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2FBF7039"/>
    <w:multiLevelType w:val="hybridMultilevel"/>
    <w:tmpl w:val="A9EC6296"/>
    <w:lvl w:ilvl="0" w:tplc="6FAC90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702697"/>
    <w:multiLevelType w:val="hybridMultilevel"/>
    <w:tmpl w:val="5BCAADE2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513DD9"/>
    <w:multiLevelType w:val="hybridMultilevel"/>
    <w:tmpl w:val="FCA04524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DD5057"/>
    <w:multiLevelType w:val="hybridMultilevel"/>
    <w:tmpl w:val="DFEAD176"/>
    <w:lvl w:ilvl="0" w:tplc="8586E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9F59BC"/>
    <w:multiLevelType w:val="hybridMultilevel"/>
    <w:tmpl w:val="B8260914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30184E"/>
    <w:multiLevelType w:val="hybridMultilevel"/>
    <w:tmpl w:val="1D409C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4D0380"/>
    <w:multiLevelType w:val="hybridMultilevel"/>
    <w:tmpl w:val="486267E0"/>
    <w:lvl w:ilvl="0" w:tplc="8586E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B5F87"/>
    <w:multiLevelType w:val="hybridMultilevel"/>
    <w:tmpl w:val="5EFC7E64"/>
    <w:lvl w:ilvl="0" w:tplc="04070007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4CC56CAF"/>
    <w:multiLevelType w:val="hybridMultilevel"/>
    <w:tmpl w:val="A77A73E8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44365F"/>
    <w:multiLevelType w:val="hybridMultilevel"/>
    <w:tmpl w:val="2634FA24"/>
    <w:lvl w:ilvl="0" w:tplc="0407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70"/>
        </w:tabs>
        <w:ind w:left="73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90"/>
        </w:tabs>
        <w:ind w:left="8090" w:hanging="360"/>
      </w:pPr>
      <w:rPr>
        <w:rFonts w:ascii="Wingdings" w:hAnsi="Wingdings" w:hint="default"/>
      </w:rPr>
    </w:lvl>
  </w:abstractNum>
  <w:abstractNum w:abstractNumId="30">
    <w:nsid w:val="501A2BFE"/>
    <w:multiLevelType w:val="hybridMultilevel"/>
    <w:tmpl w:val="08F87596"/>
    <w:lvl w:ilvl="0" w:tplc="04070007">
      <w:start w:val="1"/>
      <w:numFmt w:val="bullet"/>
      <w:lvlText w:val="-"/>
      <w:lvlJc w:val="left"/>
      <w:pPr>
        <w:tabs>
          <w:tab w:val="num" w:pos="2330"/>
        </w:tabs>
        <w:ind w:left="23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70"/>
        </w:tabs>
        <w:ind w:left="73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90"/>
        </w:tabs>
        <w:ind w:left="8090" w:hanging="360"/>
      </w:pPr>
      <w:rPr>
        <w:rFonts w:ascii="Wingdings" w:hAnsi="Wingdings" w:hint="default"/>
      </w:rPr>
    </w:lvl>
  </w:abstractNum>
  <w:abstractNum w:abstractNumId="31">
    <w:nsid w:val="513F2D6D"/>
    <w:multiLevelType w:val="hybridMultilevel"/>
    <w:tmpl w:val="D12C2F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DF4583"/>
    <w:multiLevelType w:val="hybridMultilevel"/>
    <w:tmpl w:val="1BE0A01C"/>
    <w:lvl w:ilvl="0" w:tplc="8586E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E4534E"/>
    <w:multiLevelType w:val="hybridMultilevel"/>
    <w:tmpl w:val="BA087320"/>
    <w:lvl w:ilvl="0" w:tplc="8586E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FD12E6"/>
    <w:multiLevelType w:val="hybridMultilevel"/>
    <w:tmpl w:val="62061F90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8B46AA"/>
    <w:multiLevelType w:val="hybridMultilevel"/>
    <w:tmpl w:val="34AE5E56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EE0A4C"/>
    <w:multiLevelType w:val="hybridMultilevel"/>
    <w:tmpl w:val="709208CC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336642"/>
    <w:multiLevelType w:val="hybridMultilevel"/>
    <w:tmpl w:val="F73E991A"/>
    <w:lvl w:ilvl="0" w:tplc="8586E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7372F1"/>
    <w:multiLevelType w:val="hybridMultilevel"/>
    <w:tmpl w:val="D0C23B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9062B5"/>
    <w:multiLevelType w:val="hybridMultilevel"/>
    <w:tmpl w:val="3F6210BE"/>
    <w:lvl w:ilvl="0" w:tplc="8586E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3B7D3E"/>
    <w:multiLevelType w:val="hybridMultilevel"/>
    <w:tmpl w:val="094C091C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4062DE"/>
    <w:multiLevelType w:val="hybridMultilevel"/>
    <w:tmpl w:val="5EFC7E64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66B45B37"/>
    <w:multiLevelType w:val="hybridMultilevel"/>
    <w:tmpl w:val="08F87596"/>
    <w:lvl w:ilvl="0" w:tplc="0407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70"/>
        </w:tabs>
        <w:ind w:left="73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90"/>
        </w:tabs>
        <w:ind w:left="8090" w:hanging="360"/>
      </w:pPr>
      <w:rPr>
        <w:rFonts w:ascii="Wingdings" w:hAnsi="Wingdings" w:hint="default"/>
      </w:rPr>
    </w:lvl>
  </w:abstractNum>
  <w:abstractNum w:abstractNumId="43">
    <w:nsid w:val="68170D8C"/>
    <w:multiLevelType w:val="hybridMultilevel"/>
    <w:tmpl w:val="CFA2FBB6"/>
    <w:lvl w:ilvl="0" w:tplc="0407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70"/>
        </w:tabs>
        <w:ind w:left="73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90"/>
        </w:tabs>
        <w:ind w:left="8090" w:hanging="360"/>
      </w:pPr>
      <w:rPr>
        <w:rFonts w:ascii="Wingdings" w:hAnsi="Wingdings" w:hint="default"/>
      </w:rPr>
    </w:lvl>
  </w:abstractNum>
  <w:abstractNum w:abstractNumId="44">
    <w:nsid w:val="71A47AC2"/>
    <w:multiLevelType w:val="hybridMultilevel"/>
    <w:tmpl w:val="5CB4E4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AF66E4"/>
    <w:multiLevelType w:val="hybridMultilevel"/>
    <w:tmpl w:val="ED58E3B6"/>
    <w:lvl w:ilvl="0" w:tplc="8586E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9C2C16"/>
    <w:multiLevelType w:val="hybridMultilevel"/>
    <w:tmpl w:val="AEF4654C"/>
    <w:lvl w:ilvl="0" w:tplc="8586E7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E812F9"/>
    <w:multiLevelType w:val="hybridMultilevel"/>
    <w:tmpl w:val="13341A4E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22E91"/>
    <w:multiLevelType w:val="hybridMultilevel"/>
    <w:tmpl w:val="42FC4948"/>
    <w:lvl w:ilvl="0" w:tplc="0407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70"/>
        </w:tabs>
        <w:ind w:left="73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90"/>
        </w:tabs>
        <w:ind w:left="80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1"/>
  </w:num>
  <w:num w:numId="4">
    <w:abstractNumId w:val="25"/>
  </w:num>
  <w:num w:numId="5">
    <w:abstractNumId w:val="38"/>
  </w:num>
  <w:num w:numId="6">
    <w:abstractNumId w:val="14"/>
  </w:num>
  <w:num w:numId="7">
    <w:abstractNumId w:val="10"/>
  </w:num>
  <w:num w:numId="8">
    <w:abstractNumId w:val="44"/>
  </w:num>
  <w:num w:numId="9">
    <w:abstractNumId w:val="41"/>
  </w:num>
  <w:num w:numId="10">
    <w:abstractNumId w:val="19"/>
  </w:num>
  <w:num w:numId="11">
    <w:abstractNumId w:val="27"/>
  </w:num>
  <w:num w:numId="12">
    <w:abstractNumId w:val="4"/>
  </w:num>
  <w:num w:numId="13">
    <w:abstractNumId w:val="37"/>
  </w:num>
  <w:num w:numId="14">
    <w:abstractNumId w:val="6"/>
  </w:num>
  <w:num w:numId="15">
    <w:abstractNumId w:val="29"/>
  </w:num>
  <w:num w:numId="16">
    <w:abstractNumId w:val="43"/>
  </w:num>
  <w:num w:numId="17">
    <w:abstractNumId w:val="48"/>
  </w:num>
  <w:num w:numId="18">
    <w:abstractNumId w:val="42"/>
  </w:num>
  <w:num w:numId="19">
    <w:abstractNumId w:val="30"/>
  </w:num>
  <w:num w:numId="20">
    <w:abstractNumId w:val="33"/>
  </w:num>
  <w:num w:numId="21">
    <w:abstractNumId w:val="8"/>
  </w:num>
  <w:num w:numId="22">
    <w:abstractNumId w:val="32"/>
  </w:num>
  <w:num w:numId="23">
    <w:abstractNumId w:val="46"/>
  </w:num>
  <w:num w:numId="24">
    <w:abstractNumId w:val="39"/>
  </w:num>
  <w:num w:numId="25">
    <w:abstractNumId w:val="20"/>
  </w:num>
  <w:num w:numId="26">
    <w:abstractNumId w:val="23"/>
  </w:num>
  <w:num w:numId="27">
    <w:abstractNumId w:val="17"/>
  </w:num>
  <w:num w:numId="28">
    <w:abstractNumId w:val="7"/>
  </w:num>
  <w:num w:numId="29">
    <w:abstractNumId w:val="26"/>
  </w:num>
  <w:num w:numId="30">
    <w:abstractNumId w:val="45"/>
  </w:num>
  <w:num w:numId="31">
    <w:abstractNumId w:val="12"/>
  </w:num>
  <w:num w:numId="32">
    <w:abstractNumId w:val="5"/>
  </w:num>
  <w:num w:numId="33">
    <w:abstractNumId w:val="36"/>
  </w:num>
  <w:num w:numId="34">
    <w:abstractNumId w:val="40"/>
  </w:num>
  <w:num w:numId="35">
    <w:abstractNumId w:val="35"/>
  </w:num>
  <w:num w:numId="36">
    <w:abstractNumId w:val="21"/>
  </w:num>
  <w:num w:numId="37">
    <w:abstractNumId w:val="11"/>
  </w:num>
  <w:num w:numId="38">
    <w:abstractNumId w:val="13"/>
  </w:num>
  <w:num w:numId="39">
    <w:abstractNumId w:val="28"/>
  </w:num>
  <w:num w:numId="40">
    <w:abstractNumId w:val="1"/>
  </w:num>
  <w:num w:numId="41">
    <w:abstractNumId w:val="18"/>
  </w:num>
  <w:num w:numId="42">
    <w:abstractNumId w:val="15"/>
  </w:num>
  <w:num w:numId="43">
    <w:abstractNumId w:val="9"/>
  </w:num>
  <w:num w:numId="44">
    <w:abstractNumId w:val="3"/>
  </w:num>
  <w:num w:numId="45">
    <w:abstractNumId w:val="47"/>
  </w:num>
  <w:num w:numId="46">
    <w:abstractNumId w:val="22"/>
  </w:num>
  <w:num w:numId="47">
    <w:abstractNumId w:val="0"/>
  </w:num>
  <w:num w:numId="48">
    <w:abstractNumId w:val="2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25"/>
    <w:rsid w:val="00005ED9"/>
    <w:rsid w:val="00045524"/>
    <w:rsid w:val="0004632C"/>
    <w:rsid w:val="00070BD1"/>
    <w:rsid w:val="000C0960"/>
    <w:rsid w:val="000D2734"/>
    <w:rsid w:val="000D4E37"/>
    <w:rsid w:val="00110F93"/>
    <w:rsid w:val="001E1029"/>
    <w:rsid w:val="001F7776"/>
    <w:rsid w:val="00240A59"/>
    <w:rsid w:val="00266890"/>
    <w:rsid w:val="002A5E90"/>
    <w:rsid w:val="002B0EA1"/>
    <w:rsid w:val="002B69B3"/>
    <w:rsid w:val="002C31E5"/>
    <w:rsid w:val="002D7C55"/>
    <w:rsid w:val="00300EA6"/>
    <w:rsid w:val="003237C4"/>
    <w:rsid w:val="003306DA"/>
    <w:rsid w:val="00362AD3"/>
    <w:rsid w:val="00402158"/>
    <w:rsid w:val="00455C70"/>
    <w:rsid w:val="004945B4"/>
    <w:rsid w:val="004F467E"/>
    <w:rsid w:val="00541FCB"/>
    <w:rsid w:val="00544EF5"/>
    <w:rsid w:val="005507F7"/>
    <w:rsid w:val="005838EB"/>
    <w:rsid w:val="005F69FC"/>
    <w:rsid w:val="00643B82"/>
    <w:rsid w:val="006A1838"/>
    <w:rsid w:val="006A7177"/>
    <w:rsid w:val="006B7F57"/>
    <w:rsid w:val="006C6F8A"/>
    <w:rsid w:val="006D3284"/>
    <w:rsid w:val="00746FC5"/>
    <w:rsid w:val="00747F16"/>
    <w:rsid w:val="00773BEC"/>
    <w:rsid w:val="0078000F"/>
    <w:rsid w:val="007C3D8A"/>
    <w:rsid w:val="008239BB"/>
    <w:rsid w:val="008556CA"/>
    <w:rsid w:val="00886AB7"/>
    <w:rsid w:val="008A1E6F"/>
    <w:rsid w:val="008A222E"/>
    <w:rsid w:val="008D1CC7"/>
    <w:rsid w:val="00903D78"/>
    <w:rsid w:val="00913441"/>
    <w:rsid w:val="00921D4D"/>
    <w:rsid w:val="009268A0"/>
    <w:rsid w:val="009506B9"/>
    <w:rsid w:val="00987CA7"/>
    <w:rsid w:val="009B1778"/>
    <w:rsid w:val="009E548C"/>
    <w:rsid w:val="00A97FFB"/>
    <w:rsid w:val="00AF113C"/>
    <w:rsid w:val="00B1702C"/>
    <w:rsid w:val="00B70071"/>
    <w:rsid w:val="00B91160"/>
    <w:rsid w:val="00BE6825"/>
    <w:rsid w:val="00C03D47"/>
    <w:rsid w:val="00C058C2"/>
    <w:rsid w:val="00C606AC"/>
    <w:rsid w:val="00C92D88"/>
    <w:rsid w:val="00CA7634"/>
    <w:rsid w:val="00CE3151"/>
    <w:rsid w:val="00D07F1F"/>
    <w:rsid w:val="00D17D95"/>
    <w:rsid w:val="00D52E2A"/>
    <w:rsid w:val="00DB1E83"/>
    <w:rsid w:val="00DC0102"/>
    <w:rsid w:val="00DF5A22"/>
    <w:rsid w:val="00E17462"/>
    <w:rsid w:val="00E460FA"/>
    <w:rsid w:val="00E96049"/>
    <w:rsid w:val="00ED0AB3"/>
    <w:rsid w:val="00EF0E2D"/>
    <w:rsid w:val="00F22EB1"/>
    <w:rsid w:val="00F26633"/>
    <w:rsid w:val="00F27037"/>
    <w:rsid w:val="00F96357"/>
    <w:rsid w:val="00F96EA9"/>
    <w:rsid w:val="00FA31E6"/>
    <w:rsid w:val="00FD5DE3"/>
    <w:rsid w:val="00FE0955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4"/>
      </w:tabs>
      <w:autoSpaceDE w:val="0"/>
      <w:autoSpaceDN w:val="0"/>
      <w:adjustRightInd w:val="0"/>
      <w:spacing w:line="288" w:lineRule="auto"/>
      <w:ind w:left="170" w:hanging="170"/>
      <w:textAlignment w:val="baseline"/>
      <w:outlineLvl w:val="0"/>
    </w:pPr>
    <w:rPr>
      <w:rFonts w:ascii="Arial" w:hAnsi="Arial" w:cs="Arial"/>
      <w:b/>
      <w:bCs/>
      <w:color w:val="000000"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1"/>
    </w:pPr>
    <w:rPr>
      <w:rFonts w:ascii="PoloST11K-Fett" w:hAnsi="PoloST11K-Fett"/>
      <w:b/>
      <w:bCs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34"/>
      </w:tabs>
      <w:autoSpaceDE w:val="0"/>
      <w:autoSpaceDN w:val="0"/>
      <w:adjustRightInd w:val="0"/>
      <w:spacing w:line="288" w:lineRule="auto"/>
      <w:textAlignment w:val="baseline"/>
      <w:outlineLvl w:val="2"/>
    </w:pPr>
    <w:rPr>
      <w:rFonts w:ascii="Arial" w:hAnsi="Arial" w:cs="Arial"/>
      <w:b/>
      <w:bCs/>
      <w:color w:val="000000"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e">
    <w:name w:val="Anstriche"/>
    <w:basedOn w:val="Standard"/>
    <w:pPr>
      <w:tabs>
        <w:tab w:val="left" w:pos="170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PoloST11K-Buch" w:hAnsi="PoloST11K-Buch" w:cs="PoloST11K-Buch"/>
      <w:color w:val="000000"/>
      <w:sz w:val="20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paragraph" w:styleId="Textkrper">
    <w:name w:val="Body Text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textAlignment w:val="baseline"/>
    </w:pPr>
    <w:rPr>
      <w:rFonts w:ascii="Arial" w:hAnsi="Arial" w:cs="Arial"/>
      <w:color w:val="000000"/>
      <w:sz w:val="22"/>
      <w:szCs w:val="20"/>
    </w:rPr>
  </w:style>
  <w:style w:type="paragraph" w:styleId="Textkrper2">
    <w:name w:val="Body Text 2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textAlignment w:val="baseline"/>
    </w:pPr>
    <w:rPr>
      <w:rFonts w:ascii="Arial" w:hAnsi="Arial" w:cs="Arial"/>
      <w:b/>
      <w:bCs/>
      <w:color w:val="000000"/>
      <w:sz w:val="22"/>
      <w:szCs w:val="20"/>
    </w:rPr>
  </w:style>
  <w:style w:type="paragraph" w:styleId="Textkrper-Zeileneinzug">
    <w:name w:val="Body Text Indent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Arial" w:hAnsi="Arial" w:cs="Arial"/>
      <w:b/>
      <w:bCs/>
      <w:color w:val="000000"/>
      <w:sz w:val="22"/>
      <w:szCs w:val="20"/>
    </w:rPr>
  </w:style>
  <w:style w:type="paragraph" w:styleId="Textkrper-Einzug2">
    <w:name w:val="Body Text Indent 2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ind w:left="634"/>
      <w:textAlignment w:val="baseline"/>
    </w:pPr>
    <w:rPr>
      <w:rFonts w:ascii="Arial" w:hAnsi="Arial" w:cs="Arial"/>
      <w:color w:val="000000"/>
      <w:sz w:val="22"/>
      <w:szCs w:val="20"/>
    </w:rPr>
  </w:style>
  <w:style w:type="paragraph" w:styleId="Textkrper-Einzug3">
    <w:name w:val="Body Text Indent 3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ind w:left="804" w:hanging="170"/>
      <w:textAlignment w:val="baseline"/>
    </w:pPr>
    <w:rPr>
      <w:rFonts w:ascii="Arial" w:hAnsi="Arial" w:cs="Arial"/>
      <w:color w:val="000000"/>
      <w:sz w:val="22"/>
      <w:szCs w:val="20"/>
    </w:rPr>
  </w:style>
  <w:style w:type="paragraph" w:styleId="Textkrper3">
    <w:name w:val="Body Text 3"/>
    <w:basedOn w:val="Standard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4"/>
      </w:tabs>
      <w:autoSpaceDE w:val="0"/>
      <w:autoSpaceDN w:val="0"/>
      <w:adjustRightInd w:val="0"/>
      <w:spacing w:line="288" w:lineRule="auto"/>
      <w:ind w:left="170" w:hanging="170"/>
      <w:textAlignment w:val="baseline"/>
      <w:outlineLvl w:val="0"/>
    </w:pPr>
    <w:rPr>
      <w:rFonts w:ascii="Arial" w:hAnsi="Arial" w:cs="Arial"/>
      <w:b/>
      <w:bCs/>
      <w:color w:val="000000"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1"/>
    </w:pPr>
    <w:rPr>
      <w:rFonts w:ascii="PoloST11K-Fett" w:hAnsi="PoloST11K-Fett"/>
      <w:b/>
      <w:bCs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34"/>
      </w:tabs>
      <w:autoSpaceDE w:val="0"/>
      <w:autoSpaceDN w:val="0"/>
      <w:adjustRightInd w:val="0"/>
      <w:spacing w:line="288" w:lineRule="auto"/>
      <w:textAlignment w:val="baseline"/>
      <w:outlineLvl w:val="2"/>
    </w:pPr>
    <w:rPr>
      <w:rFonts w:ascii="Arial" w:hAnsi="Arial" w:cs="Arial"/>
      <w:b/>
      <w:bCs/>
      <w:color w:val="000000"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e">
    <w:name w:val="Anstriche"/>
    <w:basedOn w:val="Standard"/>
    <w:pPr>
      <w:tabs>
        <w:tab w:val="left" w:pos="170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PoloST11K-Buch" w:hAnsi="PoloST11K-Buch" w:cs="PoloST11K-Buch"/>
      <w:color w:val="000000"/>
      <w:sz w:val="20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paragraph" w:styleId="Textkrper">
    <w:name w:val="Body Text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textAlignment w:val="baseline"/>
    </w:pPr>
    <w:rPr>
      <w:rFonts w:ascii="Arial" w:hAnsi="Arial" w:cs="Arial"/>
      <w:color w:val="000000"/>
      <w:sz w:val="22"/>
      <w:szCs w:val="20"/>
    </w:rPr>
  </w:style>
  <w:style w:type="paragraph" w:styleId="Textkrper2">
    <w:name w:val="Body Text 2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textAlignment w:val="baseline"/>
    </w:pPr>
    <w:rPr>
      <w:rFonts w:ascii="Arial" w:hAnsi="Arial" w:cs="Arial"/>
      <w:b/>
      <w:bCs/>
      <w:color w:val="000000"/>
      <w:sz w:val="22"/>
      <w:szCs w:val="20"/>
    </w:rPr>
  </w:style>
  <w:style w:type="paragraph" w:styleId="Textkrper-Zeileneinzug">
    <w:name w:val="Body Text Indent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Arial" w:hAnsi="Arial" w:cs="Arial"/>
      <w:b/>
      <w:bCs/>
      <w:color w:val="000000"/>
      <w:sz w:val="22"/>
      <w:szCs w:val="20"/>
    </w:rPr>
  </w:style>
  <w:style w:type="paragraph" w:styleId="Textkrper-Einzug2">
    <w:name w:val="Body Text Indent 2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ind w:left="634"/>
      <w:textAlignment w:val="baseline"/>
    </w:pPr>
    <w:rPr>
      <w:rFonts w:ascii="Arial" w:hAnsi="Arial" w:cs="Arial"/>
      <w:color w:val="000000"/>
      <w:sz w:val="22"/>
      <w:szCs w:val="20"/>
    </w:rPr>
  </w:style>
  <w:style w:type="paragraph" w:styleId="Textkrper-Einzug3">
    <w:name w:val="Body Text Indent 3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ind w:left="804" w:hanging="170"/>
      <w:textAlignment w:val="baseline"/>
    </w:pPr>
    <w:rPr>
      <w:rFonts w:ascii="Arial" w:hAnsi="Arial" w:cs="Arial"/>
      <w:color w:val="000000"/>
      <w:sz w:val="22"/>
      <w:szCs w:val="20"/>
    </w:rPr>
  </w:style>
  <w:style w:type="paragraph" w:styleId="Textkrper3">
    <w:name w:val="Body Text 3"/>
    <w:basedOn w:val="Standard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1460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Prozessbezogene Kompetenzbereiche</vt:lpstr>
    </vt:vector>
  </TitlesOfParts>
  <Company>Ernst Klett Verlag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Prozessbezogene Kompetenzbereiche</dc:title>
  <dc:creator>Marganie</dc:creator>
  <cp:lastModifiedBy>Eckart, Monique</cp:lastModifiedBy>
  <cp:revision>2</cp:revision>
  <cp:lastPrinted>2011-12-19T06:14:00Z</cp:lastPrinted>
  <dcterms:created xsi:type="dcterms:W3CDTF">2017-04-19T13:52:00Z</dcterms:created>
  <dcterms:modified xsi:type="dcterms:W3CDTF">2017-04-19T13:52:00Z</dcterms:modified>
</cp:coreProperties>
</file>